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Zachary Maziarz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Databases Assignment 1.2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repository: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https://github.com/zmaz3000/csd-310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Csd Directory: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847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Csd-10 items: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GitHub repository Push of Module 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zmaz3000/csd-310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