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00A85A"/>
          <w:sz w:val="21"/>
        </w:rPr>
        <w:t>SMART FLOOR PLANNER · 新手培训手册</w:t>
      </w:r>
    </w:p>
    <w:p>
      <w:pPr>
        <w:pStyle w:val="Title"/>
        <w:jc w:val="center"/>
      </w:pPr>
      <w:r>
        <w:rPr>
          <w:rFonts w:ascii="Calibri" w:hAnsi="Calibri" w:eastAsia="Microsoft YaHei"/>
          <w:b/>
          <w:color w:val="12372A"/>
          <w:sz w:val="60"/>
        </w:rPr>
        <w:t>家客来后台与小程序</w:t>
        <w:br/>
        <w:t>三角色新手操作手册</w:t>
      </w:r>
    </w:p>
    <w:p>
      <w:pPr>
        <w:pStyle w:val="Subtitle"/>
        <w:jc w:val="center"/>
      </w:pPr>
      <w:r>
        <w:rPr>
          <w:rFonts w:ascii="Calibri" w:hAnsi="Calibri" w:eastAsia="Microsoft YaHei"/>
          <w:color w:val="0B6B43"/>
          <w:sz w:val="29"/>
        </w:rPr>
        <w:t>企业负责人 · 家装设计顾问 · 家装现场顾问</w:t>
      </w:r>
    </w:p>
    <w:p>
      <w:pPr>
        <w:spacing w:after="720"/>
        <w:jc w:val="center"/>
      </w:pPr>
      <w:r>
        <w:rPr>
          <w:rFonts w:ascii="Calibri" w:hAnsi="Calibri" w:eastAsia="Microsoft YaHei"/>
          <w:color w:val="B9DCC7"/>
          <w:sz w:val="16"/>
        </w:rPr>
        <w:t>━━━━━━━━━━━━━━━━━━━━</w:t>
      </w:r>
    </w:p>
    <w:p>
      <w:pPr>
        <w:spacing w:after="120"/>
        <w:jc w:val="center"/>
      </w:pPr>
      <w:r>
        <w:rPr>
          <w:rFonts w:ascii="Calibri" w:hAnsi="Calibri" w:eastAsia="Microsoft YaHei"/>
          <w:color w:val="64748B"/>
          <w:sz w:val="21"/>
        </w:rPr>
        <w:t>版本：2026-08-27</w:t>
      </w:r>
    </w:p>
    <w:p>
      <w:pPr>
        <w:spacing w:after="120"/>
        <w:jc w:val="center"/>
      </w:pPr>
      <w:r>
        <w:rPr>
          <w:rFonts w:ascii="Calibri" w:hAnsi="Calibri" w:eastAsia="Microsoft YaHei"/>
          <w:color w:val="64748B"/>
          <w:sz w:val="21"/>
        </w:rPr>
        <w:t>适用：当前家客来后台管理系统与原生微信小程序</w:t>
      </w:r>
    </w:p>
    <w:p>
      <w:pPr>
        <w:spacing w:after="120"/>
        <w:jc w:val="center"/>
      </w:pPr>
      <w:r>
        <w:rPr>
          <w:rFonts w:ascii="Calibri" w:hAnsi="Calibri" w:eastAsia="Microsoft YaHei"/>
          <w:color w:val="64748B"/>
          <w:sz w:val="21"/>
        </w:rPr>
        <w:t>面向：企业负责人、设计师、测量员及新员工带教人员</w:t>
      </w:r>
    </w:p>
    <w:p>
      <w:pPr>
        <w:spacing w:before="800" w:after="0"/>
        <w:jc w:val="center"/>
      </w:pPr>
      <w:r>
        <w:rPr>
          <w:rFonts w:ascii="Calibri" w:hAnsi="Calibri" w:eastAsia="Microsoft YaHei"/>
          <w:b/>
          <w:color w:val="12372A"/>
          <w:sz w:val="22"/>
        </w:rPr>
        <w:t>从获客、派单、预约、量房到方案交付与提成闭环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1. 先看懂：三种角色怎样协作</w:t>
      </w:r>
    </w:p>
    <w:p>
      <w:pPr>
        <w:pStyle w:val="Heading2"/>
        <w:keepNext/>
        <w:keepLines/>
        <w:keepNext/>
        <w:keepLines/>
      </w:pPr>
      <w:r>
        <w:t>1.1 一句话分工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7DD"/>
          <w:left w:val="single" w:sz="6" w:color="D7E7DD"/>
          <w:bottom w:val="single" w:sz="6" w:color="D7E7DD"/>
          <w:right w:val="single" w:sz="6" w:color="D7E7DD"/>
          <w:insideH w:val="single" w:sz="6" w:color="D7E7DD"/>
          <w:insideV w:val="single" w:sz="6" w:color="D7E7DD"/>
        </w:tblBorders>
      </w:tblPr>
      <w:tblGrid>
        <w:gridCol w:w="1850"/>
        <w:gridCol w:w="2500"/>
        <w:gridCol w:w="2500"/>
        <w:gridCol w:w="2510"/>
      </w:tblGrid>
      <w:tr>
        <w:trPr>
          <w:trHeight w:hRule="atLeast"/>
          <w:tblHeader w:val="true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角色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主要职责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最常用端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每天最先看什么</w:t>
            </w:r>
          </w:p>
        </w:tc>
      </w:tr>
      <w:tr>
        <w:trPr>
          <w:trHeight w:hRule="atLeast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企业负责人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管获客、派单、排期、经营结果和提成发放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电脑后台 + 小程序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待派单、待量房、待交付、过期预约、人员缺口</w:t>
            </w:r>
          </w:p>
        </w:tc>
      </w:tr>
      <w:tr>
        <w:trPr>
          <w:trHeight w:hRule="atLeast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家装设计顾问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接客户、沟通需求、协调预约、制作并交付方案、推进签约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小程序为主，电脑后台辅助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抢单池、本人客户、待跟进、待交付方案</w:t>
            </w:r>
          </w:p>
        </w:tc>
      </w:tr>
      <w:tr>
        <w:trPr>
          <w:trHeight w:hRule="atLeast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家装现场顾问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管日程、上门量房、现场照片、正式户型和量房完成确认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小程序为主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今日待上门、待量房任务、测距仪状态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keepNext/>
        <w:keepLines/>
      </w:pPr>
      <w:r>
        <w:t>1.2 一条客户业务链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客户扫码留资，或企业负责人手工新增客户。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系统按规则分配家装设计顾问和家装现场顾问；开启抢单时，家装设计顾问可在抢单池领取。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家装设计顾问联系客户，补充客户资料和服务需求，协调上门时间。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家装现场顾问查看日程、确认地址、电话联系并导航上门。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家装现场顾问从本人任务进入唯一正式量房编辑器，完成墙线、房间、门窗和尺寸记录。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正式户型提交成功后，回到预约详情点击“确认完成量房”。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家装设计顾问使用现场图或正式户型制作方案，勾选效果图并“发送给客户”，需要时设为定稿。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客户签约后，由企业负责人或本线索家装设计顾问标记已签约。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系统生成符合规则的提成记录；企业负责人核对后线下打款并在系统标记已支付。</w:t>
      </w:r>
    </w:p>
    <w:p>
      <w:pPr>
        <w:shd w:fill="FFF7E8"/>
        <w:pBdr>
          <w:left w:val="single" w:sz="18" w:space="8" w:color="A05A00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A05A00"/>
          <w:sz w:val="20"/>
        </w:rPr>
        <w:t xml:space="preserve">关键闭环  </w:t>
      </w:r>
      <w:r>
        <w:rPr>
          <w:rFonts w:ascii="Calibri" w:hAnsi="Calibri" w:eastAsia="Microsoft YaHei"/>
          <w:b w:val="0"/>
          <w:color w:val="1F2937"/>
          <w:sz w:val="20"/>
        </w:rPr>
        <w:t>“量房已提交”不等于“预约已完成”。量房提交只保存正式户型；必须回预约详情点击“确认完成量房”，系统才会释放排期、通知设计顾问并把服务推进到已完成量房。</w:t>
      </w:r>
    </w:p>
    <w:p>
      <w:pPr>
        <w:spacing w:after="40"/>
      </w:pPr>
    </w:p>
    <w:p>
      <w:pPr>
        <w:pStyle w:val="Heading2"/>
        <w:keepNext/>
        <w:keepLines/>
        <w:keepNext/>
        <w:keepLines/>
      </w:pPr>
      <w:r>
        <w:t>1.3 谁能做什么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7DD"/>
          <w:left w:val="single" w:sz="6" w:color="D7E7DD"/>
          <w:bottom w:val="single" w:sz="6" w:color="D7E7DD"/>
          <w:right w:val="single" w:sz="6" w:color="D7E7DD"/>
          <w:insideH w:val="single" w:sz="6" w:color="D7E7DD"/>
          <w:insideV w:val="single" w:sz="6" w:color="D7E7DD"/>
        </w:tblBorders>
      </w:tblPr>
      <w:tblGrid>
        <w:gridCol w:w="1900"/>
        <w:gridCol w:w="1300"/>
        <w:gridCol w:w="1300"/>
        <w:gridCol w:w="1300"/>
        <w:gridCol w:w="3560"/>
      </w:tblGrid>
      <w:tr>
        <w:trPr>
          <w:trHeight w:hRule="atLeast"/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操作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企业负责人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家装设计顾问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家装现场顾问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新增客户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后台或小程序“客户”页新增；同企业同手机号的未关闭线索会优先复用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抢单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监控/人工指派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仅抢单开启、本人可派且容量未满时可抢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分配/更换设计顾问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已签约线索仍可改运营归属，但不会改写既有提成快照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分配/更换现场顾问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仅本人负责客户可以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已有预约时会同步改写预约人员；时段冲突会拒绝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补充客户资料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仅本人负责客户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仅本人已派客户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可改称呼、手机号、小区、面积、风格，不在这里改人员归属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创建/改期/取消预约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仅本人负责客户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查看本人预约并确认完成；改期/取消以页面按钮为准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页面与服务端按预约状态、线索归属和人员归属共同校验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修改服务地址、导航、拍现场图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已派时可以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已派时可以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精确地址和坐标不会提供给推荐人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正式量房编辑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仅本人已指派任务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必须从工作台任务进入，不能从“我的”或旧链接进入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查看正式户型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已派时可以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已派时可以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后台和非测量角色均为只读查看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AI 设计与方案发布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可以管理本企业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仅本人负责客户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客户只看到明确发送/发布的效果图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标记已签约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仅本人负责客户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撤销签约仅企业负责人可以，已支付提成会阻止撤销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查看本人收益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查看企业金额台账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只看本人笔数/状态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只看本人笔数/状态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员工小程序不展示金额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标记已线下打款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小程序可标记待支付行；改金额/改受益人只在电脑后台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2. 第一次使用：账号、登录与入口</w:t>
      </w:r>
    </w:p>
    <w:p>
      <w:pPr>
        <w:pStyle w:val="Heading2"/>
        <w:keepNext/>
        <w:keepLines/>
        <w:keepNext/>
        <w:keepLines/>
      </w:pPr>
      <w:r>
        <w:t>2.1 电脑后台登录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打开企业提供的后台网址。项目本地开发地址 </w:t>
      </w:r>
      <w:r>
        <w:rPr>
          <w:rFonts w:ascii="Consolas" w:hAnsi="Consolas" w:eastAsia="Consolas"/>
          <w:color w:val="12372A"/>
          <w:sz w:val="19"/>
        </w:rPr>
        <w:t>http://localhost:3006</w:t>
      </w:r>
      <w:r>
        <w:rPr>
          <w:rFonts w:ascii="Calibri" w:hAnsi="Calibri" w:eastAsia="Microsoft YaHei"/>
          <w:b w:val="0"/>
          <w:color w:val="1F2937"/>
          <w:sz w:val="21"/>
        </w:rPr>
        <w:t xml:space="preserve"> 仅供技术测试，不是生产登录地址。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在“手机号 / 登录账号”输入企业登记的 11 位手机号，也可以输入内部备用账号。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输入访问密码并登录。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新员工初始密码通常为 </w:t>
      </w:r>
      <w:r>
        <w:rPr>
          <w:rFonts w:ascii="Consolas" w:hAnsi="Consolas" w:eastAsia="Consolas"/>
          <w:color w:val="12372A"/>
          <w:sz w:val="19"/>
        </w:rPr>
        <w:t>123456</w:t>
      </w:r>
      <w:r>
        <w:rPr>
          <w:rFonts w:ascii="Calibri" w:hAnsi="Calibri" w:eastAsia="Microsoft YaHei"/>
          <w:b w:val="0"/>
          <w:color w:val="1F2937"/>
          <w:sz w:val="21"/>
        </w:rPr>
        <w:t>。首次登录会进入“请先修改初始密码”，新密码必须为 6–32 位并输入两次确认。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登录后从左侧菜单进入业务页面；左下角头像菜单可修改登录密码、退出系统。企业负责人还能设置或修改安全密码。</w:t>
      </w:r>
    </w:p>
    <w:p>
      <w:pPr>
        <w:shd w:fill="FFF7E8"/>
        <w:pBdr>
          <w:left w:val="single" w:sz="18" w:space="8" w:color="A05A00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A05A00"/>
          <w:sz w:val="20"/>
        </w:rPr>
        <w:t xml:space="preserve">无法登录  </w:t>
      </w:r>
      <w:r>
        <w:rPr>
          <w:rFonts w:ascii="Calibri" w:hAnsi="Calibri" w:eastAsia="Microsoft YaHei"/>
          <w:b w:val="0"/>
          <w:color w:val="1F2937"/>
          <w:sz w:val="20"/>
        </w:rPr>
        <w:t xml:space="preserve">系统没有短信找回密码。普通员工忘记密码时联系企业负责人，在“员工管理”中点击“重置密码”；密码会恢复为 </w:t>
      </w:r>
      <w:r>
        <w:rPr>
          <w:rFonts w:ascii="Consolas" w:hAnsi="Consolas" w:eastAsia="Consolas"/>
          <w:color w:val="12372A"/>
          <w:sz w:val="19"/>
        </w:rPr>
        <w:t>123456</w:t>
      </w:r>
      <w:r>
        <w:rPr>
          <w:rFonts w:ascii="Calibri" w:hAnsi="Calibri" w:eastAsia="Microsoft YaHei"/>
          <w:b w:val="0"/>
          <w:color w:val="1F2937"/>
          <w:sz w:val="20"/>
        </w:rPr>
        <w:t>，下次电脑登录必须修改。</w:t>
      </w:r>
    </w:p>
    <w:p>
      <w:pPr>
        <w:spacing w:after="40"/>
      </w:pPr>
    </w:p>
    <w:p>
      <w:pPr>
        <w:pStyle w:val="Heading2"/>
        <w:keepNext/>
        <w:keepLines/>
        <w:keepNext/>
        <w:keepLines/>
      </w:pPr>
      <w:r>
        <w:t>2.2 微信小程序登录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打开“家客来”小程序，未登录时先在“服务”浏览，再从“我的”进入登录。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勾选《用户协议》和《隐私政策》。未勾选时系统不会发起手机号授权。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优先选择“手机号快捷登录”；企业员工也可以切换到“账号登录”，输入手机号或员工账号和密码。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小程序检测到仍使用初始密码时只会提醒，不会锁住业务功能；建议尽快到“我的 → 账号与安全”修改。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同一微信存在多个有效身份时，在“我的 → 当前身份”切换。每次切换后，底部 Tab 和可见数据都会按新身份重新加载。</w:t>
      </w:r>
    </w:p>
    <w:p>
      <w:pPr>
        <w:pStyle w:val="Heading2"/>
        <w:keepNext/>
        <w:keepLines/>
        <w:keepNext/>
        <w:keepLines/>
      </w:pPr>
      <w:r>
        <w:t>2.3 两端各自适合做什么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7DD"/>
          <w:left w:val="single" w:sz="6" w:color="D7E7DD"/>
          <w:bottom w:val="single" w:sz="6" w:color="D7E7DD"/>
          <w:right w:val="single" w:sz="6" w:color="D7E7DD"/>
          <w:insideH w:val="single" w:sz="6" w:color="D7E7DD"/>
          <w:insideV w:val="single" w:sz="6" w:color="D7E7DD"/>
        </w:tblBorders>
      </w:tblPr>
      <w:tblGrid>
        <w:gridCol w:w="1900"/>
        <w:gridCol w:w="3730"/>
        <w:gridCol w:w="3730"/>
      </w:tblGrid>
      <w:tr>
        <w:trPr>
          <w:trHeight w:hRule="atLeast"/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场景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建议使用电脑后台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建议使用微信小程序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企业配置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员工、部门、派单规则、预约规则、专业背书、提成规则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入驻码、人员暂停/恢复、经营异常、提成确认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客户推进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批量筛选、完整详情、跟进记录、签约、导出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电话联系、现场协作、快速补资料、预约处理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量房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查看正式户型和测量审计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唯一正式量房、BLE 测距、现场图、日程和导航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设计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完整 AI 工作台、创作台、方案管理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现场快速出图、续接方案、发送给客户、设为定稿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keepNext/>
        <w:keepLines/>
      </w:pPr>
      <w:r>
        <w:t>2.4 底部导航速查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7DD"/>
          <w:left w:val="single" w:sz="6" w:color="D7E7DD"/>
          <w:bottom w:val="single" w:sz="6" w:color="D7E7DD"/>
          <w:right w:val="single" w:sz="6" w:color="D7E7DD"/>
          <w:insideH w:val="single" w:sz="6" w:color="D7E7DD"/>
          <w:insideV w:val="single" w:sz="6" w:color="D7E7DD"/>
        </w:tblBorders>
      </w:tblPr>
      <w:tblGrid>
        <w:gridCol w:w="2200"/>
        <w:gridCol w:w="7160"/>
      </w:tblGrid>
      <w:tr>
        <w:trPr>
          <w:trHeight w:hRule="atLeast"/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身份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小程序底部导航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企业负责人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经营 / 客户 / 预约 / 提成 / 我的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家装设计顾问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工作台 / 客户 / 设计 / 收益 / 我的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家装现场顾问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工作台 / 客户 / 收益 / 我的</w:t>
            </w:r>
          </w:p>
        </w:tc>
      </w:tr>
    </w:tbl>
    <w:p>
      <w:pPr>
        <w:spacing w:after="40"/>
      </w:pPr>
    </w:p>
    <w:p>
      <w:pPr>
        <w:shd w:fill="F4FBF7"/>
        <w:pBdr>
          <w:left w:val="single" w:sz="18" w:space="8" w:color="0B6B43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0B6B43"/>
          <w:sz w:val="20"/>
        </w:rPr>
        <w:t xml:space="preserve">菜单不一样  </w:t>
      </w:r>
      <w:r>
        <w:rPr>
          <w:rFonts w:ascii="Calibri" w:hAnsi="Calibri" w:eastAsia="Microsoft YaHei"/>
          <w:b w:val="0"/>
          <w:color w:val="1F2937"/>
          <w:sz w:val="20"/>
        </w:rPr>
        <w:t>电脑后台菜单由角色权限决定；小程序入口由当前签名身份和服务端能力决定。别人有、自己没有的入口，先确认当前身份，再由管理员检查角色和企业状态，不要通过旧链接绕过权限。</w:t>
      </w:r>
    </w:p>
    <w:p>
      <w:pPr>
        <w:spacing w:after="40"/>
      </w:pP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3. 企业负责人操作手册</w:t>
      </w:r>
    </w:p>
    <w:p>
      <w:pPr>
        <w:pStyle w:val="Heading2"/>
        <w:keepNext/>
        <w:keepLines/>
        <w:keepNext/>
        <w:keepLines/>
      </w:pPr>
      <w:r>
        <w:t>3.1 首次开通：先完成六项准备</w:t>
      </w:r>
    </w:p>
    <w:p>
      <w:pPr>
        <w:pStyle w:val="Heading3"/>
        <w:keepNext/>
        <w:keepLines/>
        <w:keepNext/>
        <w:keepLines/>
      </w:pPr>
      <w:r>
        <w:t>第 1 项：建立员工账号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电脑后台路径：左侧“团队资产管理 → 员工管理”。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点击“新增员工”。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填写姓名或昵称、11 位登录手机号、所属部门和岗位角色。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设计顾问应补齐微信号和个人微信二维码；这两项决定客户是否能在领取成功页和服务档案中联系到他。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如需暂停新线索分配，开启“暂停自动派单”；已有客户不会被清空。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如某设计顾问的工作量不同，可设置“个人在手容量覆盖”；留空则使用企业默认容量。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保存后把手机号和初始密码 </w:t>
      </w:r>
      <w:r>
        <w:rPr>
          <w:rFonts w:ascii="Consolas" w:hAnsi="Consolas" w:eastAsia="Consolas"/>
          <w:color w:val="12372A"/>
          <w:sz w:val="19"/>
        </w:rPr>
        <w:t>123456</w:t>
      </w:r>
      <w:r>
        <w:rPr>
          <w:rFonts w:ascii="Calibri" w:hAnsi="Calibri" w:eastAsia="Microsoft YaHei"/>
          <w:b w:val="0"/>
          <w:color w:val="1F2937"/>
          <w:sz w:val="21"/>
        </w:rPr>
        <w:t xml:space="preserve"> 告知员工，并要求首次电脑登录立即改密。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也可以使用小程序：经营页点击“邀请入驻” → 选择“员工入驻码” → 生成并分享。员工扫码后授权手机号、选择“家装设计顾问”或“家装现场顾问”并加入企业。</w:t>
      </w:r>
    </w:p>
    <w:p>
      <w:pPr>
        <w:shd w:fill="F4FBF7"/>
        <w:pBdr>
          <w:left w:val="single" w:sz="18" w:space="8" w:color="0B6B43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0B6B43"/>
          <w:sz w:val="20"/>
        </w:rPr>
        <w:t xml:space="preserve">换新入驻码  </w:t>
      </w:r>
      <w:r>
        <w:rPr>
          <w:rFonts w:ascii="Calibri" w:hAnsi="Calibri" w:eastAsia="Microsoft YaHei"/>
          <w:b w:val="0"/>
          <w:color w:val="1F2937"/>
          <w:sz w:val="20"/>
        </w:rPr>
        <w:t>换新后旧码立即失效。只有确认旧码不再使用时才换新；停用入驻码不会删除已经加入的员工和历史业务。</w:t>
      </w:r>
    </w:p>
    <w:p>
      <w:pPr>
        <w:spacing w:after="40"/>
      </w:pPr>
    </w:p>
    <w:p>
      <w:pPr>
        <w:pStyle w:val="Heading3"/>
        <w:keepNext/>
        <w:keepLines/>
        <w:keepNext/>
        <w:keepLines/>
      </w:pPr>
      <w:r>
        <w:t>第 2 项：检查设计顾问联系资料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在“员工管理”找到设计顾问，确认“微信号”和“个人微信二维码”完整。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也可以要求设计顾问在小程序“我的 → 编辑资料”自行补齐。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资料不完整时，设计顾问会在工作台持续看到“请先完善微信资料”，也可能无法正常接客户或出示活动码。</w:t>
      </w:r>
    </w:p>
    <w:p>
      <w:pPr>
        <w:pStyle w:val="Heading3"/>
        <w:keepNext/>
        <w:keepLines/>
        <w:keepNext/>
        <w:keepLines/>
      </w:pPr>
      <w:r>
        <w:t>第 3 项：配置专业背书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在“员工管理”点击“专业背书设置”。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设置设计师默认头衔、测量员默认头衔、默认经验年限和服务客户背书门槛。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选择“跟随员工设置 / 企业强制显示 / 企业强制隐藏”。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如需单独调整某位员工，点击该员工的“背书”；可设置专属头衔、从业起始年份、资料锁定和真实服务人数展示。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专业背书只影响客户看到的资历信息，不改变抢单、派单和任务资格。</w:t>
      </w:r>
    </w:p>
    <w:p>
      <w:pPr>
        <w:pStyle w:val="Heading3"/>
        <w:keepNext/>
        <w:keepLines/>
        <w:keepNext/>
        <w:keepLines/>
      </w:pPr>
      <w:r>
        <w:t>第 4 项：配置预约规则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电脑后台路径：“推荐网络 → 预约设置”。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确认业务时区，国内企业通常使用 </w:t>
      </w:r>
      <w:r>
        <w:rPr>
          <w:rFonts w:ascii="Consolas" w:hAnsi="Consolas" w:eastAsia="Consolas"/>
          <w:color w:val="12372A"/>
          <w:sz w:val="19"/>
        </w:rPr>
        <w:t>Asia/Shanghai</w:t>
      </w:r>
      <w:r>
        <w:rPr>
          <w:rFonts w:ascii="Calibri" w:hAnsi="Calibri" w:eastAsia="Microsoft YaHei"/>
          <w:b w:val="0"/>
          <w:color w:val="1F2937"/>
          <w:sz w:val="21"/>
        </w:rPr>
        <w:t>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按周一至周日开启营业日，并设置每个营业日的可预约时间段。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设置默认量房时长、时段步长、最远可预约天数和客户改期截止时间。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点击保存。只有管理员确认保存后，验收工作台才会把预约设置标为已就绪。</w:t>
      </w:r>
    </w:p>
    <w:p>
      <w:pPr>
        <w:pStyle w:val="Heading3"/>
        <w:keepNext/>
        <w:keepLines/>
        <w:keepNext/>
        <w:keepLines/>
      </w:pPr>
      <w:r>
        <w:t>第 5 项：配置抢单与派单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电脑后台路径：“推荐网络 → 派单设置”。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决定是否“开启抢单”。关闭时，新线索直接进入赛马自动派单。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设置抢单窗口秒数、高绩效组自动流量比例、签单率门槛、最低有效样本、统计周期和默认设计师在手容量。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点击“保存为新版本”。新版本只影响新开的抢单窗口和后续自动派单，已经开放的窗口继续使用原快照。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查看“设计师绩效与容量”，确认谁可派、谁已暂停、谁已满量。</w:t>
      </w:r>
    </w:p>
    <w:p>
      <w:pPr>
        <w:shd w:fill="F4FBF7"/>
        <w:pBdr>
          <w:left w:val="single" w:sz="18" w:space="8" w:color="0B6B43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0B6B43"/>
          <w:sz w:val="20"/>
        </w:rPr>
        <w:t xml:space="preserve">签单率口径  </w:t>
      </w:r>
      <w:r>
        <w:rPr>
          <w:rFonts w:ascii="Calibri" w:hAnsi="Calibri" w:eastAsia="Microsoft YaHei"/>
          <w:b w:val="0"/>
          <w:color w:val="1F2937"/>
          <w:sz w:val="20"/>
        </w:rPr>
        <w:t>正常未签单会进入签单率分母；无效联系方式、重复和误录不进入分母。结案原因必须如实选择。</w:t>
      </w:r>
    </w:p>
    <w:p>
      <w:pPr>
        <w:spacing w:after="40"/>
      </w:pPr>
    </w:p>
    <w:p>
      <w:pPr>
        <w:pStyle w:val="Heading3"/>
        <w:keepNext/>
        <w:keepLines/>
        <w:keepNext/>
        <w:keepLines/>
      </w:pPr>
      <w:r>
        <w:t>第 6 项：配置三方提成规则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电脑后台路径：“团队资产管理 → 三方提成”。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分别选择推荐人、设计师、测量员提成方式：固定金额或百分比。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填写规则值并保存。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规则用于客户签约时生成提成快照；后续修改规则不会自动重算已经生成的历史提成。</w:t>
      </w:r>
    </w:p>
    <w:p>
      <w:pPr>
        <w:pStyle w:val="Heading2"/>
        <w:keepNext/>
        <w:keepLines/>
        <w:keepNext/>
        <w:keepLines/>
      </w:pPr>
      <w:r>
        <w:t>3.2 每天 5 分钟经营检查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小程序“经营”或电脑后台“业务概览”都可以做日常巡检。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看待派单：发现“暂无可用设计师/测量员”时，先检查人员是否停派、容量是否已满、微信资料是否不完整，再进入客户详情手工分配。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看待量房：确认是否已有现场顾问、预约时间和服务地址；过期预约要尽快协调重约。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看待交付：筛出量房已完成但尚无客户可见方案的客户，提醒设计顾问完成交付。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看经营大盘：按本周、本月、本年或自定义周期查看新增线索、已完成量房、已签约、方案交付率和签单率。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看人员负荷：在小程序“人员负荷”中可暂停/恢复派单；新增、删除、重置密码和详细资料仍回电脑后台处理。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经营大盘是只读统计，不能直接修改客户状态。需要签约、派单、预约或结案时进入具体客户。</w:t>
      </w:r>
    </w:p>
    <w:p>
      <w:pPr>
        <w:pStyle w:val="Heading2"/>
        <w:keepNext/>
        <w:keepLines/>
        <w:keepNext/>
        <w:keepLines/>
      </w:pPr>
      <w:r>
        <w:t>3.3 获客：活动码和手工新增客户</w:t>
      </w:r>
    </w:p>
    <w:p>
      <w:pPr>
        <w:pStyle w:val="Heading3"/>
        <w:keepNext/>
        <w:keepLines/>
        <w:keepNext/>
        <w:keepLines/>
      </w:pPr>
      <w:r>
        <w:t>方式 A：分享活动码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小程序“经营”点击“分享活动码”。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把活动码发给客户或当面出示。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客户扫码并授权后，线索进入本企业派单流程；企业负责人的活动码是门店获客码，不会把负责人本人绑定成设计顾问或现场顾问。</w:t>
      </w:r>
    </w:p>
    <w:p>
      <w:pPr>
        <w:pStyle w:val="Heading3"/>
        <w:keepNext/>
        <w:keepLines/>
        <w:keepNext/>
        <w:keepLines/>
      </w:pPr>
      <w:r>
        <w:t>方式 B：手工新增客户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小程序进入“客户”，点击新增；或电脑后台进入“线索转化”新增。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填写客户称呼、手机号、小区、面积和风格。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提交后系统进入同一派单池。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同一企业存在相同手机号的未关闭线索时，系统会复用原线索，避免重复建立“微信客户”。</w:t>
      </w:r>
    </w:p>
    <w:p>
      <w:pPr>
        <w:pStyle w:val="Heading2"/>
        <w:keepNext/>
        <w:keepLines/>
        <w:keepNext/>
        <w:keepLines/>
      </w:pPr>
      <w:r>
        <w:t>3.4 处理派单失败与人员更换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打开“客户/线索转化”，进入目标客户。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在家装设计顾问或家装现场顾问卡片点击“分配”或“更换”。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从可派人员列表中选择并确认。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如果已有未结束的确认预约，系统会同步更新预约中的服务人员。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如提示现场顾问时段冲突，换一位人员或先调整预约时间。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“重试派单”只用于重新进入自动池；明确知道要交给谁时使用“分配/更换”。</w:t>
      </w:r>
    </w:p>
    <w:p>
      <w:pPr>
        <w:pStyle w:val="Heading2"/>
        <w:keepNext/>
        <w:keepLines/>
        <w:keepNext/>
        <w:keepLines/>
      </w:pPr>
      <w:r>
        <w:t>3.5 管理客户推进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电脑后台“线索转化”适合集中处理：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用筛选条件找到待联系、量房中、方案中、已签约或已关闭客户。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打开详情，检查客户资料、设计顾问、现场顾问、预约、正式户型和客户可见方案。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在“客户资料”点击“补充资料”修正基础信息。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在跟进区新增跟进动态，写清联系结果和下一步。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需要预约时点击“设置预约/重新预约”；已有预约可改时间、补充地址或取消。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量房完成后可只读查看正式户型；不要要求员工在电脑后台直接改墙图。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设计顾问发送效果图后，确认“客户可见方案”已显示“已发布”。</w:t>
      </w:r>
    </w:p>
    <w:p>
      <w:pPr>
        <w:pStyle w:val="Heading2"/>
        <w:keepNext/>
        <w:keepLines/>
        <w:keepNext/>
        <w:keepLines/>
      </w:pPr>
      <w:r>
        <w:t>3.6 确认签约与结案</w:t>
      </w:r>
    </w:p>
    <w:p>
      <w:pPr>
        <w:pStyle w:val="Heading3"/>
        <w:keepNext/>
        <w:keepLines/>
        <w:keepNext/>
        <w:keepLines/>
      </w:pPr>
      <w:r>
        <w:t>客户已签约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在客户详情点击“标记已签约”。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选择签约日期；日期不能晚于今天。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可选填写签约金额和备注。金额用于经营统计，不是财务凭证。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确认后客户进入“已签约”，系统按快照生成相应提成记录。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企业负责人可以撤销误标的签约，但必须填写原因；若相关提成已支付，系统会阻止撤销。</w:t>
      </w:r>
    </w:p>
    <w:p>
      <w:pPr>
        <w:pStyle w:val="Heading3"/>
        <w:keepNext/>
        <w:keepLines/>
        <w:keepNext/>
        <w:keepLines/>
      </w:pPr>
      <w:r>
        <w:t>客户明确不继续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点击“未签单结案”。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选择真实原因并填写必要备注。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正常未签单会进入设计顾问签单率分母；无效、重复和误录只允许企业负责人选择，且不计绩效。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结案与归档不是一回事：结案表示业务停止，归档只是隐藏客户档案。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客户重新启动装修时可“重新激活”；已取消的预约不会自动恢复，需要重新预约。</w:t>
      </w:r>
    </w:p>
    <w:p>
      <w:pPr>
        <w:pStyle w:val="Heading2"/>
        <w:keepNext/>
        <w:keepLines/>
        <w:keepNext/>
        <w:keepLines/>
      </w:pPr>
      <w:r>
        <w:t>3.7 提成核对与线下打款</w:t>
      </w:r>
    </w:p>
    <w:p>
      <w:pPr>
        <w:pStyle w:val="Heading3"/>
        <w:keepNext/>
        <w:keepLines/>
        <w:keepNext/>
        <w:keepLines/>
      </w:pPr>
      <w:r>
        <w:t>小程序快速处理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进入“提成”。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查看待支付、已支付、已作废金额汇总和分角色明细。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确认已经线下打款后，选择待支付行并标记“已线下打款”。</w:t>
      </w:r>
    </w:p>
    <w:p>
      <w:pPr>
        <w:pStyle w:val="Heading3"/>
        <w:keepNext/>
        <w:keepLines/>
        <w:keepNext/>
        <w:keepLines/>
      </w:pPr>
      <w:r>
        <w:t>电脑后台精细处理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进入“三方提成”，按状态、角色、来源、日期和客户筛选。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展开客户行查看推荐人、设计师、测量员三角色明细。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待支付行可以“调整”应付金额或受益人，并写调整原因。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确认线下付款完成后再“标记已支付”。</w:t>
      </w:r>
    </w:p>
    <w:p>
      <w:pPr>
        <w:shd w:fill="FFF7E8"/>
        <w:pBdr>
          <w:left w:val="single" w:sz="18" w:space="8" w:color="A05A00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A05A00"/>
          <w:sz w:val="20"/>
        </w:rPr>
        <w:t xml:space="preserve">财务原则  </w:t>
      </w:r>
      <w:r>
        <w:rPr>
          <w:rFonts w:ascii="Calibri" w:hAnsi="Calibri" w:eastAsia="Microsoft YaHei"/>
          <w:b w:val="0"/>
          <w:color w:val="1F2937"/>
          <w:sz w:val="20"/>
        </w:rPr>
        <w:t>“标记已支付”是业务台账确认，不会自动转账。必须先完成线下付款并核对收款人，再操作系统。</w:t>
      </w:r>
    </w:p>
    <w:p>
      <w:pPr>
        <w:spacing w:after="40"/>
      </w:pPr>
    </w:p>
    <w:p>
      <w:pPr>
        <w:pStyle w:val="Heading2"/>
        <w:keepNext/>
        <w:keepLines/>
        <w:keepNext/>
        <w:keepLines/>
      </w:pPr>
      <w:r>
        <w:t>3.8 企业负责人安全提醒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线索导出只对企业负责人开放，并要求企业安全密码；安全密码从后台左下角头像菜单设置。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换新入驻码会让旧码立即失效。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删除员工可能因其仍有关联预约、AI 操作或历史提成而被拒绝；应先完成业务交接，不能用删除代替停派。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“企业重置/彻底清除”属于内部复测危险操作，可能不可恢复。没有明确审批和完整备份时不要使用。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不要把“已发布方案”“已完成量房”“已签约”当成同一个状态；它们分别代表交付、服务和成交事实。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4. 家装设计顾问操作手册</w:t>
      </w:r>
    </w:p>
    <w:p>
      <w:pPr>
        <w:pStyle w:val="Heading2"/>
        <w:keepNext/>
        <w:keepLines/>
        <w:keepNext/>
        <w:keepLines/>
      </w:pPr>
      <w:r>
        <w:t>4.1 第一次上岗：先完成个人资料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用企业登记手机号登录电脑后台并修改初始密码。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登录小程序，进入“我的 → 编辑资料”。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填写真实微信号。这里要填微信“我”页面显示的微信号，不是昵称。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从微信“我 → 二维码名片”保存二维码图片，再上传到“个人微信二维码”。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按企业规则填写专业头衔、从业起始年份和是否显示头衔；企业强制设置或资料锁定时，部分开关不可修改。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保存并确认页面显示“资料已齐，可接客户”。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小程序不能自动添加客户或让客户自动添加你。客户会在领取成功页和服务档案中长按二维码、复制微信号或手动搜索。</w:t>
      </w:r>
    </w:p>
    <w:p>
      <w:pPr>
        <w:pStyle w:val="Heading2"/>
        <w:keepNext/>
        <w:keepLines/>
        <w:keepNext/>
        <w:keepLines/>
      </w:pPr>
      <w:r>
        <w:t>4.2 每日工作顺序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打开“工作台”，先看资料待办、抢单提醒、待跟进客户、过期预约和待交付方案。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进入抢单池处理新线索。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进入“客户”联系本人负责客户，补资料、记录需求、设置预约。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量房完成后查看正式户型或现场图，进入“设计”制作方案。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把确认后的效果图发送给客户，并在需要时设为定稿。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客户签约后及时标记已签约。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在“收益”查看本人设计提成的待发放/已发放状态。</w:t>
      </w:r>
    </w:p>
    <w:p>
      <w:pPr>
        <w:pStyle w:val="Heading2"/>
        <w:keepNext/>
        <w:keepLines/>
        <w:keepNext/>
        <w:keepLines/>
      </w:pPr>
      <w:r>
        <w:t>4.3 抢单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工作台出现“有 N 条新线索正在等你”时，点击进入“抢单池”。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抢单前只会看到脱敏客户信息、片区、面积、风格和来源。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确认适合自己且有时间服务后点击“立即抢单”。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抢单成功后才会解锁客户完整资料，并进入本人客户列表。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可主动点击“开启抢单提醒”，允许微信在新窗口开放时提醒；提醒依赖企业和平台的模板配置，站内抢单池始终是准确信息源。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以下情况不能抢：窗口已过期、别人已抢、本人已暂停派单、本人达到在手容量、账号或微信资料不完整。</w:t>
      </w:r>
    </w:p>
    <w:p>
      <w:pPr>
        <w:pStyle w:val="Heading2"/>
        <w:keepNext/>
        <w:keepLines/>
        <w:keepNext/>
        <w:keepLines/>
      </w:pPr>
      <w:r>
        <w:t>4.4 联系客户与记录需求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进入“客户”，打开目标客户。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点击手机号发起电话；添加微信后，先确认称呼、小区、面积、风格和装修重点。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如资料不完整，点击“补充资料”。小区可以通过微信地图选择 POI，也可以手输。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在“服务需求记录”勾选或补充微信沟通结果。空选择会清除已有记录。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电脑后台可在客户详情新增跟进动态，建议每次写清“沟通结果 + 下一动作 + 预计时间”。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系统不提供站内聊天，也不会自动添加客户微信。微信沟通后要把关键事实写回系统，避免团队只靠聊天记录交接。</w:t>
      </w:r>
    </w:p>
    <w:p>
      <w:pPr>
        <w:pStyle w:val="Heading2"/>
        <w:keepNext/>
        <w:keepLines/>
        <w:keepNext/>
        <w:keepLines/>
      </w:pPr>
      <w:r>
        <w:t>4.5 分配现场顾问与预约上门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在本人负责客户详情检查“家装现场顾问”。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未分配或需要更换时，点击“分配/更换”；设计顾问只能处理现场顾问，不能更换自己或别的设计顾问。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没有有效预约时，点击“预约上门”，从系统返回的可用日期和时段中选择。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填写详细服务地址；如有条件，使用微信地图选择位置，方便现场顾问一键导航。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已有预约可进入详情改期、补充地址或取消。内部改期原因可以选填，取消预约必须填写原因。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改派现场顾问时，若新人员与当前预约冲突，系统会拒绝；先换人或调整时段。</w:t>
      </w:r>
    </w:p>
    <w:p>
      <w:pPr>
        <w:pStyle w:val="Heading2"/>
        <w:keepNext/>
        <w:keepLines/>
        <w:keepNext/>
        <w:keepLines/>
      </w:pPr>
      <w:r>
        <w:t>4.6 等待量房与资料交接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家装设计顾问可以查看正式户型预览、房间、面积和历史量房记录，但不能进入正式编辑器。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现场顾问提交正式户型后，客户会先处于“待确认完成”；只有预约详情完成确认后，户型配方才进入正常可设计状态。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量房前也可以使用现场照片建立 </w:t>
      </w:r>
      <w:r>
        <w:rPr>
          <w:rFonts w:ascii="Consolas" w:hAnsi="Consolas" w:eastAsia="Consolas"/>
          <w:color w:val="12372A"/>
          <w:sz w:val="19"/>
        </w:rPr>
        <w:t>rough_sketch</w:t>
      </w:r>
      <w:r>
        <w:rPr>
          <w:rFonts w:ascii="Calibri" w:hAnsi="Calibri" w:eastAsia="Microsoft YaHei"/>
          <w:b w:val="0"/>
          <w:color w:val="1F2937"/>
          <w:sz w:val="21"/>
        </w:rPr>
        <w:t xml:space="preserve"> 方案并出图；使用正式户型或单房间范围的配方时，应等待量房闭环完成。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如果工作台一直显示“待量房”，先请现场顾问检查：是否至少闭合一个房间、是否提交成功、是否回预约详情点了“确认完成量房”。</w:t>
      </w:r>
    </w:p>
    <w:p>
      <w:pPr>
        <w:pStyle w:val="Heading2"/>
        <w:keepNext/>
        <w:keepLines/>
        <w:keepNext/>
        <w:keepLines/>
      </w:pPr>
      <w:r>
        <w:t>4.7 制作 AI 方案</w:t>
      </w:r>
    </w:p>
    <w:p>
      <w:pPr>
        <w:pStyle w:val="Heading3"/>
        <w:keepNext/>
        <w:keepLines/>
        <w:keepNext/>
        <w:keepLines/>
      </w:pPr>
      <w:r>
        <w:t>从客户进入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打开客户详情，点击“进入 AI 设计”；也可以从底部“设计”选择客户项目。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选择已有方案继续，或点击“新建方案”。新建不会覆盖已有出图。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有正式户型时，选择“完整户型”或一个闭合房间；没有正式户型时使用现场图/参考图创建草图方案。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选择模型、张数、画面比例、分辨率、模板和参考图。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输入清晰提示词并提交生成。生成会消耗企业 AI 点数；点数不足时联系企业负责人或平台管理员。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生成中可以离开页面，任务不会因为切换项目自动取消；回来后查看进度或重试失败任务。</w:t>
      </w:r>
    </w:p>
    <w:p>
      <w:pPr>
        <w:pStyle w:val="Heading3"/>
        <w:keepNext/>
        <w:keepLines/>
        <w:keepNext/>
        <w:keepLines/>
      </w:pPr>
      <w:r>
        <w:t>发送给客户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长按或打开效果图操作菜单，选择“勾选发送给客户”。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勾选本轮要交付的图片，点击“发送给客户”；已发布方案再次发送时按钮显示“更新客户方案”。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填写或确认方案名称。客户会在服务档案和方案册中看到这套方案。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客户确认主方案后点击“设为定稿”。定稿后仍可继续出图和更新，直到改指定稿或撤回方案。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需要纠正时，可撤回单张客户确认、删除效果图或删除整套方案。删除已发送内容会同时从客户侧移除，操作前先确认。</w:t>
      </w:r>
    </w:p>
    <w:p>
      <w:pPr>
        <w:shd w:fill="F4FBF7"/>
        <w:pBdr>
          <w:left w:val="single" w:sz="18" w:space="8" w:color="0B6B43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0B6B43"/>
          <w:sz w:val="20"/>
        </w:rPr>
        <w:t xml:space="preserve">发布原则  </w:t>
      </w:r>
      <w:r>
        <w:rPr>
          <w:rFonts w:ascii="Calibri" w:hAnsi="Calibri" w:eastAsia="Microsoft YaHei"/>
          <w:b w:val="0"/>
          <w:color w:val="1F2937"/>
          <w:sz w:val="20"/>
        </w:rPr>
        <w:t>生成成功只代表内部有结果；只有明确“发送给客户/更新客户方案”的图片才对客户可见。不要把草稿生成数量当成交付数量。</w:t>
      </w:r>
    </w:p>
    <w:p>
      <w:pPr>
        <w:spacing w:after="40"/>
      </w:pPr>
    </w:p>
    <w:p>
      <w:pPr>
        <w:pStyle w:val="Heading2"/>
        <w:keepNext/>
        <w:keepLines/>
        <w:keepNext/>
        <w:keepLines/>
      </w:pPr>
      <w:r>
        <w:t>4.8 标记客户已签约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客户完成合同签署后，进入本人负责客户详情。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点击“标记已签约”。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选择签约日期，可选填写签约金额和备注。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确认后客户进入已签约，系统通知企业负责人并生成符合规则的提成快照。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设计顾问不能撤销签约。发现误操作时立即联系企业负责人，并在相关业务尚未支付前处理。</w:t>
      </w:r>
    </w:p>
    <w:p>
      <w:pPr>
        <w:pStyle w:val="Heading2"/>
        <w:keepNext/>
        <w:keepLines/>
        <w:keepNext/>
        <w:keepLines/>
      </w:pPr>
      <w:r>
        <w:t>4.9 查看收益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进入底部“收益”。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查看本人当前企业下的设计收益记录、待发放笔数、已发放笔数和状态。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小程序不会展示员工提成金额；金额和受益人由企业负责人在企业台账中核对。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客户签约但收益未出现时，先确认该客户是否在签约时把你记录为负责设计顾问，再由企业负责人检查提成规则和台账。</w:t>
      </w:r>
    </w:p>
    <w:p>
      <w:pPr>
        <w:pStyle w:val="Heading2"/>
        <w:keepNext/>
        <w:keepLines/>
        <w:keepNext/>
        <w:keepLines/>
      </w:pPr>
      <w:r>
        <w:t>4.10 设计顾问交付前检查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客户资料已补齐，关键需求已写回系统。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现场顾问和预约时间明确；地址足以导航上门。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正式量房已提交并完成预约确认，或已明确使用现场图草图方案。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效果图已经“发送给客户”，不是只有内部生成结果。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方案名准确，客户主方案已按需设为定稿。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客户签约后已及时标记，金额与备注不虚构。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5. 家装现场顾问操作手册</w:t>
      </w:r>
    </w:p>
    <w:p>
      <w:pPr>
        <w:pStyle w:val="Heading2"/>
        <w:keepNext/>
        <w:keepLines/>
        <w:keepNext/>
        <w:keepLines/>
      </w:pPr>
      <w:r>
        <w:t>5.1 第一次上岗准备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用企业登记手机号登录电脑后台并修改初始密码。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登录小程序，确认底部为“工作台 / 客户 / 收益 / 我的”。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在“我的 → 编辑资料”填写个人基础资料和专业背书。现场顾问不强制上传个人微信二维码。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给小程序开放蓝牙权限和“附近的设备”权限；iPhone 首次连接时按系统提示允许蓝牙。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确认激光测距仪已经由企业或平台录入并分配给当前企业；未授权设备会被系统拒绝。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在“量房日程 → 不可预约时段”提前设置休息、培训、个人事务或设备检修，避免排期冲突。</w:t>
      </w:r>
    </w:p>
    <w:p>
      <w:pPr>
        <w:pStyle w:val="Heading2"/>
        <w:keepNext/>
        <w:keepLines/>
        <w:keepNext/>
        <w:keepLines/>
      </w:pPr>
      <w:r>
        <w:t>5.2 每日出发前检查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打开“工作台”，查看今日待上门和待量房任务。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进入“量房路线/量房日程”，核对客户、时间、电话和地址。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对没有地图坐标的预约，提前联系设计顾问或负责人补充准确地址。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点击“电话联系”确认客户在场，点击“导航”打开地图。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打开测距仪并靠近手机，在工作台点击“连接测距仪”。</w:t>
      </w:r>
    </w:p>
    <w:p>
      <w:pPr>
        <w:pStyle w:val="Heading2"/>
        <w:keepNext/>
        <w:keepLines/>
        <w:keepNext/>
        <w:keepLines/>
      </w:pPr>
      <w:r>
        <w:t>5.3 连接激光测距仪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已经用过同一台设备时，优先点击“一键连接记忆设备”。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首次连接或更换设备时点击“搜索新设备”。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保持测距仪开启并靠近手机，等待状态显示“连接成功”。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搜不到时依次检查：手机蓝牙、系统附近设备权限、测距仪电量、距离、设备是否已分配给本企业。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冷启动时系统可能自动静默重连；工作台显示“已连接”即可使用。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连接设备只是准备动作，正式量房仍必须从本人已指派的任务卡进入。</w:t>
      </w:r>
    </w:p>
    <w:p>
      <w:pPr>
        <w:pStyle w:val="Heading2"/>
        <w:keepNext/>
        <w:keepLines/>
        <w:keepNext/>
        <w:keepLines/>
      </w:pPr>
      <w:r>
        <w:t>5.4 从正确入口开始量房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在工作台找到本人已指派任务。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没有户型时点击“立即量房”。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已有草稿时点击“继续量房”；需要保留原草稿另测一套时点击“新增量房”。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已提交正式户型且预约仍未完成时，主按钮会变为“确认完成量房”，继续/新增量房会降为次要动作。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不要从“我的”、旧户型页或历史链接创建量房。系统唯一正式入口是任务进入的 </w:t>
      </w:r>
      <w:r>
        <w:rPr>
          <w:rFonts w:ascii="Consolas" w:hAnsi="Consolas" w:eastAsia="Consolas"/>
          <w:color w:val="12372A"/>
          <w:sz w:val="19"/>
        </w:rPr>
        <w:t>surveying-editor</w:t>
      </w:r>
      <w:r>
        <w:rPr>
          <w:rFonts w:ascii="Calibri" w:hAnsi="Calibri" w:eastAsia="Microsoft YaHei"/>
          <w:b w:val="0"/>
          <w:color w:val="1F2937"/>
          <w:sz w:val="21"/>
        </w:rPr>
        <w:t>，每次都必须带客户线索和/或户型编号。</w:t>
      </w:r>
    </w:p>
    <w:p>
      <w:pPr>
        <w:pStyle w:val="Heading2"/>
        <w:keepNext/>
        <w:keepLines/>
        <w:keepNext/>
        <w:keepLines/>
      </w:pPr>
      <w:r>
        <w:t>5.5 正式量房编辑器基础操作</w:t>
      </w:r>
    </w:p>
    <w:p>
      <w:pPr>
        <w:pStyle w:val="Heading3"/>
        <w:keepNext/>
        <w:keepLines/>
        <w:keepNext/>
        <w:keepLines/>
      </w:pPr>
      <w:r>
        <w:t>第 1 步：放置起点并逐墙测量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把底部光标拖到画布上的起点。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沿现场墙体方向拉出第一面墙。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手动输入毫米值，或在墙预览/选中墙后点击底部“测距”读取 BLE 数值。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每确认一面墙后继续下一面，按实际转角方向绘制。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所有坐标、墙长、墙厚、门窗和层高都使用毫米。不要把米数直接输入为毫米，例如 3.2 米应输入 </w:t>
      </w:r>
      <w:r>
        <w:rPr>
          <w:rFonts w:ascii="Consolas" w:hAnsi="Consolas" w:eastAsia="Consolas"/>
          <w:color w:val="12372A"/>
          <w:sz w:val="19"/>
        </w:rPr>
        <w:t>3200</w:t>
      </w:r>
      <w:r>
        <w:rPr>
          <w:rFonts w:ascii="Calibri" w:hAnsi="Calibri" w:eastAsia="Microsoft YaHei"/>
          <w:b w:val="0"/>
          <w:color w:val="1F2937"/>
          <w:sz w:val="21"/>
        </w:rPr>
        <w:t>。</w:t>
      </w:r>
    </w:p>
    <w:p>
      <w:pPr>
        <w:pStyle w:val="Heading3"/>
        <w:keepNext/>
        <w:keepLines/>
        <w:keepNext/>
        <w:keepLines/>
      </w:pPr>
      <w:r>
        <w:t>第 2 步：闭合房间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最后一面墙接回起点或已有墙体时，按页面吸附/闭合提示完成。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至少闭合一个空间后才能点击“完成”。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闭合后点房间内部可选中房间；右侧出现“命名/删除”。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给房间选择常用名称或输入自定义名称。</w:t>
      </w:r>
    </w:p>
    <w:p>
      <w:pPr>
        <w:pStyle w:val="Heading3"/>
        <w:keepNext/>
        <w:keepLines/>
        <w:keepNext/>
        <w:keepLines/>
      </w:pPr>
      <w:r>
        <w:t>第 3 步：添加门窗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选中墙体后在右侧工具栏选择门或窗。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放置开口并输入宽度，或使用底部测距读取开口尺寸。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门窗宽度不能超过当前宿主墙长度，系统会按墙长限制。</w:t>
      </w:r>
    </w:p>
    <w:p>
      <w:pPr>
        <w:pStyle w:val="Heading3"/>
        <w:keepNext/>
        <w:keepLines/>
        <w:keepNext/>
        <w:keepLines/>
      </w:pPr>
      <w:r>
        <w:t>第 4 步：纠错和保存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“撤销/重做”用于恢复最近操作。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选中墙、门窗或房间后可按对应删除操作；删除共用墙可能合并相邻房间。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“清空”会删除当前画布全部墙体和门窗，且不可撤销，必须二次确认。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顶部“保存”用于保存草稿到本地和云端，成功后返回上一页；失败会留在编辑器中便于重试。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切到后台或退出页面时会立即写本地草稿并尽力静默保存，但现场仍应主动确认保存成功。</w:t>
      </w:r>
    </w:p>
    <w:p>
      <w:pPr>
        <w:pStyle w:val="Heading2"/>
        <w:keepNext/>
        <w:keepLines/>
        <w:keepNext/>
        <w:keepLines/>
      </w:pPr>
      <w:r>
        <w:t>5.6 提交完成与预约闭环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确认至少有一个闭合房间，房间命名、门窗和关键尺寸已检查。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点击顶部“完成”。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等待提示“量房已完成”；如果提交失败，不要退出，检查网络后重试。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返回工作台或预约详情。此时任务通常显示“待确认完成”。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打开预约详情，必要时补服务地址、上传现场图。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点击“确认完成量房”，再次确认本次上门服务完成。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完成后任务从待量房队列退出，设计顾问收到可继续方案的业务状态。</w:t>
      </w:r>
    </w:p>
    <w:p>
      <w:pPr>
        <w:shd w:fill="FFF7E8"/>
        <w:pBdr>
          <w:left w:val="single" w:sz="18" w:space="8" w:color="A05A00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A05A00"/>
          <w:sz w:val="20"/>
        </w:rPr>
        <w:t xml:space="preserve">最常见漏项  </w:t>
      </w:r>
      <w:r>
        <w:rPr>
          <w:rFonts w:ascii="Calibri" w:hAnsi="Calibri" w:eastAsia="Microsoft YaHei"/>
          <w:b w:val="0"/>
          <w:color w:val="1F2937"/>
          <w:sz w:val="20"/>
        </w:rPr>
        <w:t>只在量房编辑器点“完成”，没有在预约详情点“确认完成量房”。结果是正式户型已经存在，但预约、排期和设计阶段仍未闭环。</w:t>
      </w:r>
    </w:p>
    <w:p>
      <w:pPr>
        <w:spacing w:after="40"/>
      </w:pPr>
    </w:p>
    <w:p>
      <w:pPr>
        <w:pStyle w:val="Heading2"/>
        <w:keepNext/>
        <w:keepLines/>
        <w:keepNext/>
        <w:keepLines/>
      </w:pPr>
      <w:r>
        <w:t>5.7 服务地址、现场图和日程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在预约详情点击“补充/修改服务地址”；选择地图位置时会保存 GCJ-02 坐标，支持“一键导航”。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历史预约只有手输地址时仍可使用，但页面会提示没有地图位置。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点击“拍现场图”，先选择客厅、主卧、次卧、主卫、次卫等房间标签，再拍照或从相册选择；每户最多 30 张。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“量房日程”保留完整预约历史；工作台只聚合当前需要处理的任务，不要用两边数量是否完全相同判断丢单。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在“不可预约时段”设置请假或设备检修；删除后该时段会重新参与预约排期。</w:t>
      </w:r>
    </w:p>
    <w:p>
      <w:pPr>
        <w:pStyle w:val="Heading2"/>
        <w:keepNext/>
        <w:keepLines/>
        <w:keepNext/>
        <w:keepLines/>
      </w:pPr>
      <w:r>
        <w:t>5.8 查看、导出与收益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后台“户型图库”可只读查看正式空间、墙体、开口、测量人员和更新时间。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后台“量房记录”可查看手动/BLE 测量审计，包含操作员工、设备、来源、方向、数值和时间，最多展示符合筛选的 100 条。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完成且至少有一个闭合空间的正式 v4 户型可以导出 CAD/DXF；草稿状态不能导出。手机无法打开 DXF 时，转发到 CAD 电脑处理。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小程序“收益”只展示本人测量收益的笔数和发放状态，不展示金额。</w:t>
      </w:r>
    </w:p>
    <w:p>
      <w:pPr>
        <w:pStyle w:val="Heading2"/>
        <w:keepNext/>
        <w:keepLines/>
        <w:keepNext/>
        <w:keepLines/>
      </w:pPr>
      <w:r>
        <w:t>5.9 现场顾问收工检查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正式量房从本人任务进入，没有从旧入口新建。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数值单位全部为毫米；关键尺寸已复核。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至少一个空间闭合并命名，门窗挂在正确墙体。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顶部完成提交成功，云端没有报错。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服务地址可导航，现场图按房间标签上传。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已回预约详情点击“确认完成量房”。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6. 三角色协作场景：遇到问题怎么处理</w:t>
      </w:r>
    </w:p>
    <w:p>
      <w:pPr>
        <w:pStyle w:val="Heading2"/>
        <w:keepNext/>
        <w:keepLines/>
        <w:keepNext/>
        <w:keepLines/>
      </w:pPr>
      <w:r>
        <w:t>6.1 新客户显示“待派单”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企业负责人依次检查：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设计顾问和现场顾问是否处于启用状态。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是否暂停自动派单。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设计顾问是否达到在手容量。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设计顾问微信号和个人二维码是否完整。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抢单窗口是否仍开放，是否需要人工指派或重试派单。</w:t>
      </w:r>
    </w:p>
    <w:p>
      <w:pPr>
        <w:pStyle w:val="Heading2"/>
        <w:keepNext/>
        <w:keepLines/>
        <w:keepNext/>
        <w:keepLines/>
      </w:pPr>
      <w:r>
        <w:t>6.2 抢单按钮显示“容量已满”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设计顾问不能继续抢。先推进、签约或正常结案已有客户；如确有承接能力，由企业负责人到“员工管理”调整个人容量覆盖，或在派单设置调整企业默认容量。</w:t>
      </w:r>
    </w:p>
    <w:p>
      <w:pPr>
        <w:pStyle w:val="Heading2"/>
        <w:keepNext/>
        <w:keepLines/>
        <w:keepNext/>
        <w:keepLines/>
      </w:pPr>
      <w:r>
        <w:t>6.3 预约已经过期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设计顾问或企业负责人打开预约详情。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确认客户仍继续装修后选择新的可用时段。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检查现场顾问是否可用、地址是否准确。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已签约、已关闭或已归档客户不会再开放正常预约推进。</w:t>
      </w:r>
    </w:p>
    <w:p>
      <w:pPr>
        <w:pStyle w:val="Heading2"/>
        <w:keepNext/>
        <w:keepLines/>
        <w:keepNext/>
        <w:keepLines/>
      </w:pPr>
      <w:r>
        <w:t>6.4 正式户型已提交，但设计端仍显示待量房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让现场顾问检查：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户型是否为 </w:t>
      </w:r>
      <w:r>
        <w:rPr>
          <w:rFonts w:ascii="Consolas" w:hAnsi="Consolas" w:eastAsia="Consolas"/>
          <w:color w:val="12372A"/>
          <w:sz w:val="19"/>
        </w:rPr>
        <w:t>completed</w:t>
      </w:r>
      <w:r>
        <w:rPr>
          <w:rFonts w:ascii="Calibri" w:hAnsi="Calibri" w:eastAsia="Microsoft YaHei"/>
          <w:b w:val="0"/>
          <w:color w:val="1F2937"/>
          <w:sz w:val="21"/>
        </w:rPr>
        <w:t>，不是草稿。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是否至少有一个闭合空间。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是否回预约详情点击“确认完成量房”。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客户是否已签约/关闭导致任务从正常队列退出。</w:t>
      </w:r>
    </w:p>
    <w:p>
      <w:pPr>
        <w:pStyle w:val="Heading2"/>
        <w:keepNext/>
        <w:keepLines/>
        <w:keepNext/>
        <w:keepLines/>
      </w:pPr>
      <w:r>
        <w:t>6.5 设计顾问找不到某个客户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设计顾问只看到本人推广或被分配的客户。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现场顾问只看到本人被分配的客户和量房任务。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企业负责人看到本企业客户。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先确认当前小程序身份和企业，再由企业负责人检查人员归属；不要重复新建客户绕过分配。</w:t>
      </w:r>
    </w:p>
    <w:p>
      <w:pPr>
        <w:pStyle w:val="Heading2"/>
        <w:keepNext/>
        <w:keepLines/>
        <w:keepNext/>
        <w:keepLines/>
      </w:pPr>
      <w:r>
        <w:t>6.6 AI 生成失败或不能生成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依次检查：企业 AI 点数是否充足、所选模型是否启用、参考图数量是否超过模型上限、正式户型是否已完成且有闭合房间、所选房间是否属于当前户型、外部 AI 供应商是否可用。失败任务可在方案工作台重试；不要反复创建多套空白方案。</w:t>
      </w:r>
    </w:p>
    <w:p>
      <w:pPr>
        <w:pStyle w:val="Heading2"/>
        <w:keepNext/>
        <w:keepLines/>
        <w:keepNext/>
        <w:keepLines/>
      </w:pPr>
      <w:r>
        <w:t>6.7 客户看不到效果图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检查设计顾问是否只生成了图片，却没有勾选并“发送给客户”；撤回、删除或删除方案也会让图片从客户侧消失。企业负责人可在客户详情的“客户可见方案”核对。</w:t>
      </w:r>
    </w:p>
    <w:p>
      <w:pPr>
        <w:pStyle w:val="Heading2"/>
        <w:keepNext/>
        <w:keepLines/>
        <w:keepNext/>
        <w:keepLines/>
      </w:pPr>
      <w:r>
        <w:t>6.8 员工看不到提成金额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这是当前产品边界，不是故障。设计顾问和现场顾问的小程序“收益”只展示本人笔数和状态；企业负责人在“提成/三方提成”查看金额、调整和支付状态。</w:t>
      </w:r>
    </w:p>
    <w:p>
      <w:pPr>
        <w:pStyle w:val="Heading2"/>
        <w:keepNext/>
        <w:keepLines/>
        <w:keepNext/>
        <w:keepLines/>
      </w:pPr>
      <w:r>
        <w:t>6.9 员工忘记密码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企业负责人进入后台“员工管理”点击“重置密码”。员工用手机号和 </w:t>
      </w:r>
      <w:r>
        <w:rPr>
          <w:rFonts w:ascii="Consolas" w:hAnsi="Consolas" w:eastAsia="Consolas"/>
          <w:color w:val="12372A"/>
          <w:sz w:val="19"/>
        </w:rPr>
        <w:t>123456</w:t>
      </w:r>
      <w:r>
        <w:rPr>
          <w:rFonts w:ascii="Calibri" w:hAnsi="Calibri" w:eastAsia="Microsoft YaHei"/>
          <w:b w:val="0"/>
          <w:color w:val="1F2937"/>
          <w:sz w:val="21"/>
        </w:rPr>
        <w:t xml:space="preserve"> 登录，电脑端会要求立即修改。系统当前没有短信自助找回。</w:t>
      </w:r>
    </w:p>
    <w:p>
      <w:pPr>
        <w:pStyle w:val="Heading2"/>
        <w:keepNext/>
        <w:keepLines/>
        <w:keepNext/>
        <w:keepLines/>
      </w:pPr>
      <w:r>
        <w:t>6.10 不能删除员工或正式户型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员工仍有关联预约、AI 操作或历史提成时，系统会拒绝删除；先做业务交接，必要时只暂停派单。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线索进入方案设计、已签约或已关闭后，正式户型是后续业务依据，不能删除。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归档不会删除户型、AI 方案、提成或历史记录。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7. 状态词速查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7DD"/>
          <w:left w:val="single" w:sz="6" w:color="D7E7DD"/>
          <w:bottom w:val="single" w:sz="6" w:color="D7E7DD"/>
          <w:right w:val="single" w:sz="6" w:color="D7E7DD"/>
          <w:insideH w:val="single" w:sz="6" w:color="D7E7DD"/>
          <w:insideV w:val="single" w:sz="6" w:color="D7E7DD"/>
        </w:tblBorders>
      </w:tblPr>
      <w:tblGrid>
        <w:gridCol w:w="1900"/>
        <w:gridCol w:w="3730"/>
        <w:gridCol w:w="3730"/>
      </w:tblGrid>
      <w:tr>
        <w:trPr>
          <w:trHeight w:hRule="atLeast"/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页面状态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通俗解释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下一步责任人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待联系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已有客户，尚未完成首次有效沟通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家装设计顾问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待派单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设计顾问或现场顾问没有成功分配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企业负责人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待预约 / 未预约上门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人员已明确，但没有有效上门时间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家装设计顾问 / 企业负责人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已预约 / 待上门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已有确认预约，等待现场服务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家装现场顾问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量房中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已开始或有量房草稿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家装现场顾问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待确认完成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正式户型已提交，但预约尚未确认完成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家装现场顾问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已完成量房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正式户型和预约服务均已闭环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家装设计顾问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方案中 / 待交付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正在出图，尚无客户可见方案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家装设计顾问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已发布方案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至少一套效果图已明确发送给客户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家装设计顾问持续沟通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已签约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合同事实已记录，正常业务推进结束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企业负责人核对提成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已关闭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未签单结案或业务停止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企业负责人；如重启则重新激活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已归档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档案被隐藏，历史业务数据仍保留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有归档权限的负责人/员工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8. 新手培训建议</w:t>
      </w:r>
    </w:p>
    <w:p>
      <w:pPr>
        <w:pStyle w:val="Heading2"/>
        <w:keepNext/>
        <w:keepLines/>
        <w:keepNext/>
        <w:keepLines/>
      </w:pPr>
      <w:r>
        <w:t>8.1 30 分钟培训路线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5 分钟：登录后台与小程序，确认三种角色底部导航和电脑菜单。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5 分钟：用一条培训客户演示新增、派单、补资料和跟进记录。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5 分钟：演示预约、地址、电话、导航和不可预约时段。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8 分钟：现场顾问完成一个简单闭合房间，保存、提交并回预约确认完成。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5 分钟：设计顾问用现场图或正式户型生成一轮方案并发送给客户。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2 分钟：企业负责人标记签约并查看提成台账。</w:t>
      </w:r>
    </w:p>
    <w:p>
      <w:pPr>
        <w:shd w:fill="F4FBF7"/>
        <w:pBdr>
          <w:left w:val="single" w:sz="18" w:space="8" w:color="0B6B43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0B6B43"/>
          <w:sz w:val="20"/>
        </w:rPr>
        <w:t xml:space="preserve">培训数据  </w:t>
      </w:r>
      <w:r>
        <w:rPr>
          <w:rFonts w:ascii="Calibri" w:hAnsi="Calibri" w:eastAsia="Microsoft YaHei"/>
          <w:b w:val="0"/>
          <w:color w:val="1F2937"/>
          <w:sz w:val="20"/>
        </w:rPr>
        <w:t>请只在测试企业或明确标记的培训线索中演练。不要在真实客户上测试签约、撤销、删除、清空、提成支付或换新入驻码。</w:t>
      </w:r>
    </w:p>
    <w:p>
      <w:pPr>
        <w:spacing w:after="40"/>
      </w:pPr>
    </w:p>
    <w:p>
      <w:pPr>
        <w:pStyle w:val="Heading2"/>
        <w:keepNext/>
        <w:keepLines/>
        <w:keepNext/>
        <w:keepLines/>
      </w:pPr>
      <w:r>
        <w:t>8.2 每个角色的毕业标准</w:t>
      </w:r>
    </w:p>
    <w:p>
      <w:pPr>
        <w:pStyle w:val="Heading3"/>
        <w:keepNext/>
        <w:keepLines/>
        <w:keepNext/>
        <w:keepLines/>
      </w:pPr>
      <w:r>
        <w:t>企业负责人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能新增员工并说明初始密码规则。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能配置预约、派单和提成规则。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能处理一次待派单、一次过期预约和一次人员停派。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能正确区分已发布方案、已完成量房和已签约。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能在确认线下付款后标记提成已支付。</w:t>
      </w:r>
    </w:p>
    <w:p>
      <w:pPr>
        <w:pStyle w:val="Heading3"/>
        <w:keepNext/>
        <w:keepLines/>
        <w:keepNext/>
        <w:keepLines/>
      </w:pPr>
      <w:r>
        <w:t>家装设计顾问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微信号和二维码资料完整。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能完成一次抢单、一次客户需求记录和一次预约。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能查看正式户型但不会误入量房编辑。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能生成、勾选、发送并设定一套客户方案。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能正确标记本人负责客户已签约并查看收益状态。</w:t>
      </w:r>
    </w:p>
    <w:p>
      <w:pPr>
        <w:pStyle w:val="Heading3"/>
        <w:keepNext/>
        <w:keepLines/>
        <w:keepNext/>
        <w:keepLines/>
      </w:pPr>
      <w:r>
        <w:t>家装现场顾问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能设置不可预约时段并连接授权测距仪。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能从本人任务进入正式量房。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能建立、闭合、命名一个房间并添加门窗。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能保存草稿、提交完成并回预约详情确认完成量房。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能上传带房间标签的现场图并使用导航。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9. 管理员附录：当前边界与维护依据</w:t>
      </w:r>
    </w:p>
    <w:p>
      <w:pPr>
        <w:pStyle w:val="Heading2"/>
        <w:keepNext/>
        <w:keepLines/>
        <w:keepNext/>
        <w:keepLines/>
      </w:pPr>
      <w:r>
        <w:t>9.1 当前明确未提供或受限的能力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小程序不能自动添加个人微信好友，只能展示二维码、复制微信号或引导搜索。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设计顾问和现场顾问的小程序收益不展示金额。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正式 BLE 量房不在电脑后台执行；后台户型查看器是只读的。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企业负责人和设计顾问不能编辑正式量房墙图。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AI 生成、微信订阅通知、短信和对象存储依赖外部供应商配置；业务数据成功不代表外部消息一定送达。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小程序移动 AI 工作台没有电脑后台的画布标注精修和深色主题；部分九阶段流程仍需后台接力。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经营大盘是只读 KPI，不从首页直接更改签约或客户阶段。</w:t>
      </w:r>
    </w:p>
    <w:p>
      <w:pPr>
        <w:pStyle w:val="Heading2"/>
        <w:keepNext/>
        <w:keepLines/>
        <w:keepNext/>
        <w:keepLines/>
      </w:pPr>
      <w:r>
        <w:t>9.2 本手册事实来源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本手册以 2026-08-27 当前代码、路由权限和以下运行文档为准：</w:t>
      </w:r>
    </w:p>
    <w:p>
      <w:pPr>
        <w:numPr>
          <w:ilvl w:val="0"/>
          <w:numId w:val="62"/>
        </w:numPr>
        <w:spacing w:after="80" w:line="300" w:lineRule="auto"/>
      </w:pPr>
      <w:r>
        <w:rPr>
          <w:rFonts w:ascii="Consolas" w:hAnsi="Consolas" w:eastAsia="Consolas"/>
          <w:color w:val="12372A"/>
          <w:sz w:val="19"/>
        </w:rPr>
        <w:t>docs/admin-system-modules.md</w:t>
      </w:r>
      <w:r>
        <w:rPr>
          <w:rFonts w:ascii="Calibri" w:hAnsi="Calibri" w:eastAsia="Microsoft YaHei"/>
          <w:b w:val="0"/>
          <w:color w:val="1F2937"/>
          <w:sz w:val="21"/>
        </w:rPr>
        <w:t xml:space="preserve"> 与中文镜像：后台页面、权限、状态和限制。</w:t>
      </w:r>
    </w:p>
    <w:p>
      <w:pPr>
        <w:numPr>
          <w:ilvl w:val="0"/>
          <w:numId w:val="62"/>
        </w:numPr>
        <w:spacing w:after="80" w:line="300" w:lineRule="auto"/>
      </w:pPr>
      <w:r>
        <w:rPr>
          <w:rFonts w:ascii="Consolas" w:hAnsi="Consolas" w:eastAsia="Consolas"/>
          <w:color w:val="12372A"/>
          <w:sz w:val="19"/>
        </w:rPr>
        <w:t>docs/miniprogram-system-modules.md</w:t>
      </w:r>
      <w:r>
        <w:rPr>
          <w:rFonts w:ascii="Calibri" w:hAnsi="Calibri" w:eastAsia="Microsoft YaHei"/>
          <w:b w:val="0"/>
          <w:color w:val="1F2937"/>
          <w:sz w:val="21"/>
        </w:rPr>
        <w:t xml:space="preserve"> 与中文镜像：小程序角色入口、Tab、页面和能力。</w:t>
      </w:r>
    </w:p>
    <w:p>
      <w:pPr>
        <w:numPr>
          <w:ilvl w:val="0"/>
          <w:numId w:val="62"/>
        </w:numPr>
        <w:spacing w:after="80" w:line="300" w:lineRule="auto"/>
      </w:pPr>
      <w:r>
        <w:rPr>
          <w:rFonts w:ascii="Consolas" w:hAnsi="Consolas" w:eastAsia="Consolas"/>
          <w:color w:val="12372A"/>
          <w:sz w:val="19"/>
        </w:rPr>
        <w:t>docs/surveying-module/README.md</w:t>
      </w:r>
      <w:r>
        <w:rPr>
          <w:rFonts w:ascii="Calibri" w:hAnsi="Calibr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2372A"/>
          <w:sz w:val="19"/>
        </w:rPr>
        <w:t>docs/surveying-module/formal-surveying.md</w:t>
      </w:r>
      <w:r>
        <w:rPr>
          <w:rFonts w:ascii="Calibri" w:hAnsi="Calibri" w:eastAsia="Microsoft YaHei"/>
          <w:b w:val="0"/>
          <w:color w:val="1F2937"/>
          <w:sz w:val="21"/>
        </w:rPr>
        <w:t>：唯一正式量房入口、数据和操作闭环。</w:t>
      </w:r>
    </w:p>
    <w:p>
      <w:pPr>
        <w:numPr>
          <w:ilvl w:val="0"/>
          <w:numId w:val="62"/>
        </w:numPr>
        <w:spacing w:after="80" w:line="300" w:lineRule="auto"/>
      </w:pPr>
      <w:r>
        <w:rPr>
          <w:rFonts w:ascii="Consolas" w:hAnsi="Consolas" w:eastAsia="Consolas"/>
          <w:color w:val="12372A"/>
          <w:sz w:val="19"/>
        </w:rPr>
        <w:t>docs/measurer-designer-acquisition.md</w:t>
      </w:r>
      <w:r>
        <w:rPr>
          <w:rFonts w:ascii="Calibri" w:hAnsi="Calibri" w:eastAsia="Microsoft YaHei"/>
          <w:b w:val="0"/>
          <w:color w:val="1F2937"/>
          <w:sz w:val="21"/>
        </w:rPr>
        <w:t xml:space="preserve"> 与中文镜像：旧测量员获客协作已下线，当前使用抢单/赛马和独立派单流程。</w:t>
      </w:r>
    </w:p>
    <w:p>
      <w:pPr>
        <w:numPr>
          <w:ilvl w:val="0"/>
          <w:numId w:val="62"/>
        </w:numPr>
        <w:spacing w:after="80" w:line="300" w:lineRule="auto"/>
      </w:pPr>
      <w:r>
        <w:rPr>
          <w:rFonts w:ascii="Consolas" w:hAnsi="Consolas" w:eastAsia="Consolas"/>
          <w:color w:val="12372A"/>
          <w:sz w:val="19"/>
        </w:rPr>
        <w:t>admin/src/components/Sidebar.tsx</w:t>
      </w:r>
      <w:r>
        <w:rPr>
          <w:rFonts w:ascii="Calibri" w:hAnsi="Calibr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2372A"/>
          <w:sz w:val="19"/>
        </w:rPr>
        <w:t>admin/src/lib/admin-user-roles.ts</w:t>
      </w:r>
      <w:r>
        <w:rPr>
          <w:rFonts w:ascii="Calibri" w:hAnsi="Calibri" w:eastAsia="Microsoft YaHei"/>
          <w:b w:val="0"/>
          <w:color w:val="1F2937"/>
          <w:sz w:val="21"/>
        </w:rPr>
        <w:t>：后台菜单和默认角色权限。</w:t>
      </w:r>
    </w:p>
    <w:p>
      <w:pPr>
        <w:numPr>
          <w:ilvl w:val="0"/>
          <w:numId w:val="62"/>
        </w:numPr>
        <w:spacing w:after="80" w:line="300" w:lineRule="auto"/>
      </w:pPr>
      <w:r>
        <w:rPr>
          <w:rFonts w:ascii="Consolas" w:hAnsi="Consolas" w:eastAsia="Consolas"/>
          <w:color w:val="12372A"/>
          <w:sz w:val="19"/>
        </w:rPr>
        <w:t>miniprogram/custom-tab-bar/index.js</w:t>
      </w:r>
      <w:r>
        <w:rPr>
          <w:rFonts w:ascii="Calibri" w:hAnsi="Calibri" w:eastAsia="Microsoft YaHei"/>
          <w:b w:val="0"/>
          <w:color w:val="1F2937"/>
          <w:sz w:val="21"/>
        </w:rPr>
        <w:t>、角色工作台及对应业务页面：小程序当前入口和可执行动作。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功能、路由、权限或业务流程变化后，应同步更新本手册；历史路线图和旧设计说明不能作为已实现能力的证明。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手册结束。建议企业把生产后台网址、内部支持人、设备管理员和异常升级方式补充到培训版首页后再发给员工。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4748B"/>
        <w:sz w:val="17"/>
      </w:rPr>
      <w:t xml:space="preserve">第 </w:t>
    </w:r>
    <w:fldChar w:fldCharType="begin"/>
    <w:instrText xml:space="preserve">PAGE</w:instrText>
    <w:fldChar w:fldCharType="separate"/>
    <w:t>1</w:t>
    <w:fldChar w:fldCharType="end"/>
    <w:r>
      <w:rPr>
        <w:rFonts w:ascii="Calibri" w:hAnsi="Calibri" w:eastAsia="Microsoft YaHei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4748B"/>
        <w:sz w:val="17"/>
      </w:rPr>
      <w:t>家客来 · 后台与小程序三角色新手操作手册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4">
    <w:abstractNumId w:val="33"/>
  </w:num>
  <w:abstractNum w:abstractNumId="3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5">
    <w:abstractNumId w:val="34"/>
  </w:num>
  <w:abstractNum w:abstractNumId="3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6">
    <w:abstractNumId w:val="35"/>
  </w:num>
  <w:abstractNum w:abstractNumId="3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7">
    <w:abstractNumId w:val="36"/>
  </w:num>
  <w:abstractNum w:abstractNumId="3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8">
    <w:abstractNumId w:val="37"/>
  </w:num>
  <w:abstractNum w:abstractNumId="3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9">
    <w:abstractNumId w:val="38"/>
  </w:num>
  <w:abstractNum w:abstractNumId="3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40">
    <w:abstractNumId w:val="39"/>
  </w:num>
  <w:abstractNum w:abstractNumId="4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41">
    <w:abstractNumId w:val="40"/>
  </w:num>
  <w:abstractNum w:abstractNumId="4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42">
    <w:abstractNumId w:val="41"/>
  </w:num>
  <w:abstractNum w:abstractNumId="4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43">
    <w:abstractNumId w:val="42"/>
  </w:num>
  <w:abstractNum w:abstractNumId="4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44">
    <w:abstractNumId w:val="43"/>
  </w:num>
  <w:abstractNum w:abstractNumId="4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45">
    <w:abstractNumId w:val="44"/>
  </w:num>
  <w:abstractNum w:abstractNumId="4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46">
    <w:abstractNumId w:val="45"/>
  </w:num>
  <w:abstractNum w:abstractNumId="4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47">
    <w:abstractNumId w:val="46"/>
  </w:num>
  <w:abstractNum w:abstractNumId="4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48">
    <w:abstractNumId w:val="47"/>
  </w:num>
  <w:abstractNum w:abstractNumId="4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49">
    <w:abstractNumId w:val="48"/>
  </w:num>
  <w:abstractNum w:abstractNumId="4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50">
    <w:abstractNumId w:val="49"/>
  </w:num>
  <w:abstractNum w:abstractNumId="5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51">
    <w:abstractNumId w:val="50"/>
  </w:num>
  <w:abstractNum w:abstractNumId="5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52">
    <w:abstractNumId w:val="51"/>
  </w:num>
  <w:abstractNum w:abstractNumId="5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53">
    <w:abstractNumId w:val="52"/>
  </w:num>
  <w:abstractNum w:abstractNumId="5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54">
    <w:abstractNumId w:val="53"/>
  </w:num>
  <w:abstractNum w:abstractNumId="5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55">
    <w:abstractNumId w:val="54"/>
  </w:num>
  <w:abstractNum w:abstractNumId="5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56">
    <w:abstractNumId w:val="55"/>
  </w:num>
  <w:abstractNum w:abstractNumId="5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57">
    <w:abstractNumId w:val="56"/>
  </w:num>
  <w:abstractNum w:abstractNumId="5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58">
    <w:abstractNumId w:val="57"/>
  </w:num>
  <w:abstractNum w:abstractNumId="5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59">
    <w:abstractNumId w:val="58"/>
  </w:num>
  <w:abstractNum w:abstractNumId="5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60">
    <w:abstractNumId w:val="59"/>
  </w:num>
  <w:abstractNum w:abstractNumId="6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61">
    <w:abstractNumId w:val="60"/>
  </w:num>
  <w:abstractNum w:abstractNumId="6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62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B6B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B6B4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23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23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B6B43"/>
      <w:spacing w:val="15"/>
      <w:sz w:val="2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家客来后台与小程序三角色新手操作手册</dc:title>
  <dc:subject>企业负责人、家装设计顾问、家装现场顾问新手培训</dc:subject>
  <dc:creator>Smart Floor Planner</dc:creator>
  <cp:keywords>家客来, 操作手册, 企业负责人, 设计师, 测量员, 小程序</cp:keywords>
  <dc:description>依据 2026-08-27 当前运行代码与模块合同编制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