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《家客来AI获客系统》产品能力与建设路线说明</w:t>
      </w:r>
    </w:p>
    <w:p>
      <w:pPr>
        <w:pStyle w:val="Subtitle"/>
        <w:jc w:val="center"/>
      </w:pPr>
      <w:r>
        <w:t>围绕完整获客蓝图的现阶段产品能力说明</w:t>
      </w:r>
    </w:p>
    <w:p>
      <w:pPr/>
      <w:r>
        <w:t>版本：V1.1（客户发布版）</w:t>
      </w:r>
    </w:p>
    <w:p>
      <w:pPr/>
      <w:r>
        <w:t>阅读说明：本文件用业务语言说明产品现阶段可以解决的问题、与完整获客蓝图之间的差异，以及建议的建设顺序。</w:t>
      </w:r>
    </w:p>
    <w:p>
      <w:pPr/>
      <w:r>
        <w:t>能力阶段说明：已具备 = 产品已有稳定使用路径；部分具备 = 主流程可运行，但需要人工参与或满足前置条件；待建设 = 作为后续产品能力规划。</w:t>
      </w:r>
    </w:p>
    <w:p>
      <w:pPr>
        <w:pStyle w:val="Heading1"/>
      </w:pPr>
      <w:r>
        <w:t>一、产品现阶段定位</w:t>
      </w:r>
    </w:p>
    <w:p>
      <w:pPr/>
      <w:r>
        <w:t>产品现阶段已经形成“客户线索—设计师协作—正式量房—AI设计方案”的完整基础流程，适合装修企业用于客户资料管理、量房协作和方案沟通。</w:t>
      </w:r>
    </w:p>
    <w:p>
      <w:pPr/>
      <w:r>
        <w:t>完整获客蓝图还包括推荐人合作、定点活动、线上平台、客户分级、自动跟进、佣金分账和经营驾驶舱等经营能力。这些能力适合按照业务验证结果分阶段建设。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1F4E79"/>
          </w:tcPr>
          <w:p>
            <w:r>
              <w:t>完整获客蓝图</w:t>
            </w:r>
          </w:p>
        </w:tc>
        <w:tc>
          <w:tcPr>
            <w:tcW w:type="dxa" w:w="3137"/>
            <w:vAlign w:val="center"/>
            <w:shd w:fill="1F4E79"/>
          </w:tcPr>
          <w:p>
            <w:r>
              <w:t>产品现阶段能力</w:t>
            </w:r>
          </w:p>
        </w:tc>
        <w:tc>
          <w:tcPr>
            <w:tcW w:type="dxa" w:w="3137"/>
            <w:vAlign w:val="center"/>
            <w:shd w:fill="1F4E79"/>
          </w:tcPr>
          <w:p>
            <w:r>
              <w:t>能力阶段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从多个渠道持续获客并自动分配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已有线索录入、设计师负责和测量协作</w:t>
            </w:r>
          </w:p>
        </w:tc>
        <w:tc>
          <w:tcPr>
            <w:tcW w:type="dxa" w:w="3137"/>
            <w:vAlign w:val="center"/>
            <w:shd w:fill="FFF2CC"/>
          </w:tcPr>
          <w:p>
            <w:r>
              <w:t>部分具备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用 AI 做获客、跟进和成交辅助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 AI 设计生成和方案工作流</w:t>
            </w:r>
          </w:p>
        </w:tc>
        <w:tc>
          <w:tcPr>
            <w:tcW w:type="dxa" w:w="3137"/>
            <w:vAlign w:val="center"/>
            <w:shd w:fill="FFF2CC"/>
          </w:tcPr>
          <w:p>
            <w:r>
              <w:t>部分具备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老板看渠道投入、转化和利润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已有基础工作台和业务汇总</w:t>
            </w:r>
          </w:p>
        </w:tc>
        <w:tc>
          <w:tcPr>
            <w:tcW w:type="dxa" w:w="3137"/>
            <w:vAlign w:val="center"/>
            <w:shd w:fill="FFF2CC"/>
          </w:tcPr>
          <w:p>
            <w:r>
              <w:t>部分具备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推荐人、活动、平台和佣金完整闭环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相关业务对象和规则尚未完整建立</w:t>
            </w:r>
          </w:p>
        </w:tc>
        <w:tc>
          <w:tcPr>
            <w:tcW w:type="dxa" w:w="3137"/>
            <w:vAlign w:val="center"/>
            <w:shd w:fill="FCE4D6"/>
          </w:tcPr>
          <w:p>
            <w:r>
              <w:t>待建设</w:t>
            </w:r>
          </w:p>
        </w:tc>
      </w:tr>
    </w:tbl>
    <w:p/>
    <w:p>
      <w:pPr>
        <w:pStyle w:val="Heading1"/>
      </w:pPr>
      <w:r>
        <w:t>二、目标流程与产品能力对照</w:t>
      </w:r>
    </w:p>
    <w:p>
      <w:pPr/>
      <w:r>
        <w:t>下面按照完整获客蓝图的 0-8 个环节，说明产品现阶段能力和后续建设内容。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1F4E79"/>
          </w:tcPr>
          <w:p>
            <w:r>
              <w:t>目标流程环节</w:t>
            </w:r>
          </w:p>
        </w:tc>
        <w:tc>
          <w:tcPr>
            <w:tcW w:type="dxa" w:w="2353"/>
            <w:vAlign w:val="center"/>
            <w:shd w:fill="1F4E79"/>
          </w:tcPr>
          <w:p>
            <w:r>
              <w:t>产品现阶段能力</w:t>
            </w:r>
          </w:p>
        </w:tc>
        <w:tc>
          <w:tcPr>
            <w:tcW w:type="dxa" w:w="2353"/>
            <w:vAlign w:val="center"/>
            <w:shd w:fill="1F4E79"/>
          </w:tcPr>
          <w:p>
            <w:r>
              <w:t>能力阶段</w:t>
            </w:r>
          </w:p>
        </w:tc>
        <w:tc>
          <w:tcPr>
            <w:tcW w:type="dxa" w:w="2353"/>
            <w:vAlign w:val="center"/>
            <w:shd w:fill="1F4E79"/>
          </w:tcPr>
          <w:p>
            <w:r>
              <w:t>后续建设内容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 招募与认证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企业可维护设计师和测量员资料，并指定测量员协作的设计师；人员变更后，新客户会按新的协作关系进入流程。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推荐人招募、实名认证、合作协议、培训考核、暂停合作和收益资格，适合作为“合作推荐人管理”单独建设。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1. 触达推荐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工作人员可以在移动端录入客户资料，客户进入后续的设计师承接、量房和方案流程。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推荐人二维码、活动二维码、线上投放链接和客户来源追踪，需要在渠道推广前统一建设。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2. 提交线索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可以记录客户姓名、电话、小区等信息，并对重复电话进行处理。</w:t>
            </w:r>
          </w:p>
        </w:tc>
        <w:tc>
          <w:tcPr>
            <w:tcW w:type="dxa" w:w="2353"/>
            <w:vAlign w:val="center"/>
            <w:shd w:fill="E2F0D9"/>
          </w:tcPr>
          <w:p>
            <w:r>
              <w:t>已具备</w:t>
            </w:r>
          </w:p>
        </w:tc>
        <w:tc>
          <w:tcPr>
            <w:tcW w:type="dxa" w:w="2353"/>
            <w:vAlign w:val="center"/>
          </w:tcPr>
          <w:p>
            <w:r>
              <w:t>现阶段主要适用于企业内部人员录入；外部推荐渠道需要单独建设合作和归因能力。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3. AI 分级</w:t>
            </w:r>
          </w:p>
        </w:tc>
        <w:tc>
          <w:tcPr>
            <w:tcW w:type="dxa" w:w="2353"/>
            <w:vAlign w:val="center"/>
          </w:tcPr>
          <w:p>
            <w:r>
              <w:t>可以查看线索能力阶段、跟进记录，并使用 AI 设计能力。</w:t>
            </w:r>
          </w:p>
        </w:tc>
        <w:tc>
          <w:tcPr>
            <w:tcW w:type="dxa" w:w="2353"/>
            <w:vAlign w:val="center"/>
            <w:shd w:fill="FCE4D6"/>
          </w:tcPr>
          <w:p>
            <w:r>
              <w:t>待建设</w:t>
            </w:r>
          </w:p>
        </w:tc>
        <w:tc>
          <w:tcPr>
            <w:tcW w:type="dxa" w:w="2353"/>
            <w:vAlign w:val="center"/>
          </w:tcPr>
          <w:p>
            <w:r>
              <w:t>S/A/B/C 客户分级、自动问卷和 B 级客户培育机制属于后续建设内容。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4. 派单测绘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测量员可以完成正式量房，量房结果可直接供设计师用于后续方案设计；设计师和测量员之间已有固定协作关系。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预约时间、测量员接单、改约、爽约处理、区域共享测量员池和空跑规则，需要在规模调度前补齐。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5. AI 跟进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设计师可查看客户资料和跟进记录，并基于户型或现场图片生成 AI 设计方案，用于客户沟通。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自动客户分级、提醒节奏、话术建议和沟通质量分析，需要基于客户授权的沟通记录逐步建设。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6. 转化签约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客户可按“新线索、量房中、方案设计、已签约”持续推进，方案成果和沟通记录能够沉淀。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线上签约、客户确认、满意度评价、深化设计交付和施工交接，需要结合企业交付标准继续建设。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7. 结算分配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设计师确认客户交接后，系统可生成测量员的待结算获客提成；企业管理人员可查看并确认发放。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推荐人即时奖励与成交奖励、自动支付、税务处理、退款作废和争议处理，需要建立独立的财务与合规流程。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8. 考核复盘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企业可查看客户线索、量房、方案任务和部分业务提醒，掌握团队当前的基本进展。</w:t>
            </w:r>
          </w:p>
        </w:tc>
        <w:tc>
          <w:tcPr>
            <w:tcW w:type="dxa" w:w="2353"/>
            <w:vAlign w:val="center"/>
            <w:shd w:fill="FFF2CC"/>
          </w:tcPr>
          <w:p>
            <w:r>
              <w:t>部分具备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渠道投入产出、签约利润、团队排名、预警灯和人才盘点，需要在产生稳定的渠道成本与签约数据后建设。</w:t>
            </w:r>
          </w:p>
        </w:tc>
      </w:tr>
    </w:tbl>
    <w:p/>
    <w:p>
      <w:pPr>
        <w:pStyle w:val="Heading1"/>
      </w:pPr>
      <w:r>
        <w:t>三、三大获客渠道建设情况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1F4E79"/>
          </w:tcPr>
          <w:p>
            <w:r>
              <w:t>目标渠道</w:t>
            </w:r>
          </w:p>
        </w:tc>
        <w:tc>
          <w:tcPr>
            <w:tcW w:type="dxa" w:w="2353"/>
            <w:vAlign w:val="center"/>
            <w:shd w:fill="1F4E79"/>
          </w:tcPr>
          <w:p>
            <w:r>
              <w:t>可直接承接的能力</w:t>
            </w:r>
          </w:p>
        </w:tc>
        <w:tc>
          <w:tcPr>
            <w:tcW w:type="dxa" w:w="2353"/>
            <w:vAlign w:val="center"/>
            <w:shd w:fill="1F4E79"/>
          </w:tcPr>
          <w:p>
            <w:r>
              <w:t>待补充能力</w:t>
            </w:r>
          </w:p>
        </w:tc>
        <w:tc>
          <w:tcPr>
            <w:tcW w:type="dxa" w:w="2353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建议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编外线下网络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已有客户线索、设计师承接、测量和获客提成基础。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推荐人身份、专属码、首触达确认、协议、税务和防刷。</w:t>
            </w:r>
          </w:p>
        </w:tc>
        <w:tc>
          <w:tcPr>
            <w:tcW w:type="dxa" w:w="2353"/>
            <w:vAlign w:val="center"/>
          </w:tcPr>
          <w:p>
            <w:r>
              <w:t>建议先建设合作推荐人基础版，再根据试点结果扩展裂变和长期佣金。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自营定点活动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已有客户录入、跟进和通知，可作为活动后的客户承接工具。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活动计划、场次、现场登记、活动码、投入产出统计。</w:t>
            </w:r>
          </w:p>
        </w:tc>
        <w:tc>
          <w:tcPr>
            <w:tcW w:type="dxa" w:w="2353"/>
            <w:vAlign w:val="center"/>
          </w:tcPr>
          <w:p>
            <w:r>
              <w:t>试点阶段建议先完成活动登记和来源标记，再逐步形成投入产出分析。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线上平台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客户可以通过小程序进入留资、量房和设计流程。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各平台订单、体验券、核销、退款和统一客服承接。</w:t>
            </w:r>
          </w:p>
        </w:tc>
        <w:tc>
          <w:tcPr>
            <w:tcW w:type="dxa" w:w="2353"/>
            <w:vAlign w:val="center"/>
          </w:tcPr>
          <w:p>
            <w:r>
              <w:t>先用统一二维码/短链接引导客户进入小程序，平台深度接入安排在后续阶段。</w:t>
            </w:r>
          </w:p>
        </w:tc>
      </w:tr>
    </w:tbl>
    <w:p/>
    <w:p>
      <w:pPr>
        <w:pStyle w:val="Heading1"/>
      </w:pPr>
      <w:r>
        <w:t>四、现阶段可交付的产品体验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客户或员工角色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可以完成的事情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客户能感受到的价值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接收负责的线索、确认客户交接、查看客户资料、记录跟进、发起 AI 设计。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客户资料集中，不用在多个工具之间重复查找。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测量员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录入客户、查看绑定设计师、完成正式量房、上传真实测量结果。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量房数据可以直接进入后续设计，不需要重复录入。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企业负责人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维护员工关系、查看线索和业务进展、设置获客提成、人工确认结算。</w:t>
            </w:r>
          </w:p>
        </w:tc>
        <w:tc>
          <w:tcPr>
            <w:tcW w:type="dxa" w:w="3137"/>
            <w:vAlign w:val="center"/>
          </w:tcPr>
          <w:p>
            <w:r>
              <w:t>能看到团队现阶段的客资和任务能力阶段。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留下基本需求，参与量房和方案沟通，查看设计成果。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从客户信息到户型和方案形成连续记录。</w:t>
            </w:r>
          </w:p>
        </w:tc>
      </w:tr>
    </w:tbl>
    <w:p/>
    <w:p>
      <w:pPr/>
      <w:r>
        <w:t>这条内部协作流程可以作为首期落地范围，能够独立运行，也不依赖推荐人裂变或个人微信聊天分析。</w:t>
      </w:r>
    </w:p>
    <w:p>
      <w:pPr>
        <w:pStyle w:val="Heading1"/>
      </w:pPr>
      <w:r>
        <w:t>五、后续产品建设重点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建设内容</w:t>
            </w:r>
          </w:p>
        </w:tc>
        <w:tc>
          <w:tcPr>
            <w:tcW w:type="dxa" w:w="2353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要解决的问题</w:t>
            </w:r>
          </w:p>
        </w:tc>
        <w:tc>
          <w:tcPr>
            <w:tcW w:type="dxa" w:w="2353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优先级</w:t>
            </w:r>
          </w:p>
        </w:tc>
        <w:tc>
          <w:tcPr>
            <w:tcW w:type="dxa" w:w="2353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适合何时建设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推荐人合作管理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谁可以推荐、推荐关系如何确认、收益如何结算。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正式做外部渠道前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统一来源追踪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客户来自哪个人、哪个活动、哪个平台，出现冲突时如何裁定。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所有外部渠道前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客户授权与隐私管理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客户是否同意接收营销、保存资料和使用 AI 辅助。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外部渠道和 AI 增强前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预约与测量任务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谁去量房、何时上门、客户爽约怎么办、测量员如何结算。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共享测量员或规模化试点前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客户分级与培育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高意向客户优先处理，普通客户也不会无人跟进。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已有稳定线索量后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效果图分级交付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区分快速沟通图、精细方案图和人工深化成果，避免过度承诺。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对外推广免费效果图前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客户评价与满意度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知道服务质量，形成服务改进依据。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正式扩大客户量后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经营看板与 ROI</w:t>
            </w:r>
          </w:p>
        </w:tc>
        <w:tc>
          <w:tcPr>
            <w:tcW w:type="dxa" w:w="2353"/>
            <w:vAlign w:val="center"/>
          </w:tcPr>
          <w:p>
            <w:r>
              <w:t>能力阶段哪个渠道值得投入、哪个团队需要调整。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中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产生真实成本和签约数据后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自动支付与财务分账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佣金如何付款、退款、作废和处理税务。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高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正式开放外部佣金前</w:t>
            </w:r>
          </w:p>
        </w:tc>
      </w:tr>
    </w:tbl>
    <w:p/>
    <w:p>
      <w:pPr>
        <w:pStyle w:val="Heading1"/>
      </w:pPr>
      <w:r>
        <w:t>六、建议的分阶段落地路线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建议范围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</w:rPr>
              <w:t>目标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第一阶段：内部协作版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线索管理、设计师/测量员协作、正式量房、AI 设计、跟进记录、人工提成结算。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先让装企内部流程稳定跑通。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第二阶段：合作推荐版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推荐人档案、推荐二维码、客户授权、来源确认、推荐收益规则和人工审核。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验证外部推荐是否真的带来有效客户。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第三阶段：规模运营版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预约调度、活动管理、线上平台承接、客户分级、培育任务和评价体系。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支持多个小区和多个渠道同时运行。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第四阶段：经营决策版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渠道成本、签约收入、利润、排名、预警、自动结算和高级 AI 辅助。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帮助老板决定预算、人员和制度。</w:t>
            </w:r>
          </w:p>
        </w:tc>
      </w:tr>
    </w:tbl>
    <w:p/>
    <w:p>
      <w:pPr/>
      <w:r>
        <w:t>建议先从第一阶段开始，验证实际使用效果后再逐步扩展后续阶段。</w:t>
      </w:r>
    </w:p>
    <w:p>
      <w:pPr>
        <w:pStyle w:val="Heading1"/>
      </w:pPr>
      <w:r>
        <w:t>七、产品能力边界说明</w:t>
      </w:r>
    </w:p>
    <w:p>
      <w:pPr>
        <w:pStyle w:val="ListBullet"/>
      </w:pPr>
      <w:r>
        <w:t>现阶段产品可用于：客户线索管理、设计师与测量员协作、正式智能量房、AI 设计方案、方案过程记录和获客提成管理。</w:t>
      </w:r>
    </w:p>
    <w:p>
      <w:pPr>
        <w:pStyle w:val="ListBullet"/>
      </w:pPr>
      <w:r>
        <w:t>后续建设能力包括：自动获客、AI 自动跟进、AI 情绪识别、施工级效果图、全渠道 ROI、自动佣金发放。</w:t>
      </w:r>
    </w:p>
    <w:p>
      <w:pPr>
        <w:pStyle w:val="ListBullet"/>
      </w:pPr>
      <w:r>
        <w:t>适合对外采用的产品表述：AI 辅助设计、快速生成沟通方案、量房数据直接进入设计、获客提成可追踪、经营数据逐步完善。</w:t>
      </w:r>
    </w:p>
    <w:p>
      <w:pPr>
        <w:pStyle w:val="Heading1"/>
      </w:pPr>
      <w:r>
        <w:t>八、合作与落地建议</w:t>
      </w:r>
    </w:p>
    <w:p>
      <w:pPr/>
      <w:r>
        <w:t>如果目标是尽快开始使用，建议以现阶段已具备的“内部协作版”作为首期产品，不要把 V7.0 全部目标作为首期交付承诺。</w:t>
      </w:r>
    </w:p>
    <w:p>
      <w:pPr/>
      <w:r>
        <w:t>如目标是建设完整的外部获客平台，建议先确认推荐人合作、佣金税务、客户授权、来源归属和效果图交付边界，再进入第二阶段规划。</w:t>
      </w:r>
    </w:p>
    <w:p>
      <w:pPr/>
      <w:r>
        <w:t>本文件用于明确产品现阶段范围与后续建设路线，便于双方确定首期合作范围和阶段目标。</w:t>
      </w:r>
    </w:p>
    <w:p>
      <w:pPr>
        <w:pStyle w:val="Heading2"/>
      </w:pPr>
      <w:r>
        <w:t>九、“部分具备”能力的具体范围</w:t>
      </w:r>
    </w:p>
    <w:p>
      <w:pPr/>
      <w:r>
        <w:t>以下说明用于帮助项目负责人快速判断首期可以直接采用的范围，以及进入下一阶段前需要确认的业务规则。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业务环节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现阶段已经具备</w:t>
            </w:r>
          </w:p>
        </w:tc>
        <w:tc>
          <w:tcPr>
            <w:tcW w:type="dxa" w:w="3137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FFFFFF"/>
              </w:rPr>
              <w:t>进入下一阶段需补齐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人员协作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设计师和测量员之间可建立稳定协作关系；客户线索会进入对应设计师的工作范围。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外部推荐人合作、资格管理、协议签署、培训与收益管理。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客户承接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可录入客户资料、识别重复信息、由设计师承接并持续记录进展。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客户自主扫码留资、来源确认、跨渠道归属和争议处理。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智能量房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可进行正式量房，测量数据可直接进入户型和设计流程。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预约排期、多人调度、改约爽约、区域拼单和空跑规则。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AI 方案沟通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可基于户型或图片生成方案，用于风格沟通、空间展示和方案迭代。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客户分级、自动培育、授权沟通分析、深化方案审核和客户确认。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获客收益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可形成测量员获客提成记录，并由企业进行人工结算确认。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推荐人双段收益、自动付款、税务处理、退款作废和仲裁机制。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经营管理</w:t>
            </w:r>
          </w:p>
        </w:tc>
        <w:tc>
          <w:tcPr>
            <w:tcW w:type="dxa" w:w="3137"/>
            <w:vAlign w:val="center"/>
            <w:shd w:fill="E2F0D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可查看客户、量房和方案的基础进展，帮助管理人员掌握日常协作。</w:t>
            </w:r>
          </w:p>
        </w:tc>
        <w:tc>
          <w:tcPr>
            <w:tcW w:type="dxa" w:w="3137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活动与平台数据、渠道成本、签约收入、利润分析、排名和预警。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99999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