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40D7" w14:textId="65733F84" w:rsidR="007B0249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>Zaim Mehić</w:t>
      </w:r>
    </w:p>
    <w:p w14:paraId="1158A7A3" w14:textId="339FD7D6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 xml:space="preserve">prof. dr. </w:t>
      </w:r>
      <w:r w:rsidR="0043002E">
        <w:rPr>
          <w:rFonts w:ascii="Calibri" w:hAnsi="Calibri" w:cs="Calibri"/>
          <w:lang w:val="bs-Latn-BA"/>
        </w:rPr>
        <w:t>Mirela Mabić</w:t>
      </w:r>
    </w:p>
    <w:p w14:paraId="6D3AB063" w14:textId="607AD830" w:rsidR="002E4094" w:rsidRPr="00774514" w:rsidRDefault="0043002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Mašinsko učenje</w:t>
      </w:r>
    </w:p>
    <w:p w14:paraId="6EAD201B" w14:textId="74BF243E" w:rsidR="002E4094" w:rsidRPr="00774514" w:rsidRDefault="00B205D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0</w:t>
      </w:r>
      <w:r w:rsidR="00D237AC">
        <w:rPr>
          <w:rFonts w:ascii="Calibri" w:hAnsi="Calibri" w:cs="Calibri"/>
          <w:lang w:val="bs-Latn-BA"/>
        </w:rPr>
        <w:t>4</w:t>
      </w:r>
      <w:r w:rsidR="002E4094" w:rsidRPr="00774514">
        <w:rPr>
          <w:rFonts w:ascii="Calibri" w:hAnsi="Calibri" w:cs="Calibri"/>
          <w:lang w:val="bs-Latn-BA"/>
        </w:rPr>
        <w:t xml:space="preserve">. </w:t>
      </w:r>
      <w:r w:rsidR="00D237AC">
        <w:rPr>
          <w:rFonts w:ascii="Calibri" w:hAnsi="Calibri" w:cs="Calibri"/>
          <w:lang w:val="bs-Latn-BA"/>
        </w:rPr>
        <w:t>Maj</w:t>
      </w:r>
      <w:r w:rsidR="0043002E">
        <w:rPr>
          <w:rFonts w:ascii="Calibri" w:hAnsi="Calibri" w:cs="Calibri"/>
          <w:lang w:val="bs-Latn-BA"/>
        </w:rPr>
        <w:t xml:space="preserve"> </w:t>
      </w:r>
      <w:r w:rsidR="002E4094" w:rsidRPr="00774514">
        <w:rPr>
          <w:rFonts w:ascii="Calibri" w:hAnsi="Calibri" w:cs="Calibri"/>
          <w:lang w:val="bs-Latn-BA"/>
        </w:rPr>
        <w:t>202</w:t>
      </w:r>
      <w:r w:rsidR="0043002E">
        <w:rPr>
          <w:rFonts w:ascii="Calibri" w:hAnsi="Calibri" w:cs="Calibri"/>
          <w:lang w:val="bs-Latn-BA"/>
        </w:rPr>
        <w:t>5</w:t>
      </w:r>
    </w:p>
    <w:p w14:paraId="394C4B0E" w14:textId="3EE822F1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</w:p>
    <w:p w14:paraId="6A913CA2" w14:textId="6CB707F5" w:rsidR="002E4094" w:rsidRPr="006F53C9" w:rsidRDefault="006F53C9" w:rsidP="007C7693">
      <w:pPr>
        <w:jc w:val="center"/>
        <w:rPr>
          <w:rFonts w:ascii="Calibri" w:hAnsi="Calibri" w:cs="Calibri"/>
          <w:b/>
          <w:bCs/>
          <w:sz w:val="32"/>
          <w:szCs w:val="32"/>
          <w:lang w:val="bs-Latn-BA"/>
        </w:rPr>
      </w:pPr>
      <w:r w:rsidRPr="006F53C9">
        <w:rPr>
          <w:rFonts w:ascii="Calibri" w:hAnsi="Calibri" w:cs="Calibri"/>
          <w:b/>
          <w:bCs/>
          <w:sz w:val="32"/>
          <w:szCs w:val="32"/>
          <w:lang w:val="bs-Latn-BA"/>
        </w:rPr>
        <w:t xml:space="preserve">Zadaća </w:t>
      </w:r>
      <w:r w:rsidR="00D237AC">
        <w:rPr>
          <w:rFonts w:ascii="Calibri" w:hAnsi="Calibri" w:cs="Calibri"/>
          <w:b/>
          <w:bCs/>
          <w:sz w:val="32"/>
          <w:szCs w:val="32"/>
          <w:lang w:val="bs-Latn-BA"/>
        </w:rPr>
        <w:t>5 b</w:t>
      </w:r>
    </w:p>
    <w:p w14:paraId="274445AE" w14:textId="77777777" w:rsidR="00F61FD0" w:rsidRPr="00774514" w:rsidRDefault="00F61FD0" w:rsidP="007C7693">
      <w:pPr>
        <w:jc w:val="both"/>
        <w:rPr>
          <w:rFonts w:ascii="Calibri" w:hAnsi="Calibri" w:cs="Calibri"/>
          <w:lang w:val="bs-Latn-BA"/>
        </w:rPr>
      </w:pPr>
    </w:p>
    <w:p w14:paraId="051362AA" w14:textId="00DDC8C3" w:rsidR="00A5667A" w:rsidRPr="006F53C9" w:rsidRDefault="00B205DE" w:rsidP="00A5667A">
      <w:pPr>
        <w:rPr>
          <w:rFonts w:ascii="Calibri" w:hAnsi="Calibri" w:cs="Calibri"/>
          <w:b/>
          <w:bCs/>
          <w:sz w:val="24"/>
          <w:szCs w:val="24"/>
          <w:lang w:val="bs-Latn-BA"/>
        </w:rPr>
      </w:pPr>
      <w:r>
        <w:rPr>
          <w:rFonts w:ascii="Calibri" w:hAnsi="Calibri" w:cs="Calibri"/>
          <w:b/>
          <w:bCs/>
          <w:sz w:val="24"/>
          <w:szCs w:val="24"/>
          <w:lang w:val="bs-Latn-BA"/>
        </w:rPr>
        <w:t xml:space="preserve">ZADATAK: </w:t>
      </w:r>
      <w:r w:rsidR="00D237AC">
        <w:rPr>
          <w:rFonts w:ascii="Calibri" w:hAnsi="Calibri" w:cs="Calibri"/>
          <w:b/>
          <w:bCs/>
          <w:sz w:val="24"/>
          <w:szCs w:val="24"/>
          <w:lang w:val="bs-Latn-BA"/>
        </w:rPr>
        <w:t>Proguglati na temu omer training i test dataseta i pripremiti osvrt</w:t>
      </w:r>
    </w:p>
    <w:p w14:paraId="540D5EA2" w14:textId="3727EC38" w:rsidR="00B91961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Koliko je spomenuti omjer važan za postizanje optimalnog rješenja;</w:t>
      </w:r>
    </w:p>
    <w:p w14:paraId="39C4F0E2" w14:textId="5D52D913" w:rsidR="006F53C9" w:rsidRDefault="00306807" w:rsidP="006F53C9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U praksi nismo sigurni koliko je istrenirani model ustvari adekvatan za problem koji rješavamo. U takvim situacijama, ukoliko sve potatke iskoristimo za donošenje odluke, često dobijemo model koji je sklon overfitting-u (model savršeno opisuje podatke, ali nije adekvatan).</w:t>
      </w:r>
    </w:p>
    <w:p w14:paraId="207B1CCB" w14:textId="77777777" w:rsidR="00306807" w:rsidRDefault="00306807" w:rsidP="006F53C9">
      <w:pPr>
        <w:pStyle w:val="ListParagraph"/>
        <w:rPr>
          <w:rFonts w:ascii="Calibri" w:hAnsi="Calibri" w:cs="Calibri"/>
          <w:lang w:val="bs-Latn-BA"/>
        </w:rPr>
      </w:pPr>
    </w:p>
    <w:p w14:paraId="477626BD" w14:textId="6F2F3A6B" w:rsidR="00306807" w:rsidRDefault="00306807" w:rsidP="006F53C9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Stoga se predlaže da se podaci razdvoje u training i test datasetove. Training dataset koirsitmo da odredimo parametre modela, a test dataset koristimo kako bismo otkrili preciznost modela.</w:t>
      </w:r>
    </w:p>
    <w:p w14:paraId="2CD62B88" w14:textId="77777777" w:rsidR="00306807" w:rsidRDefault="00306807" w:rsidP="006F53C9">
      <w:pPr>
        <w:pStyle w:val="ListParagraph"/>
        <w:rPr>
          <w:rFonts w:ascii="Calibri" w:hAnsi="Calibri" w:cs="Calibri"/>
          <w:lang w:val="bs-Latn-BA"/>
        </w:rPr>
      </w:pPr>
    </w:p>
    <w:p w14:paraId="5BDF6275" w14:textId="097B9CD0" w:rsidR="006F53C9" w:rsidRPr="00306807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Od čega ovisi omjer – metoda?, istraživač?, tema?, cilj?</w:t>
      </w:r>
    </w:p>
    <w:p w14:paraId="64559101" w14:textId="6D78BE95" w:rsidR="00306807" w:rsidRDefault="00306807" w:rsidP="00306807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Može zavisiti i od količine dostupnih zapisa. Ukoliko imamo dataset sa 100 000 zapisa, uzimanje 80:20 splita neće biti značajno kvalitetnije od uzimanja 90:10 splita, osim što će 90:10 split zahtjevati više računarske snage da obradi podatke.</w:t>
      </w:r>
    </w:p>
    <w:p w14:paraId="22048293" w14:textId="77777777" w:rsidR="009507DA" w:rsidRDefault="009507DA" w:rsidP="00306807">
      <w:pPr>
        <w:pStyle w:val="ListParagraph"/>
        <w:rPr>
          <w:rFonts w:ascii="Calibri" w:hAnsi="Calibri" w:cs="Calibri"/>
          <w:lang w:val="bs-Latn-BA"/>
        </w:rPr>
      </w:pPr>
    </w:p>
    <w:p w14:paraId="4EBC11B5" w14:textId="700F825A" w:rsidR="009507DA" w:rsidRDefault="009507DA" w:rsidP="00306807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Može zavisiti i od odabira algoritma mašinskog učenja, pa se tako za regresijske algoritme najčešće koristi omjer 70/15/15 (train,test,validate), a za klasifikacijske 60/20/20.</w:t>
      </w:r>
    </w:p>
    <w:p w14:paraId="2802D55B" w14:textId="77777777" w:rsidR="009507DA" w:rsidRPr="00306807" w:rsidRDefault="009507DA" w:rsidP="00306807">
      <w:pPr>
        <w:pStyle w:val="ListParagraph"/>
        <w:rPr>
          <w:rFonts w:ascii="Calibri" w:hAnsi="Calibri" w:cs="Calibri"/>
          <w:lang w:val="bs-Latn-BA"/>
        </w:rPr>
      </w:pPr>
    </w:p>
    <w:p w14:paraId="7F605593" w14:textId="7B6DAD73" w:rsidR="00306807" w:rsidRPr="00306807" w:rsidRDefault="00D237AC" w:rsidP="00306807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Kako se određuje omjer</w:t>
      </w:r>
      <w:r w:rsidR="00306807">
        <w:rPr>
          <w:rFonts w:ascii="Calibri" w:hAnsi="Calibri" w:cs="Calibri"/>
          <w:b/>
          <w:bCs/>
          <w:lang w:val="bs-Latn-BA"/>
        </w:rPr>
        <w:t>?</w:t>
      </w:r>
    </w:p>
    <w:p w14:paraId="6846E199" w14:textId="5D335D56" w:rsidR="00306807" w:rsidRPr="00306807" w:rsidRDefault="00306807" w:rsidP="00306807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Empirijski podaci su pokazali kako najbolje rezultate dobijamo ukoliko alociramo 20-30% popdataka za testiranje, a ostalih 70-80% podataka za treniranje.</w:t>
      </w:r>
    </w:p>
    <w:p w14:paraId="5DDF2190" w14:textId="77777777" w:rsidR="00306807" w:rsidRPr="00306807" w:rsidRDefault="00306807" w:rsidP="00306807">
      <w:pPr>
        <w:pStyle w:val="ListParagraph"/>
        <w:rPr>
          <w:rFonts w:ascii="Calibri" w:hAnsi="Calibri" w:cs="Calibri"/>
          <w:lang w:val="bs-Latn-BA"/>
        </w:rPr>
      </w:pPr>
    </w:p>
    <w:p w14:paraId="0DC05AEC" w14:textId="0DCE6C47" w:rsidR="00D237AC" w:rsidRPr="009507DA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Kakve su posljedice izbora lošeg omjera?</w:t>
      </w:r>
    </w:p>
    <w:p w14:paraId="4B1358B4" w14:textId="38022FDE" w:rsidR="009507DA" w:rsidRDefault="009507DA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Overfitting, underfitting</w:t>
      </w:r>
      <w:r w:rsidR="00F824F2">
        <w:rPr>
          <w:rFonts w:ascii="Calibri" w:hAnsi="Calibri" w:cs="Calibri"/>
          <w:lang w:val="bs-Latn-BA"/>
        </w:rPr>
        <w:t>, nedostatak stratifikacije, curenje podataka, nedostatak reprodukcije, loše istreniran model.</w:t>
      </w:r>
    </w:p>
    <w:p w14:paraId="4D3F51F5" w14:textId="77777777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4E557F72" w14:textId="114B3703" w:rsidR="009507DA" w:rsidRPr="009507DA" w:rsidRDefault="00D237AC" w:rsidP="009507DA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Koliko je složeno definirati omjer?</w:t>
      </w:r>
    </w:p>
    <w:p w14:paraId="06C94E44" w14:textId="77777777" w:rsidR="009507DA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7D4843B9" w14:textId="035082F6" w:rsidR="009507DA" w:rsidRPr="00F824F2" w:rsidRDefault="00F824F2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Nije toliko komplikovano ako uzmemo u obzir činjenicu da je dosta ovih slučajeva već testirano i imamo prijedloge koje bismo trebali pratiti. Ukoliko dođe uprkos tome do greške, u dijelu iznad vidimo koje su posljedice.</w:t>
      </w:r>
    </w:p>
    <w:p w14:paraId="3949559D" w14:textId="77777777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1A9604F7" w14:textId="3C9C0483" w:rsidR="00D237AC" w:rsidRPr="009507DA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lastRenderedPageBreak/>
        <w:t>Je li potrebno slijepo vjerovati onome što pojedini algoritam u svojim pretpostavkama preporuč</w:t>
      </w:r>
      <w:r w:rsidR="009507DA">
        <w:rPr>
          <w:rFonts w:ascii="Calibri" w:hAnsi="Calibri" w:cs="Calibri"/>
          <w:b/>
          <w:bCs/>
          <w:lang w:val="bs-Latn-BA"/>
        </w:rPr>
        <w:t>uje</w:t>
      </w:r>
      <w:r>
        <w:rPr>
          <w:rFonts w:ascii="Calibri" w:hAnsi="Calibri" w:cs="Calibri"/>
          <w:b/>
          <w:bCs/>
          <w:lang w:val="bs-Latn-BA"/>
        </w:rPr>
        <w:t>?</w:t>
      </w:r>
    </w:p>
    <w:p w14:paraId="0B03909A" w14:textId="77777777" w:rsidR="009507DA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7BDBCE50" w14:textId="035F1D59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Potrebno je razumjeti šta nam algoritam preporučuje i u skladu sa svojim razumijevanjem prihvatiti ili ne prihvatiti navedeno.</w:t>
      </w:r>
    </w:p>
    <w:p w14:paraId="7BD9B1E3" w14:textId="77777777" w:rsidR="009507DA" w:rsidRPr="00D237AC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4E5AD9FF" w14:textId="01FBA7E3" w:rsidR="00D237AC" w:rsidRPr="009507DA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Koje omjere predlaže literatura?</w:t>
      </w:r>
    </w:p>
    <w:p w14:paraId="52F3D686" w14:textId="175C4284" w:rsidR="009507DA" w:rsidRDefault="009507DA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80/20 i 70/30 najčešće</w:t>
      </w:r>
      <w:r w:rsidR="00F824F2">
        <w:rPr>
          <w:rFonts w:ascii="Calibri" w:hAnsi="Calibri" w:cs="Calibri"/>
          <w:lang w:val="bs-Latn-BA"/>
        </w:rPr>
        <w:t>, nekad i 90/10</w:t>
      </w:r>
    </w:p>
    <w:p w14:paraId="62161644" w14:textId="77777777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709868C1" w14:textId="13798945" w:rsidR="009507DA" w:rsidRPr="009507DA" w:rsidRDefault="00D237AC" w:rsidP="009507DA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Koji se omjer najčešće koristi?</w:t>
      </w:r>
    </w:p>
    <w:p w14:paraId="1B5CA459" w14:textId="77777777" w:rsidR="009507DA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11C451F7" w14:textId="7EC8D1FE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Najčešće 80/20 i 70/30</w:t>
      </w:r>
    </w:p>
    <w:p w14:paraId="2E6740A0" w14:textId="77777777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1C289A06" w14:textId="3D2A53E2" w:rsidR="00D237AC" w:rsidRPr="009507DA" w:rsidRDefault="00D237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Postoji li algoritam koji određuje optimalan omjer?</w:t>
      </w:r>
    </w:p>
    <w:p w14:paraId="1B800364" w14:textId="19744645" w:rsidR="009507DA" w:rsidRPr="009507DA" w:rsidRDefault="009507DA" w:rsidP="009507DA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Prema mom istraživanju ne postoji!</w:t>
      </w:r>
    </w:p>
    <w:p w14:paraId="5C90F2A6" w14:textId="77777777" w:rsidR="006F53C9" w:rsidRDefault="006F53C9" w:rsidP="006F53C9">
      <w:pPr>
        <w:pStyle w:val="ListParagraph"/>
        <w:rPr>
          <w:rFonts w:ascii="Calibri" w:hAnsi="Calibri" w:cs="Calibri"/>
          <w:lang w:val="bs-Latn-BA"/>
        </w:rPr>
      </w:pPr>
    </w:p>
    <w:p w14:paraId="6497315D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1A63DE16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69001142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2923D83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3F7B388B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CF651CA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2C663D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71EA3C9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599D149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E90B8D0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DF81C2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4BF7D3A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F629648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0C4663A1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69A63037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0AB217DE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56587053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1259EAC0" w14:textId="77777777" w:rsidR="00A5667A" w:rsidRPr="00A5667A" w:rsidRDefault="00A5667A" w:rsidP="00A5667A">
      <w:pPr>
        <w:rPr>
          <w:rFonts w:ascii="Calibri" w:hAnsi="Calibri" w:cs="Calibri"/>
          <w:lang w:val="bs-Latn-BA"/>
        </w:rPr>
      </w:pPr>
    </w:p>
    <w:p w14:paraId="727E6127" w14:textId="5CEC3E68" w:rsidR="00255794" w:rsidRPr="00255794" w:rsidRDefault="00255794" w:rsidP="000E5F07">
      <w:pPr>
        <w:jc w:val="both"/>
        <w:rPr>
          <w:rFonts w:ascii="Calibri" w:hAnsi="Calibri" w:cs="Calibri"/>
          <w:b/>
          <w:bCs/>
          <w:lang w:val="bs-Latn-BA"/>
        </w:rPr>
      </w:pPr>
      <w:r w:rsidRPr="00255794">
        <w:rPr>
          <w:rFonts w:ascii="Calibri" w:hAnsi="Calibri" w:cs="Calibri"/>
          <w:b/>
          <w:bCs/>
          <w:lang w:val="bs-Latn-BA"/>
        </w:rPr>
        <w:lastRenderedPageBreak/>
        <w:t>Reference:</w:t>
      </w:r>
    </w:p>
    <w:p w14:paraId="437EB933" w14:textId="79713473" w:rsidR="00255794" w:rsidRDefault="00306807" w:rsidP="0030680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lang w:val="bs-Latn-BA"/>
        </w:rPr>
      </w:pPr>
      <w:hyperlink r:id="rId8" w:history="1">
        <w:r w:rsidRPr="00076157">
          <w:rPr>
            <w:rStyle w:val="Hyperlink"/>
            <w:rFonts w:ascii="Calibri" w:hAnsi="Calibri" w:cs="Calibri"/>
            <w:lang w:val="bs-Latn-BA"/>
          </w:rPr>
          <w:t>https://scholarworks.utep.edu/cgi/viewcontent.cgi?article=2202&amp;context=cs_techrep</w:t>
        </w:r>
      </w:hyperlink>
    </w:p>
    <w:p w14:paraId="58359E51" w14:textId="7289A57C" w:rsidR="00306807" w:rsidRDefault="009507DA" w:rsidP="0030680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lang w:val="bs-Latn-BA"/>
        </w:rPr>
      </w:pPr>
      <w:hyperlink r:id="rId9" w:history="1">
        <w:r w:rsidRPr="00076157">
          <w:rPr>
            <w:rStyle w:val="Hyperlink"/>
            <w:rFonts w:ascii="Calibri" w:hAnsi="Calibri" w:cs="Calibri"/>
            <w:lang w:val="bs-Latn-BA"/>
          </w:rPr>
          <w:t>https://towardsdatascience.com/the-story-of-a-bad-train-test-split-3343fcc33d2c/</w:t>
        </w:r>
      </w:hyperlink>
    </w:p>
    <w:p w14:paraId="47E31B0C" w14:textId="5EB1B3E2" w:rsidR="009507DA" w:rsidRDefault="00F824F2" w:rsidP="0030680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lang w:val="bs-Latn-BA"/>
        </w:rPr>
      </w:pPr>
      <w:hyperlink r:id="rId10" w:history="1">
        <w:r w:rsidRPr="00076157">
          <w:rPr>
            <w:rStyle w:val="Hyperlink"/>
            <w:rFonts w:ascii="Calibri" w:hAnsi="Calibri" w:cs="Calibri"/>
            <w:lang w:val="bs-Latn-BA"/>
          </w:rPr>
          <w:t>https://pmc.ncbi.nlm.nih.gov/articles/PMC11419616/</w:t>
        </w:r>
      </w:hyperlink>
    </w:p>
    <w:p w14:paraId="3B562F60" w14:textId="77777777" w:rsidR="00F824F2" w:rsidRPr="00255794" w:rsidRDefault="00F824F2" w:rsidP="00F824F2">
      <w:pPr>
        <w:pStyle w:val="ListParagraph"/>
        <w:ind w:left="1080"/>
        <w:jc w:val="both"/>
        <w:rPr>
          <w:rFonts w:ascii="Calibri" w:hAnsi="Calibri" w:cs="Calibri"/>
          <w:lang w:val="bs-Latn-BA"/>
        </w:rPr>
      </w:pPr>
    </w:p>
    <w:sectPr w:rsidR="00F824F2" w:rsidRPr="0025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940E5" w14:textId="77777777" w:rsidR="006E6CA5" w:rsidRDefault="006E6CA5" w:rsidP="005366C7">
      <w:pPr>
        <w:spacing w:after="0" w:line="240" w:lineRule="auto"/>
      </w:pPr>
      <w:r>
        <w:separator/>
      </w:r>
    </w:p>
  </w:endnote>
  <w:endnote w:type="continuationSeparator" w:id="0">
    <w:p w14:paraId="7EEACFEB" w14:textId="77777777" w:rsidR="006E6CA5" w:rsidRDefault="006E6CA5" w:rsidP="0053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DC82" w14:textId="77777777" w:rsidR="006E6CA5" w:rsidRDefault="006E6CA5" w:rsidP="005366C7">
      <w:pPr>
        <w:spacing w:after="0" w:line="240" w:lineRule="auto"/>
      </w:pPr>
      <w:r>
        <w:separator/>
      </w:r>
    </w:p>
  </w:footnote>
  <w:footnote w:type="continuationSeparator" w:id="0">
    <w:p w14:paraId="1FE25728" w14:textId="77777777" w:rsidR="006E6CA5" w:rsidRDefault="006E6CA5" w:rsidP="00536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A9"/>
    <w:multiLevelType w:val="hybridMultilevel"/>
    <w:tmpl w:val="6024DE50"/>
    <w:lvl w:ilvl="0" w:tplc="E6120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467C"/>
    <w:multiLevelType w:val="hybridMultilevel"/>
    <w:tmpl w:val="BAD2B224"/>
    <w:lvl w:ilvl="0" w:tplc="4AA28A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0BBD"/>
    <w:multiLevelType w:val="hybridMultilevel"/>
    <w:tmpl w:val="E7A8A556"/>
    <w:lvl w:ilvl="0" w:tplc="450642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94998"/>
    <w:multiLevelType w:val="hybridMultilevel"/>
    <w:tmpl w:val="A6CC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96B16"/>
    <w:multiLevelType w:val="hybridMultilevel"/>
    <w:tmpl w:val="6576ED7C"/>
    <w:lvl w:ilvl="0" w:tplc="EC647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1253E"/>
    <w:multiLevelType w:val="hybridMultilevel"/>
    <w:tmpl w:val="5B4A885C"/>
    <w:lvl w:ilvl="0" w:tplc="92EA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9C03CA"/>
    <w:multiLevelType w:val="hybridMultilevel"/>
    <w:tmpl w:val="1FDE0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93FB2"/>
    <w:multiLevelType w:val="hybridMultilevel"/>
    <w:tmpl w:val="905A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D6A23"/>
    <w:multiLevelType w:val="hybridMultilevel"/>
    <w:tmpl w:val="7368C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960A5"/>
    <w:multiLevelType w:val="hybridMultilevel"/>
    <w:tmpl w:val="12F23CA2"/>
    <w:lvl w:ilvl="0" w:tplc="182CA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E766E"/>
    <w:multiLevelType w:val="hybridMultilevel"/>
    <w:tmpl w:val="B5284728"/>
    <w:lvl w:ilvl="0" w:tplc="FF7839F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565AB8"/>
    <w:multiLevelType w:val="hybridMultilevel"/>
    <w:tmpl w:val="DC925E26"/>
    <w:lvl w:ilvl="0" w:tplc="FF924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2611BA"/>
    <w:multiLevelType w:val="hybridMultilevel"/>
    <w:tmpl w:val="C1B4B420"/>
    <w:lvl w:ilvl="0" w:tplc="4CB070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953031"/>
    <w:multiLevelType w:val="hybridMultilevel"/>
    <w:tmpl w:val="61C09CDA"/>
    <w:lvl w:ilvl="0" w:tplc="687611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052C68"/>
    <w:multiLevelType w:val="hybridMultilevel"/>
    <w:tmpl w:val="69DA6C5E"/>
    <w:lvl w:ilvl="0" w:tplc="E312E5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D7313A"/>
    <w:multiLevelType w:val="hybridMultilevel"/>
    <w:tmpl w:val="9CE0B7C6"/>
    <w:lvl w:ilvl="0" w:tplc="F27C19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C3F4BE9"/>
    <w:multiLevelType w:val="hybridMultilevel"/>
    <w:tmpl w:val="3EEEA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2863">
    <w:abstractNumId w:val="8"/>
  </w:num>
  <w:num w:numId="2" w16cid:durableId="1015691483">
    <w:abstractNumId w:val="0"/>
  </w:num>
  <w:num w:numId="3" w16cid:durableId="1564097360">
    <w:abstractNumId w:val="1"/>
  </w:num>
  <w:num w:numId="4" w16cid:durableId="259065327">
    <w:abstractNumId w:val="3"/>
  </w:num>
  <w:num w:numId="5" w16cid:durableId="124588638">
    <w:abstractNumId w:val="7"/>
  </w:num>
  <w:num w:numId="6" w16cid:durableId="1353610008">
    <w:abstractNumId w:val="12"/>
  </w:num>
  <w:num w:numId="7" w16cid:durableId="1407655800">
    <w:abstractNumId w:val="11"/>
  </w:num>
  <w:num w:numId="8" w16cid:durableId="722556734">
    <w:abstractNumId w:val="2"/>
  </w:num>
  <w:num w:numId="9" w16cid:durableId="1878279261">
    <w:abstractNumId w:val="4"/>
  </w:num>
  <w:num w:numId="10" w16cid:durableId="117191926">
    <w:abstractNumId w:val="6"/>
  </w:num>
  <w:num w:numId="11" w16cid:durableId="1404521679">
    <w:abstractNumId w:val="15"/>
  </w:num>
  <w:num w:numId="12" w16cid:durableId="1923175107">
    <w:abstractNumId w:val="5"/>
  </w:num>
  <w:num w:numId="13" w16cid:durableId="37703199">
    <w:abstractNumId w:val="13"/>
  </w:num>
  <w:num w:numId="14" w16cid:durableId="414742602">
    <w:abstractNumId w:val="9"/>
  </w:num>
  <w:num w:numId="15" w16cid:durableId="1245459990">
    <w:abstractNumId w:val="16"/>
  </w:num>
  <w:num w:numId="16" w16cid:durableId="1099370813">
    <w:abstractNumId w:val="14"/>
  </w:num>
  <w:num w:numId="17" w16cid:durableId="448158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94"/>
    <w:rsid w:val="00020D47"/>
    <w:rsid w:val="000678E6"/>
    <w:rsid w:val="00072D53"/>
    <w:rsid w:val="00090017"/>
    <w:rsid w:val="00096EA9"/>
    <w:rsid w:val="000B09C1"/>
    <w:rsid w:val="000B4BD0"/>
    <w:rsid w:val="000E5374"/>
    <w:rsid w:val="000E5F07"/>
    <w:rsid w:val="000E6DCF"/>
    <w:rsid w:val="000F449B"/>
    <w:rsid w:val="00124BA5"/>
    <w:rsid w:val="00151DBF"/>
    <w:rsid w:val="00195ED6"/>
    <w:rsid w:val="001A577E"/>
    <w:rsid w:val="001B2D86"/>
    <w:rsid w:val="001C5E83"/>
    <w:rsid w:val="002241D3"/>
    <w:rsid w:val="00224E64"/>
    <w:rsid w:val="002322C7"/>
    <w:rsid w:val="002506F6"/>
    <w:rsid w:val="00255794"/>
    <w:rsid w:val="00284F9B"/>
    <w:rsid w:val="002A3BC8"/>
    <w:rsid w:val="002E4094"/>
    <w:rsid w:val="002E5AE7"/>
    <w:rsid w:val="00304528"/>
    <w:rsid w:val="00306807"/>
    <w:rsid w:val="003277CC"/>
    <w:rsid w:val="003402EA"/>
    <w:rsid w:val="00346429"/>
    <w:rsid w:val="00361DDD"/>
    <w:rsid w:val="00376C32"/>
    <w:rsid w:val="003839E2"/>
    <w:rsid w:val="00385E1C"/>
    <w:rsid w:val="003B24E3"/>
    <w:rsid w:val="003B298A"/>
    <w:rsid w:val="003B45CE"/>
    <w:rsid w:val="003C038A"/>
    <w:rsid w:val="0043002E"/>
    <w:rsid w:val="00430CA2"/>
    <w:rsid w:val="00445F6C"/>
    <w:rsid w:val="0046468A"/>
    <w:rsid w:val="00466291"/>
    <w:rsid w:val="004A475F"/>
    <w:rsid w:val="004B5AB1"/>
    <w:rsid w:val="004D2AE1"/>
    <w:rsid w:val="00500335"/>
    <w:rsid w:val="00517178"/>
    <w:rsid w:val="005178D8"/>
    <w:rsid w:val="0052791E"/>
    <w:rsid w:val="005366C7"/>
    <w:rsid w:val="00545DCE"/>
    <w:rsid w:val="00554CBF"/>
    <w:rsid w:val="0058498C"/>
    <w:rsid w:val="005C1C1E"/>
    <w:rsid w:val="005F011D"/>
    <w:rsid w:val="00612B05"/>
    <w:rsid w:val="00617F4D"/>
    <w:rsid w:val="00624040"/>
    <w:rsid w:val="00630B3E"/>
    <w:rsid w:val="00662601"/>
    <w:rsid w:val="006866CC"/>
    <w:rsid w:val="006A6540"/>
    <w:rsid w:val="006C39EA"/>
    <w:rsid w:val="006E01D6"/>
    <w:rsid w:val="006E6CA5"/>
    <w:rsid w:val="006F53C9"/>
    <w:rsid w:val="00722B2D"/>
    <w:rsid w:val="00762F6D"/>
    <w:rsid w:val="00774514"/>
    <w:rsid w:val="007B0249"/>
    <w:rsid w:val="007C7693"/>
    <w:rsid w:val="007D5855"/>
    <w:rsid w:val="00824B89"/>
    <w:rsid w:val="00844E67"/>
    <w:rsid w:val="00847B92"/>
    <w:rsid w:val="00890D0D"/>
    <w:rsid w:val="008B0954"/>
    <w:rsid w:val="008B1AB1"/>
    <w:rsid w:val="008C77A8"/>
    <w:rsid w:val="008E1231"/>
    <w:rsid w:val="009221C6"/>
    <w:rsid w:val="00922AAD"/>
    <w:rsid w:val="00935961"/>
    <w:rsid w:val="009507DA"/>
    <w:rsid w:val="009628F4"/>
    <w:rsid w:val="00975721"/>
    <w:rsid w:val="009857B2"/>
    <w:rsid w:val="009977AA"/>
    <w:rsid w:val="009E0ED6"/>
    <w:rsid w:val="00A21BF5"/>
    <w:rsid w:val="00A5667A"/>
    <w:rsid w:val="00A6522D"/>
    <w:rsid w:val="00AB0967"/>
    <w:rsid w:val="00AD4D65"/>
    <w:rsid w:val="00AF4D41"/>
    <w:rsid w:val="00B205DE"/>
    <w:rsid w:val="00B91961"/>
    <w:rsid w:val="00BB3195"/>
    <w:rsid w:val="00BC4418"/>
    <w:rsid w:val="00BC58CD"/>
    <w:rsid w:val="00BD4067"/>
    <w:rsid w:val="00BE09B5"/>
    <w:rsid w:val="00C27B96"/>
    <w:rsid w:val="00C47BF3"/>
    <w:rsid w:val="00CB6C86"/>
    <w:rsid w:val="00CD7B6E"/>
    <w:rsid w:val="00CE14C0"/>
    <w:rsid w:val="00CF126F"/>
    <w:rsid w:val="00D237AC"/>
    <w:rsid w:val="00D5724F"/>
    <w:rsid w:val="00D5753E"/>
    <w:rsid w:val="00DC1D08"/>
    <w:rsid w:val="00DE430C"/>
    <w:rsid w:val="00E00495"/>
    <w:rsid w:val="00E01A12"/>
    <w:rsid w:val="00E314C3"/>
    <w:rsid w:val="00EA64DE"/>
    <w:rsid w:val="00EB780C"/>
    <w:rsid w:val="00EF6EA9"/>
    <w:rsid w:val="00F61FD0"/>
    <w:rsid w:val="00F66FFF"/>
    <w:rsid w:val="00F824F2"/>
    <w:rsid w:val="00F91729"/>
    <w:rsid w:val="00F9611D"/>
    <w:rsid w:val="00F97306"/>
    <w:rsid w:val="00FA034C"/>
    <w:rsid w:val="00FA4731"/>
    <w:rsid w:val="00FC1BF2"/>
    <w:rsid w:val="00FD1E0C"/>
    <w:rsid w:val="00FE1236"/>
    <w:rsid w:val="00F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B49"/>
  <w15:chartTrackingRefBased/>
  <w15:docId w15:val="{EA722E22-B566-45F6-9C7E-AAF6F0EC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6C7"/>
  </w:style>
  <w:style w:type="paragraph" w:styleId="Footer">
    <w:name w:val="footer"/>
    <w:basedOn w:val="Normal"/>
    <w:link w:val="Foot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6C7"/>
  </w:style>
  <w:style w:type="paragraph" w:styleId="FootnoteText">
    <w:name w:val="footnote text"/>
    <w:basedOn w:val="Normal"/>
    <w:link w:val="FootnoteTextChar"/>
    <w:uiPriority w:val="99"/>
    <w:semiHidden/>
    <w:unhideWhenUsed/>
    <w:rsid w:val="00195E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E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E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B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B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7B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171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178"/>
  </w:style>
  <w:style w:type="paragraph" w:styleId="TOCHeading">
    <w:name w:val="TOC Heading"/>
    <w:basedOn w:val="Heading1"/>
    <w:next w:val="Normal"/>
    <w:uiPriority w:val="39"/>
    <w:unhideWhenUsed/>
    <w:qFormat/>
    <w:rsid w:val="00517178"/>
    <w:pPr>
      <w:outlineLvl w:val="9"/>
    </w:pPr>
  </w:style>
  <w:style w:type="paragraph" w:styleId="ListParagraph">
    <w:name w:val="List Paragraph"/>
    <w:basedOn w:val="Normal"/>
    <w:uiPriority w:val="34"/>
    <w:qFormat/>
    <w:rsid w:val="000E5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6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works.utep.edu/cgi/viewcontent.cgi?article=2202&amp;context=cs_techre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mc.ncbi.nlm.nih.gov/articles/PMC1141961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wardsdatascience.com/the-story-of-a-bad-train-test-split-3343fcc33d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Bey96</b:Tag>
    <b:SourceType>JournalArticle</b:SourceType>
    <b:Guid>{20DFFE57-3145-4664-8D3F-180A52DF5FB2}</b:Guid>
    <b:Title>Beyond the Doubting of a Shadow</b:Title>
    <b:Year>1996</b:Year>
    <b:Publisher>Oxford</b:Publisher>
    <b:JournalName>PSYCHE</b:JournalName>
    <b:RefOrder>1</b:RefOrder>
  </b:Source>
  <b:Source>
    <b:Tag>JRL59</b:Tag>
    <b:SourceType>JournalArticle</b:SourceType>
    <b:Guid>{D7183416-440F-44FF-812A-D88825AE4F83}</b:Guid>
    <b:Title>Mind, Machines and Gödel</b:Title>
    <b:Year>1959</b:Year>
    <b:Author>
      <b:Author>
        <b:NameList>
          <b:Person>
            <b:Last>Lucas</b:Last>
            <b:First>J.R.</b:First>
          </b:Person>
        </b:NameList>
      </b:Author>
    </b:Author>
    <b:RefOrder>2</b:RefOrder>
  </b:Source>
  <b:Source>
    <b:Tag>Rog94</b:Tag>
    <b:SourceType>Book</b:SourceType>
    <b:Guid>{E2D582CD-B25D-44EF-81D0-652B875F3286}</b:Guid>
    <b:Title>Shadows of the Mind</b:Title>
    <b:Year>1994</b:Year>
    <b:Author>
      <b:Author>
        <b:NameList>
          <b:Person>
            <b:Last>Penrose</b:Last>
            <b:First>Roger</b:First>
          </b:Person>
        </b:NameList>
      </b:Author>
    </b:Author>
    <b:Publisher>Oxford University Press</b:Publisher>
    <b:RefOrder>3</b:RefOrder>
  </b:Source>
  <b:Source>
    <b:Tag>Sta</b:Tag>
    <b:SourceType>JournalArticle</b:SourceType>
    <b:Guid>{23448ECA-B9AB-4465-899B-BD730DEC39F9}</b:Guid>
    <b:Title>Stanford Encyclopedia of Philosophhy</b:Title>
    <b:RefOrder>4</b:RefOrder>
  </b:Source>
</b:Sources>
</file>

<file path=customXml/itemProps1.xml><?xml version="1.0" encoding="utf-8"?>
<ds:datastoreItem xmlns:ds="http://schemas.openxmlformats.org/officeDocument/2006/customXml" ds:itemID="{27205FDB-FD7D-4DDF-8053-03FD87FA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Zaim Mehić</dc:creator>
  <cp:keywords/>
  <dc:description/>
  <cp:lastModifiedBy>Zaim Mehić</cp:lastModifiedBy>
  <cp:revision>25</cp:revision>
  <cp:lastPrinted>2024-11-18T15:19:00Z</cp:lastPrinted>
  <dcterms:created xsi:type="dcterms:W3CDTF">2024-11-10T17:56:00Z</dcterms:created>
  <dcterms:modified xsi:type="dcterms:W3CDTF">2025-05-04T20:04:00Z</dcterms:modified>
</cp:coreProperties>
</file>