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5017" w14:textId="77777777" w:rsidR="00624A56" w:rsidRDefault="00624A56">
      <w:pPr>
        <w:spacing w:line="500" w:lineRule="exact"/>
        <w:jc w:val="center"/>
        <w:rPr>
          <w:rFonts w:ascii="黑体" w:eastAsia="黑体" w:hAnsi="黑体" w:hint="eastAsia"/>
          <w:b/>
          <w:bCs/>
          <w:color w:val="000000"/>
          <w:sz w:val="72"/>
          <w:szCs w:val="72"/>
        </w:rPr>
      </w:pPr>
    </w:p>
    <w:p w14:paraId="680F7751" w14:textId="77777777" w:rsidR="00624A56" w:rsidRDefault="00624A56">
      <w:pPr>
        <w:jc w:val="center"/>
        <w:rPr>
          <w:rFonts w:ascii="黑体" w:eastAsia="黑体" w:hAnsi="黑体"/>
          <w:b/>
          <w:bCs/>
          <w:color w:val="000000"/>
          <w:sz w:val="72"/>
          <w:szCs w:val="72"/>
        </w:rPr>
      </w:pPr>
      <w:r>
        <w:rPr>
          <w:rFonts w:ascii="黑体" w:eastAsia="黑体" w:hAnsi="黑体" w:hint="eastAsia"/>
          <w:b/>
          <w:bCs/>
          <w:color w:val="000000"/>
          <w:sz w:val="72"/>
          <w:szCs w:val="72"/>
        </w:rPr>
        <w:t>实 验 报 告</w:t>
      </w:r>
    </w:p>
    <w:p w14:paraId="34614D19" w14:textId="77777777" w:rsidR="00624A56" w:rsidRDefault="00624A56">
      <w:pPr>
        <w:jc w:val="left"/>
        <w:rPr>
          <w:rFonts w:ascii="仿宋" w:eastAsia="仿宋" w:hAnsi="仿宋" w:cs="仿宋" w:hint="eastAsia"/>
          <w:sz w:val="28"/>
          <w:szCs w:val="28"/>
        </w:rPr>
      </w:pPr>
    </w:p>
    <w:p w14:paraId="13D7766D" w14:textId="4AFEF1C3" w:rsidR="00624A56" w:rsidRDefault="00624A56">
      <w:pPr>
        <w:jc w:val="left"/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实验名称</w:t>
      </w:r>
      <w:r w:rsidR="00B96369">
        <w:rPr>
          <w:rFonts w:ascii="仿宋" w:eastAsia="仿宋" w:hAnsi="仿宋" w:cs="仿宋" w:hint="eastAsia"/>
          <w:sz w:val="28"/>
          <w:szCs w:val="28"/>
        </w:rPr>
        <w:t>:</w:t>
      </w:r>
      <w:r w:rsidR="008F2E3D">
        <w:rPr>
          <w:rFonts w:ascii="仿宋" w:eastAsia="仿宋" w:hAnsi="仿宋" w:cs="仿宋" w:hint="eastAsia"/>
          <w:sz w:val="28"/>
          <w:szCs w:val="28"/>
          <w:u w:val="single"/>
        </w:rPr>
        <w:t>词法分析—正规式转自动机NFA、NFA转DFA、DFA最简化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                              </w:t>
      </w:r>
    </w:p>
    <w:p w14:paraId="4BE6EBDE" w14:textId="4A7978AA" w:rsidR="00624A56" w:rsidRDefault="00624A56">
      <w:pPr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班级：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 w:rsidR="00B96369">
        <w:rPr>
          <w:rFonts w:ascii="仿宋" w:eastAsia="仿宋" w:hAnsi="仿宋" w:cs="仿宋"/>
          <w:sz w:val="28"/>
          <w:szCs w:val="28"/>
          <w:u w:val="single"/>
        </w:rPr>
        <w:t>20</w:t>
      </w:r>
      <w:r w:rsidR="00B96369">
        <w:rPr>
          <w:rFonts w:ascii="仿宋" w:eastAsia="仿宋" w:hAnsi="仿宋" w:cs="仿宋" w:hint="eastAsia"/>
          <w:sz w:val="28"/>
          <w:szCs w:val="28"/>
          <w:u w:val="single"/>
        </w:rPr>
        <w:t>计本一班</w:t>
      </w:r>
      <w:r>
        <w:rPr>
          <w:rFonts w:ascii="仿宋" w:eastAsia="仿宋" w:hAnsi="仿宋" w:cs="仿宋" w:hint="eastAsia"/>
          <w:sz w:val="28"/>
          <w:szCs w:val="28"/>
        </w:rPr>
        <w:t>学号：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B96369">
        <w:rPr>
          <w:rFonts w:ascii="仿宋" w:eastAsia="仿宋" w:hAnsi="仿宋" w:cs="仿宋"/>
          <w:sz w:val="28"/>
          <w:szCs w:val="28"/>
          <w:u w:val="single"/>
        </w:rPr>
        <w:t>20020612137</w:t>
      </w:r>
      <w:r>
        <w:rPr>
          <w:rFonts w:ascii="仿宋" w:eastAsia="仿宋" w:hAnsi="仿宋" w:cs="仿宋" w:hint="eastAsia"/>
          <w:sz w:val="28"/>
          <w:szCs w:val="28"/>
        </w:rPr>
        <w:t xml:space="preserve"> 姓名：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B96369">
        <w:rPr>
          <w:rFonts w:ascii="仿宋" w:eastAsia="仿宋" w:hAnsi="仿宋" w:cs="仿宋" w:hint="eastAsia"/>
          <w:sz w:val="28"/>
          <w:szCs w:val="28"/>
          <w:u w:val="single"/>
        </w:rPr>
        <w:t>周弓竣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        </w:t>
      </w:r>
    </w:p>
    <w:p w14:paraId="74F38D4B" w14:textId="73CCD8D6" w:rsidR="00624A56" w:rsidRDefault="00624A56">
      <w:pPr>
        <w:rPr>
          <w:rFonts w:hint="eastAsia"/>
        </w:rPr>
      </w:pPr>
      <w:r>
        <w:rPr>
          <w:rFonts w:ascii="仿宋" w:eastAsia="仿宋" w:hAnsi="仿宋" w:cs="仿宋" w:hint="eastAsia"/>
          <w:sz w:val="28"/>
          <w:szCs w:val="28"/>
        </w:rPr>
        <w:t>指导老师：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</w:t>
      </w:r>
      <w:r w:rsidR="00B96369">
        <w:rPr>
          <w:rFonts w:ascii="仿宋" w:eastAsia="仿宋" w:hAnsi="仿宋" w:cs="仿宋" w:hint="eastAsia"/>
          <w:sz w:val="28"/>
          <w:szCs w:val="28"/>
          <w:u w:val="single"/>
        </w:rPr>
        <w:t>万伟韬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 w:rsidR="00B96369">
        <w:rPr>
          <w:rFonts w:ascii="仿宋" w:eastAsia="仿宋" w:hAnsi="仿宋" w:cs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 w:cs="仿宋" w:hint="eastAsia"/>
          <w:sz w:val="28"/>
          <w:szCs w:val="28"/>
        </w:rPr>
        <w:t>日期：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B96369">
        <w:rPr>
          <w:rFonts w:ascii="仿宋" w:eastAsia="仿宋" w:hAnsi="仿宋" w:cs="仿宋"/>
          <w:sz w:val="28"/>
          <w:szCs w:val="28"/>
          <w:u w:val="single"/>
        </w:rPr>
        <w:t>2022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B96369">
        <w:rPr>
          <w:rFonts w:ascii="仿宋" w:eastAsia="仿宋" w:hAnsi="仿宋" w:cs="仿宋"/>
          <w:sz w:val="28"/>
          <w:szCs w:val="28"/>
          <w:u w:val="single"/>
        </w:rPr>
        <w:t>10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 w:rsidR="00B96369">
        <w:rPr>
          <w:rFonts w:ascii="仿宋" w:eastAsia="仿宋" w:hAnsi="仿宋" w:cs="仿宋"/>
          <w:sz w:val="28"/>
          <w:szCs w:val="28"/>
          <w:u w:val="single"/>
        </w:rPr>
        <w:t>9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8"/>
        <w:gridCol w:w="1187"/>
        <w:gridCol w:w="1187"/>
        <w:gridCol w:w="1187"/>
        <w:gridCol w:w="1188"/>
      </w:tblGrid>
      <w:tr w:rsidR="00624A56" w14:paraId="6CCF69B9" w14:textId="77777777">
        <w:tc>
          <w:tcPr>
            <w:tcW w:w="1187" w:type="dxa"/>
            <w:vAlign w:val="center"/>
          </w:tcPr>
          <w:p w14:paraId="3E807ACB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预习</w:t>
            </w:r>
          </w:p>
          <w:p w14:paraId="61F3A405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成绩</w:t>
            </w:r>
          </w:p>
        </w:tc>
        <w:tc>
          <w:tcPr>
            <w:tcW w:w="1187" w:type="dxa"/>
            <w:vAlign w:val="center"/>
          </w:tcPr>
          <w:p w14:paraId="5AE851B2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187" w:type="dxa"/>
            <w:vAlign w:val="center"/>
          </w:tcPr>
          <w:p w14:paraId="1D92F980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实验操作成绩</w:t>
            </w:r>
          </w:p>
        </w:tc>
        <w:tc>
          <w:tcPr>
            <w:tcW w:w="1188" w:type="dxa"/>
            <w:vAlign w:val="center"/>
          </w:tcPr>
          <w:p w14:paraId="2A7A6331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187" w:type="dxa"/>
            <w:vAlign w:val="center"/>
          </w:tcPr>
          <w:p w14:paraId="343C116A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结果分析成绩</w:t>
            </w:r>
          </w:p>
        </w:tc>
        <w:tc>
          <w:tcPr>
            <w:tcW w:w="1187" w:type="dxa"/>
            <w:vAlign w:val="center"/>
          </w:tcPr>
          <w:p w14:paraId="7F74D556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187" w:type="dxa"/>
            <w:vAlign w:val="center"/>
          </w:tcPr>
          <w:p w14:paraId="40294F89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总评</w:t>
            </w:r>
          </w:p>
          <w:p w14:paraId="0BDD0806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成绩</w:t>
            </w:r>
          </w:p>
        </w:tc>
        <w:tc>
          <w:tcPr>
            <w:tcW w:w="1188" w:type="dxa"/>
            <w:vAlign w:val="center"/>
          </w:tcPr>
          <w:p w14:paraId="39898C12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624A56" w14:paraId="70504697" w14:textId="77777777">
        <w:tc>
          <w:tcPr>
            <w:tcW w:w="9498" w:type="dxa"/>
            <w:gridSpan w:val="8"/>
            <w:vAlign w:val="center"/>
          </w:tcPr>
          <w:p w14:paraId="6C17E094" w14:textId="77777777" w:rsidR="00624A56" w:rsidRDefault="00624A56">
            <w:pPr>
              <w:spacing w:line="500" w:lineRule="exact"/>
              <w:jc w:val="lef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教师评语：</w:t>
            </w:r>
          </w:p>
          <w:p w14:paraId="6B0F9010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  <w:p w14:paraId="4F16B138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  <w:p w14:paraId="3499917A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  <w:p w14:paraId="026ED0E3" w14:textId="77777777" w:rsidR="00624A56" w:rsidRDefault="00624A56">
            <w:pPr>
              <w:spacing w:line="50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               批阅人：             批阅日期：          </w:t>
            </w:r>
          </w:p>
        </w:tc>
      </w:tr>
      <w:tr w:rsidR="00624A56" w14:paraId="2031EF8F" w14:textId="77777777">
        <w:trPr>
          <w:trHeight w:val="1837"/>
        </w:trPr>
        <w:tc>
          <w:tcPr>
            <w:tcW w:w="9498" w:type="dxa"/>
            <w:gridSpan w:val="8"/>
          </w:tcPr>
          <w:p w14:paraId="52B0FC8D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一、实验预习</w:t>
            </w:r>
            <w:r w:rsidR="00B76A95" w:rsidRPr="00B76A95">
              <w:rPr>
                <w:rFonts w:ascii="仿宋" w:eastAsia="仿宋" w:hAnsi="仿宋" w:cs="仿宋" w:hint="eastAsia"/>
                <w:b/>
                <w:sz w:val="28"/>
                <w:szCs w:val="28"/>
              </w:rPr>
              <w:t>（参考，教师根据课程需要可作适当调整）</w:t>
            </w:r>
          </w:p>
          <w:p w14:paraId="6AD59B24" w14:textId="77777777" w:rsidR="00624A56" w:rsidRDefault="00624A56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（预习内容）</w:t>
            </w:r>
          </w:p>
          <w:p w14:paraId="101BEEC0" w14:textId="71DC1BCB" w:rsidR="00553178" w:rsidRDefault="00780DBD" w:rsidP="00780DBD">
            <w:pPr>
              <w:pStyle w:val="a7"/>
              <w:numPr>
                <w:ilvl w:val="0"/>
                <w:numId w:val="5"/>
              </w:numPr>
              <w:spacing w:line="460" w:lineRule="exact"/>
              <w:ind w:firstLineChars="0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 xml:space="preserve"> </w:t>
            </w:r>
            <w:r w:rsidR="0016454A" w:rsidRPr="00780DBD">
              <w:rPr>
                <w:rFonts w:ascii="仿宋" w:eastAsia="仿宋" w:hAnsi="仿宋" w:cs="仿宋" w:hint="eastAsia"/>
                <w:b/>
                <w:sz w:val="28"/>
                <w:szCs w:val="28"/>
              </w:rPr>
              <w:t>对</w:t>
            </w:r>
            <w:r w:rsidR="008F2E3D" w:rsidRPr="00780DBD">
              <w:rPr>
                <w:rFonts w:ascii="仿宋" w:eastAsia="仿宋" w:hAnsi="仿宋" w:cs="仿宋" w:hint="eastAsia"/>
                <w:b/>
                <w:sz w:val="28"/>
                <w:szCs w:val="28"/>
              </w:rPr>
              <w:t>正规式与有限自动机互相转换的疑问点？</w:t>
            </w:r>
          </w:p>
          <w:p w14:paraId="242335EE" w14:textId="6B30FE2D" w:rsidR="00780DBD" w:rsidRPr="00780DBD" w:rsidRDefault="005A7390" w:rsidP="00780DBD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无</w:t>
            </w:r>
          </w:p>
          <w:p w14:paraId="62D94348" w14:textId="15D84C9A" w:rsidR="00416219" w:rsidRDefault="00416219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．对</w:t>
            </w:r>
            <w:r w:rsidR="008F2E3D">
              <w:rPr>
                <w:rFonts w:ascii="仿宋" w:eastAsia="仿宋" w:hAnsi="仿宋" w:cs="仿宋" w:hint="eastAsia"/>
                <w:b/>
                <w:sz w:val="28"/>
                <w:szCs w:val="28"/>
              </w:rPr>
              <w:t>NFA确定化为DFA疑问点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？</w:t>
            </w:r>
          </w:p>
          <w:p w14:paraId="25FF7841" w14:textId="683DF459" w:rsidR="00780DBD" w:rsidRDefault="005A7390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无</w:t>
            </w:r>
          </w:p>
          <w:p w14:paraId="43F714FF" w14:textId="264CE1F7" w:rsidR="00416219" w:rsidRDefault="00416219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3．对</w:t>
            </w:r>
            <w:r w:rsidR="008F2E3D">
              <w:rPr>
                <w:rFonts w:ascii="仿宋" w:eastAsia="仿宋" w:hAnsi="仿宋" w:cs="仿宋" w:hint="eastAsia"/>
                <w:b/>
                <w:sz w:val="28"/>
                <w:szCs w:val="28"/>
              </w:rPr>
              <w:t>DFA最简化</w:t>
            </w:r>
            <w:r w:rsidR="001A1B3F">
              <w:rPr>
                <w:rFonts w:ascii="仿宋" w:eastAsia="仿宋" w:hAnsi="仿宋" w:cs="仿宋" w:hint="eastAsia"/>
                <w:b/>
                <w:sz w:val="28"/>
                <w:szCs w:val="28"/>
              </w:rPr>
              <w:t>的疑问点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？</w:t>
            </w:r>
          </w:p>
          <w:p w14:paraId="6E8595FF" w14:textId="27325092" w:rsidR="00780DBD" w:rsidRDefault="005A7390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无</w:t>
            </w:r>
          </w:p>
          <w:p w14:paraId="78ED4D6E" w14:textId="77777777" w:rsidR="00416219" w:rsidRDefault="00416219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4．</w:t>
            </w:r>
            <w:r w:rsidR="001A1B3F">
              <w:rPr>
                <w:rFonts w:ascii="仿宋" w:eastAsia="仿宋" w:hAnsi="仿宋" w:cs="仿宋" w:hint="eastAsia"/>
                <w:b/>
                <w:sz w:val="28"/>
                <w:szCs w:val="28"/>
              </w:rPr>
              <w:t>怎么理解正规式和有穷自动机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？</w:t>
            </w:r>
          </w:p>
          <w:p w14:paraId="42C06A26" w14:textId="71355D48" w:rsidR="00B76A95" w:rsidRPr="00780DBD" w:rsidRDefault="00780DBD">
            <w:pPr>
              <w:spacing w:line="460" w:lineRule="exact"/>
              <w:rPr>
                <w:rFonts w:ascii="微软雅黑" w:eastAsia="微软雅黑" w:hAnsi="微软雅黑" w:cs="仿宋"/>
                <w:bCs/>
                <w:sz w:val="28"/>
                <w:szCs w:val="28"/>
              </w:rPr>
            </w:pPr>
            <w:r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正规式：描述字符串构成模式的方法</w:t>
            </w: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。</w:t>
            </w:r>
          </w:p>
          <w:p w14:paraId="55911EBC" w14:textId="54B513F4" w:rsidR="00780DBD" w:rsidRPr="00780DBD" w:rsidRDefault="00780DBD">
            <w:pPr>
              <w:spacing w:line="460" w:lineRule="exact"/>
              <w:rPr>
                <w:rFonts w:ascii="微软雅黑" w:eastAsia="微软雅黑" w:hAnsi="微软雅黑" w:cs="仿宋" w:hint="eastAsia"/>
                <w:b/>
                <w:sz w:val="28"/>
                <w:szCs w:val="28"/>
              </w:rPr>
            </w:pPr>
            <w:r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有穷自动机：</w:t>
            </w:r>
            <w:r w:rsidRPr="00780DBD">
              <w:rPr>
                <w:rFonts w:ascii="微软雅黑" w:eastAsia="微软雅黑" w:hAnsi="微软雅黑" w:hint="eastAsia"/>
                <w:color w:val="121212"/>
                <w:sz w:val="28"/>
                <w:szCs w:val="28"/>
                <w:shd w:val="clear" w:color="auto" w:fill="FFFFFF"/>
              </w:rPr>
              <w:t>一个识别器，它对每个输入的字符做识别和判断，以确定其能到达的最终状态或状态集和路径</w:t>
            </w:r>
            <w:r>
              <w:rPr>
                <w:rFonts w:ascii="微软雅黑" w:eastAsia="微软雅黑" w:hAnsi="微软雅黑" w:hint="eastAsia"/>
                <w:color w:val="121212"/>
                <w:sz w:val="28"/>
                <w:szCs w:val="28"/>
                <w:shd w:val="clear" w:color="auto" w:fill="FFFFFF"/>
              </w:rPr>
              <w:t>。</w:t>
            </w:r>
          </w:p>
          <w:p w14:paraId="4A797EBB" w14:textId="31FFA22D" w:rsidR="00780DBD" w:rsidRDefault="00780DBD" w:rsidP="00780DBD">
            <w:pPr>
              <w:rPr>
                <w:rFonts w:ascii="仿宋" w:eastAsia="仿宋" w:hAnsi="仿宋" w:cs="仿宋" w:hint="eastAsia"/>
                <w:szCs w:val="21"/>
              </w:rPr>
            </w:pPr>
          </w:p>
          <w:p w14:paraId="6CE17427" w14:textId="77777777" w:rsidR="00624A56" w:rsidRDefault="00624A5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624A56" w14:paraId="1A57CE3B" w14:textId="77777777">
        <w:trPr>
          <w:trHeight w:val="845"/>
        </w:trPr>
        <w:tc>
          <w:tcPr>
            <w:tcW w:w="9498" w:type="dxa"/>
            <w:gridSpan w:val="8"/>
          </w:tcPr>
          <w:p w14:paraId="36C0104D" w14:textId="77777777" w:rsidR="00624A56" w:rsidRPr="00B76A95" w:rsidRDefault="00624A56" w:rsidP="00B76A95">
            <w:pPr>
              <w:numPr>
                <w:ilvl w:val="0"/>
                <w:numId w:val="3"/>
              </w:num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 w:rsidRPr="00B76A95"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实验操作</w:t>
            </w:r>
          </w:p>
          <w:p w14:paraId="013E1B2A" w14:textId="77777777" w:rsidR="00624A56" w:rsidRDefault="00624A56">
            <w:pPr>
              <w:numPr>
                <w:ilvl w:val="0"/>
                <w:numId w:val="2"/>
              </w:num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实验目的</w:t>
            </w:r>
            <w:r w:rsidR="00416219">
              <w:rPr>
                <w:rFonts w:ascii="仿宋" w:eastAsia="仿宋" w:hAnsi="仿宋" w:cs="仿宋" w:hint="eastAsia"/>
                <w:b/>
                <w:sz w:val="28"/>
                <w:szCs w:val="28"/>
              </w:rPr>
              <w:t>（学过的知识点介绍）</w:t>
            </w:r>
          </w:p>
          <w:p w14:paraId="46A4CEC8" w14:textId="24BE5035" w:rsidR="00624A56" w:rsidRPr="00553178" w:rsidRDefault="00553178">
            <w:pPr>
              <w:spacing w:line="460" w:lineRule="exact"/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</w:pP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理解如何构造正规式对应的NFA。</w:t>
            </w:r>
          </w:p>
          <w:p w14:paraId="3B9DB529" w14:textId="70F04980" w:rsidR="00624A56" w:rsidRPr="00553178" w:rsidRDefault="00553178">
            <w:pPr>
              <w:spacing w:line="460" w:lineRule="exact"/>
              <w:rPr>
                <w:rFonts w:ascii="微软雅黑" w:eastAsia="微软雅黑" w:hAnsi="微软雅黑" w:cs="仿宋"/>
                <w:bCs/>
                <w:sz w:val="28"/>
                <w:szCs w:val="28"/>
              </w:rPr>
            </w:pP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理解如何将NFA转换为DFA。</w:t>
            </w:r>
          </w:p>
          <w:p w14:paraId="4D40991B" w14:textId="5C8EE6C3" w:rsidR="00553178" w:rsidRPr="00553178" w:rsidRDefault="00553178">
            <w:pPr>
              <w:spacing w:line="460" w:lineRule="exact"/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</w:pP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理解如何将DFA最小化。</w:t>
            </w:r>
          </w:p>
          <w:p w14:paraId="2C3BB76B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09F84F54" w14:textId="77777777" w:rsidR="00624A56" w:rsidRPr="00553178" w:rsidRDefault="00624A56">
            <w:pPr>
              <w:spacing w:line="460" w:lineRule="exact"/>
              <w:rPr>
                <w:rFonts w:ascii="仿宋" w:eastAsia="仿宋" w:hAnsi="仿宋" w:cs="仿宋" w:hint="eastAsia"/>
                <w:bCs/>
                <w:sz w:val="28"/>
                <w:szCs w:val="28"/>
              </w:rPr>
            </w:pPr>
          </w:p>
          <w:p w14:paraId="1607F99F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4B0013C4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5D031939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5AEB836F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181E3077" w14:textId="77777777" w:rsidR="00624A56" w:rsidRDefault="00624A56">
            <w:pPr>
              <w:numPr>
                <w:ilvl w:val="0"/>
                <w:numId w:val="2"/>
              </w:num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实验内容</w:t>
            </w:r>
            <w:r w:rsidR="00416219">
              <w:rPr>
                <w:rFonts w:ascii="仿宋" w:eastAsia="仿宋" w:hAnsi="仿宋" w:cs="仿宋" w:hint="eastAsia"/>
                <w:b/>
                <w:sz w:val="28"/>
                <w:szCs w:val="28"/>
              </w:rPr>
              <w:t>（项目具体描述）</w:t>
            </w:r>
          </w:p>
          <w:p w14:paraId="5935F15D" w14:textId="54E3C16C" w:rsidR="00624A56" w:rsidRPr="00553178" w:rsidRDefault="00553178">
            <w:pPr>
              <w:spacing w:line="460" w:lineRule="exact"/>
              <w:rPr>
                <w:rFonts w:ascii="微软雅黑" w:eastAsia="微软雅黑" w:hAnsi="微软雅黑" w:cs="仿宋"/>
                <w:b/>
                <w:sz w:val="28"/>
                <w:szCs w:val="28"/>
              </w:rPr>
            </w:pPr>
            <w:r w:rsidRPr="00553178">
              <w:rPr>
                <w:rFonts w:ascii="微软雅黑" w:eastAsia="微软雅黑" w:hAnsi="微软雅黑" w:hint="eastAsia"/>
                <w:color w:val="181E33"/>
                <w:sz w:val="28"/>
                <w:szCs w:val="28"/>
                <w:shd w:val="clear" w:color="auto" w:fill="FFFFFF"/>
              </w:rPr>
              <w:t>使用</w:t>
            </w:r>
            <w:r w:rsidRPr="00553178">
              <w:rPr>
                <w:rStyle w:val="a6"/>
                <w:rFonts w:ascii="微软雅黑" w:eastAsia="微软雅黑" w:hAnsi="微软雅黑" w:hint="eastAsia"/>
                <w:color w:val="181E33"/>
                <w:sz w:val="28"/>
                <w:szCs w:val="28"/>
                <w:shd w:val="clear" w:color="auto" w:fill="FFFFFF"/>
              </w:rPr>
              <w:t>“编译原理教学辅助系统”</w:t>
            </w:r>
            <w:r w:rsidRPr="00553178">
              <w:rPr>
                <w:rFonts w:ascii="微软雅黑" w:eastAsia="微软雅黑" w:hAnsi="微软雅黑" w:hint="eastAsia"/>
                <w:color w:val="181E33"/>
                <w:sz w:val="28"/>
                <w:szCs w:val="28"/>
                <w:shd w:val="clear" w:color="auto" w:fill="FFFFFF"/>
              </w:rPr>
              <w:t>进行词法分析，对如下正规式进行转换，得出对应的不确定有穷自动机NFA，再由NFA转换为确定的有穷自动机DFA，以及得出最小化的DFA，画出NFA、DFA、最小化的DFA的状态转换图。</w:t>
            </w:r>
          </w:p>
          <w:p w14:paraId="0579561B" w14:textId="77777777" w:rsidR="00B76A95" w:rsidRDefault="00B76A95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1AE8EAB4" w14:textId="77777777" w:rsidR="00B76A95" w:rsidRDefault="00B76A95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7480CB43" w14:textId="77777777" w:rsidR="00B76A95" w:rsidRDefault="00B76A95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0C02BB4F" w14:textId="77777777" w:rsidR="00B76A95" w:rsidRDefault="00B76A95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5FD883D0" w14:textId="77777777" w:rsidR="00B76A95" w:rsidRDefault="00B76A95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1045B2A9" w14:textId="77777777" w:rsidR="00B76A95" w:rsidRDefault="00B76A95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3．实验所用设备和环境</w:t>
            </w:r>
          </w:p>
          <w:p w14:paraId="5CE3A6AE" w14:textId="016CFDAB" w:rsidR="00624A56" w:rsidRPr="00553178" w:rsidRDefault="00553178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 w:rsidRPr="00553178">
              <w:rPr>
                <w:rFonts w:ascii="微软雅黑" w:eastAsia="微软雅黑" w:hAnsi="微软雅黑" w:hint="eastAsia"/>
                <w:color w:val="181E33"/>
                <w:sz w:val="28"/>
                <w:szCs w:val="28"/>
                <w:shd w:val="clear" w:color="auto" w:fill="FFFFFF"/>
              </w:rPr>
              <w:t>编译原理辅助教学系统</w:t>
            </w:r>
            <w:r w:rsidRPr="00553178">
              <w:rPr>
                <w:rFonts w:ascii="微软雅黑" w:eastAsia="微软雅黑" w:hAnsi="微软雅黑" w:hint="eastAsia"/>
                <w:color w:val="181E33"/>
                <w:sz w:val="28"/>
                <w:szCs w:val="28"/>
                <w:shd w:val="clear" w:color="auto" w:fill="FFFFFF"/>
              </w:rPr>
              <w:t>。</w:t>
            </w:r>
          </w:p>
          <w:p w14:paraId="247E3E46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1A27CDD6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04104C62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004F0394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7248EC2D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72996904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1BDA327D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1CCF9824" w14:textId="5D6F38C8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三、实验</w:t>
            </w:r>
            <w:r w:rsidR="00416219">
              <w:rPr>
                <w:rFonts w:ascii="仿宋" w:eastAsia="仿宋" w:hAnsi="仿宋" w:cs="仿宋" w:hint="eastAsia"/>
                <w:b/>
                <w:sz w:val="28"/>
                <w:szCs w:val="28"/>
              </w:rPr>
              <w:t>过程</w:t>
            </w:r>
            <w:r w:rsidR="00B76A95">
              <w:rPr>
                <w:rFonts w:ascii="仿宋" w:eastAsia="仿宋" w:hAnsi="仿宋" w:cs="仿宋" w:hint="eastAsia"/>
                <w:b/>
                <w:sz w:val="28"/>
                <w:szCs w:val="28"/>
              </w:rPr>
              <w:t>（参考，教师根据课程需要可作适当调整）</w:t>
            </w:r>
          </w:p>
          <w:p w14:paraId="630C4F6E" w14:textId="141DE459" w:rsidR="001A1B3F" w:rsidRDefault="00416219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1．分析问题（</w:t>
            </w:r>
            <w:r w:rsidR="001A1B3F">
              <w:rPr>
                <w:rFonts w:ascii="仿宋" w:eastAsia="仿宋" w:hAnsi="仿宋" w:cs="仿宋" w:hint="eastAsia"/>
                <w:b/>
                <w:sz w:val="28"/>
                <w:szCs w:val="28"/>
              </w:rPr>
              <w:t>NFA确定化为DFA，DFA最简化的意义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）</w:t>
            </w:r>
          </w:p>
          <w:p w14:paraId="6A500B32" w14:textId="22C75A2F" w:rsidR="001A1B3F" w:rsidRPr="00780DBD" w:rsidRDefault="0005309C">
            <w:pPr>
              <w:spacing w:line="460" w:lineRule="exact"/>
              <w:rPr>
                <w:rFonts w:ascii="微软雅黑" w:eastAsia="微软雅黑" w:hAnsi="微软雅黑" w:cs="仿宋"/>
                <w:bCs/>
                <w:sz w:val="28"/>
                <w:szCs w:val="28"/>
              </w:rPr>
            </w:pPr>
            <w:r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NFA确定化为DFA</w:t>
            </w:r>
            <w:r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的意义是消除空转换，</w:t>
            </w:r>
            <w:r w:rsidR="000466AC"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并且</w:t>
            </w:r>
            <w:r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初态唯一</w:t>
            </w:r>
            <w:r w:rsidR="000466AC"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，</w:t>
            </w:r>
            <w:r w:rsidR="000466AC"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确定”意味着对于一个输入字符，只有唯一的可能状态</w:t>
            </w:r>
            <w:r w:rsid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；</w:t>
            </w:r>
          </w:p>
          <w:p w14:paraId="76EC277C" w14:textId="29FBFF0A" w:rsidR="000466AC" w:rsidRPr="00780DBD" w:rsidRDefault="000466AC">
            <w:pPr>
              <w:spacing w:line="460" w:lineRule="exact"/>
              <w:rPr>
                <w:rFonts w:ascii="微软雅黑" w:eastAsia="微软雅黑" w:hAnsi="微软雅黑" w:cs="仿宋"/>
                <w:bCs/>
                <w:sz w:val="28"/>
                <w:szCs w:val="28"/>
              </w:rPr>
            </w:pPr>
            <w:r w:rsidRPr="00780DBD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DFA最简化的意义是消除冗余的状态。</w:t>
            </w:r>
          </w:p>
          <w:p w14:paraId="4373F20F" w14:textId="77777777" w:rsidR="000466AC" w:rsidRDefault="000466AC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1BCA6E02" w14:textId="7C87C08D" w:rsidR="001A1B3F" w:rsidRDefault="001A1B3F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2</w:t>
            </w:r>
            <w:r w:rsidR="00416219">
              <w:rPr>
                <w:rFonts w:ascii="仿宋" w:eastAsia="仿宋" w:hAnsi="仿宋" w:cs="仿宋" w:hint="eastAsia"/>
                <w:b/>
                <w:sz w:val="28"/>
                <w:szCs w:val="28"/>
              </w:rPr>
              <w:t>．执行结果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状态转换</w:t>
            </w:r>
            <w:r w:rsidR="00416219">
              <w:rPr>
                <w:rFonts w:ascii="仿宋" w:eastAsia="仿宋" w:hAnsi="仿宋" w:cs="仿宋" w:hint="eastAsia"/>
                <w:b/>
                <w:sz w:val="28"/>
                <w:szCs w:val="28"/>
              </w:rPr>
              <w:t>图</w:t>
            </w:r>
          </w:p>
          <w:p w14:paraId="7EF2D00A" w14:textId="77777777" w:rsidR="0005309C" w:rsidRPr="001A1B3F" w:rsidRDefault="0005309C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3FEB0B55" w14:textId="55B58BD0" w:rsidR="001A1B3F" w:rsidRDefault="0005309C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0" locked="0" layoutInCell="1" allowOverlap="1" wp14:anchorId="04408E8B" wp14:editId="3E23CF1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393065</wp:posOffset>
                  </wp:positionV>
                  <wp:extent cx="3197225" cy="2368550"/>
                  <wp:effectExtent l="0" t="0" r="3175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22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1</w:t>
            </w:r>
            <w:r>
              <w:rPr>
                <w:rFonts w:hint="eastAsia"/>
                <w:color w:val="181E33"/>
                <w:sz w:val="30"/>
                <w:szCs w:val="30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(a|b)*b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的</w:t>
            </w:r>
            <w:r w:rsidRPr="0005309C"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状态转换图</w:t>
            </w:r>
            <w:r w:rsidRPr="0005309C"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如下</w:t>
            </w: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：</w:t>
            </w:r>
          </w:p>
          <w:p w14:paraId="25E8A8E3" w14:textId="347BC7D8" w:rsidR="000466AC" w:rsidRDefault="000466AC">
            <w:pPr>
              <w:spacing w:line="460" w:lineRule="exact"/>
              <w:rPr>
                <w:color w:val="181E33"/>
                <w:sz w:val="30"/>
                <w:szCs w:val="30"/>
                <w:shd w:val="clear" w:color="auto" w:fill="FFFFFF"/>
              </w:rPr>
            </w:pPr>
          </w:p>
          <w:p w14:paraId="74D6B501" w14:textId="0BAE7021" w:rsidR="0005309C" w:rsidRDefault="000466AC">
            <w:pPr>
              <w:spacing w:line="460" w:lineRule="exact"/>
              <w:rPr>
                <w:rFonts w:ascii="微软雅黑" w:eastAsia="微软雅黑" w:hAnsi="微软雅黑"/>
                <w:color w:val="181E33"/>
                <w:sz w:val="30"/>
                <w:szCs w:val="30"/>
                <w:shd w:val="clear" w:color="auto" w:fill="FFFFFF"/>
              </w:rPr>
            </w:pPr>
            <w:r>
              <w:rPr>
                <w:rFonts w:ascii="仿宋" w:eastAsia="仿宋" w:hAnsi="仿宋" w:cs="仿宋" w:hint="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 wp14:anchorId="7D1321D4" wp14:editId="7DFB99C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326390</wp:posOffset>
                  </wp:positionV>
                  <wp:extent cx="3227705" cy="2409825"/>
                  <wp:effectExtent l="0" t="0" r="0" b="9525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181E33"/>
                <w:sz w:val="30"/>
                <w:szCs w:val="30"/>
                <w:shd w:val="clear" w:color="auto" w:fill="FFFFFF"/>
              </w:rPr>
              <w:t>2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、</w:t>
            </w:r>
            <w:r w:rsidR="0005309C"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a(a|b)*</w:t>
            </w:r>
            <w:r w:rsidR="0005309C">
              <w:rPr>
                <w:rFonts w:hint="eastAsia"/>
              </w:rPr>
              <w:t xml:space="preserve"> </w:t>
            </w:r>
            <w:r w:rsidR="0005309C" w:rsidRPr="0005309C"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的状态转换图如下</w:t>
            </w:r>
            <w:r w:rsidR="0005309C"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：</w:t>
            </w:r>
          </w:p>
          <w:p w14:paraId="12C3EFAB" w14:textId="5219F19B" w:rsidR="0005309C" w:rsidRDefault="0005309C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48569E13" w14:textId="39E1879E" w:rsidR="000466AC" w:rsidRDefault="000466AC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14AA7F4D" wp14:editId="3D56D380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311785</wp:posOffset>
                  </wp:positionV>
                  <wp:extent cx="4046220" cy="3035935"/>
                  <wp:effectExtent l="0" t="0" r="0" b="0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220" cy="303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181E33"/>
                <w:sz w:val="30"/>
                <w:szCs w:val="30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b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(a|b)*</w:t>
            </w:r>
            <w:r>
              <w:rPr>
                <w:rFonts w:ascii="微软雅黑" w:eastAsia="微软雅黑" w:hAnsi="微软雅黑"/>
                <w:color w:val="181E33"/>
                <w:sz w:val="30"/>
                <w:szCs w:val="30"/>
                <w:shd w:val="clear" w:color="auto" w:fill="FFFFFF"/>
              </w:rPr>
              <w:t>aa</w:t>
            </w:r>
            <w:r>
              <w:rPr>
                <w:rFonts w:hint="eastAsia"/>
              </w:rPr>
              <w:t xml:space="preserve"> </w:t>
            </w:r>
            <w:r w:rsidRPr="0005309C"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的状态转换图如下</w:t>
            </w:r>
            <w:r>
              <w:rPr>
                <w:rFonts w:ascii="微软雅黑" w:eastAsia="微软雅黑" w:hAnsi="微软雅黑" w:hint="eastAsia"/>
                <w:color w:val="181E33"/>
                <w:sz w:val="30"/>
                <w:szCs w:val="30"/>
                <w:shd w:val="clear" w:color="auto" w:fill="FFFFFF"/>
              </w:rPr>
              <w:t>:</w:t>
            </w:r>
          </w:p>
          <w:p w14:paraId="66E52C31" w14:textId="1BBCED1F" w:rsidR="000466AC" w:rsidRPr="000466AC" w:rsidRDefault="000466AC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371E9618" w14:textId="7ECB481E" w:rsidR="00B76A95" w:rsidRDefault="001A1B3F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3</w:t>
            </w:r>
            <w:r w:rsidR="00B76A95">
              <w:rPr>
                <w:rFonts w:ascii="仿宋" w:eastAsia="仿宋" w:hAnsi="仿宋" w:cs="仿宋" w:hint="eastAsia"/>
                <w:b/>
                <w:sz w:val="28"/>
                <w:szCs w:val="28"/>
              </w:rPr>
              <w:t>．实验小结</w:t>
            </w:r>
          </w:p>
          <w:p w14:paraId="2EC93853" w14:textId="06CB9132" w:rsidR="005A7390" w:rsidRPr="00553178" w:rsidRDefault="005A7390" w:rsidP="005A7390">
            <w:pPr>
              <w:spacing w:line="460" w:lineRule="exact"/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掌握了</w:t>
            </w: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构造正规式对应的NFA</w:t>
            </w: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的方法</w:t>
            </w: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。</w:t>
            </w:r>
          </w:p>
          <w:p w14:paraId="7882842B" w14:textId="2BB8AA40" w:rsidR="005A7390" w:rsidRPr="00553178" w:rsidRDefault="005A7390" w:rsidP="005A7390">
            <w:pPr>
              <w:spacing w:line="460" w:lineRule="exact"/>
              <w:rPr>
                <w:rFonts w:ascii="微软雅黑" w:eastAsia="微软雅黑" w:hAnsi="微软雅黑" w:cs="仿宋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掌握了</w:t>
            </w: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将NFA转换为DFA</w:t>
            </w: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的方法</w:t>
            </w: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。</w:t>
            </w:r>
          </w:p>
          <w:p w14:paraId="4215526B" w14:textId="6B635D0E" w:rsidR="005A7390" w:rsidRPr="00553178" w:rsidRDefault="005A7390" w:rsidP="005A7390">
            <w:pPr>
              <w:spacing w:line="460" w:lineRule="exact"/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掌握了</w:t>
            </w: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将DFA最小化</w:t>
            </w:r>
            <w:r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的方法</w:t>
            </w:r>
            <w:r w:rsidRPr="00553178">
              <w:rPr>
                <w:rFonts w:ascii="微软雅黑" w:eastAsia="微软雅黑" w:hAnsi="微软雅黑" w:cs="仿宋" w:hint="eastAsia"/>
                <w:bCs/>
                <w:sz w:val="28"/>
                <w:szCs w:val="28"/>
              </w:rPr>
              <w:t>。</w:t>
            </w:r>
          </w:p>
          <w:p w14:paraId="2B70E4DF" w14:textId="369626E1" w:rsidR="00624A56" w:rsidRPr="005A7390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250903CC" w14:textId="38FCDB80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62ADC6C2" w14:textId="46C00DC5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3FAEFEE2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3774E7FD" w14:textId="0CD7A81E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1AF49E1E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3562AA22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2525ADE6" w14:textId="2DA2759C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318D1856" w14:textId="77777777" w:rsidR="00624A56" w:rsidRDefault="00624A56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  <w:p w14:paraId="0CEB7589" w14:textId="7A33E7C7" w:rsidR="00624A56" w:rsidRDefault="00624A56">
            <w:pPr>
              <w:spacing w:line="46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008B786" w14:textId="77777777" w:rsidR="00416219" w:rsidRDefault="00416219">
            <w:pPr>
              <w:spacing w:line="46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6DDD347B" w14:textId="77777777" w:rsidR="00B76A95" w:rsidRDefault="00B76A95">
            <w:pPr>
              <w:spacing w:line="46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C591325" w14:textId="77777777" w:rsidR="000466AC" w:rsidRDefault="000466AC">
            <w:pPr>
              <w:spacing w:line="46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2362461" w14:textId="77777777" w:rsidR="000466AC" w:rsidRDefault="000466AC">
            <w:pPr>
              <w:spacing w:line="46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52DCDC14" w14:textId="77777777" w:rsidR="000466AC" w:rsidRDefault="000466AC">
            <w:pPr>
              <w:spacing w:line="460" w:lineRule="exac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297576B5" w14:textId="7DF3C148" w:rsidR="000466AC" w:rsidRDefault="000466AC">
            <w:pPr>
              <w:spacing w:line="460" w:lineRule="exac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</w:tr>
      <w:tr w:rsidR="00624A56" w14:paraId="36B7168A" w14:textId="77777777">
        <w:trPr>
          <w:trHeight w:val="9986"/>
        </w:trPr>
        <w:tc>
          <w:tcPr>
            <w:tcW w:w="9498" w:type="dxa"/>
            <w:gridSpan w:val="8"/>
          </w:tcPr>
          <w:p w14:paraId="638F746D" w14:textId="77777777" w:rsidR="00624A56" w:rsidRDefault="00624A56">
            <w:pPr>
              <w:spacing w:line="460" w:lineRule="exact"/>
              <w:rPr>
                <w:rFonts w:ascii="仿宋" w:eastAsia="仿宋" w:hAnsi="仿宋" w:cs="仿宋"/>
                <w:b/>
                <w:sz w:val="28"/>
                <w:szCs w:val="28"/>
              </w:rPr>
            </w:pPr>
          </w:p>
          <w:p w14:paraId="06E5BE02" w14:textId="46FC993C" w:rsidR="000466AC" w:rsidRDefault="000466AC">
            <w:pPr>
              <w:spacing w:line="460" w:lineRule="exact"/>
              <w:rPr>
                <w:rFonts w:ascii="仿宋" w:eastAsia="仿宋" w:hAnsi="仿宋" w:cs="仿宋" w:hint="eastAsia"/>
                <w:b/>
                <w:sz w:val="28"/>
                <w:szCs w:val="28"/>
              </w:rPr>
            </w:pPr>
          </w:p>
        </w:tc>
      </w:tr>
    </w:tbl>
    <w:p w14:paraId="28E86E5F" w14:textId="77777777" w:rsidR="00624A56" w:rsidRDefault="00624A56"/>
    <w:p w14:paraId="77DEFBDD" w14:textId="4531360D" w:rsidR="00624A56" w:rsidRDefault="00624A56">
      <w:r>
        <w:rPr>
          <w:rFonts w:hint="eastAsia"/>
          <w:b/>
        </w:rPr>
        <w:t>说明：</w:t>
      </w:r>
      <w:r>
        <w:rPr>
          <w:rFonts w:hint="eastAsia"/>
        </w:rPr>
        <w:t>此报告便于加强实验教学的全程管理；实验指导老师要严格执行预习制度，对不合格者不准参加该项（次）实验；每项（次）实验成绩参考分值：预习成绩（</w:t>
      </w:r>
      <w:r>
        <w:rPr>
          <w:rFonts w:hint="eastAsia"/>
        </w:rPr>
        <w:t>15%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操作成绩（</w:t>
      </w:r>
      <w:r>
        <w:rPr>
          <w:rFonts w:hint="eastAsia"/>
        </w:rPr>
        <w:t>35%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效果分析成绩（</w:t>
      </w:r>
      <w:r>
        <w:rPr>
          <w:rFonts w:hint="eastAsia"/>
        </w:rPr>
        <w:t>50%</w:t>
      </w:r>
      <w:r>
        <w:rPr>
          <w:rFonts w:hint="eastAsia"/>
        </w:rPr>
        <w:t>），各院系可以根据专业特点适当调整。</w:t>
      </w:r>
      <w:r w:rsidR="001754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7146D2" wp14:editId="7424DCA2">
                <wp:simplePos x="0" y="0"/>
                <wp:positionH relativeFrom="column">
                  <wp:posOffset>7804150</wp:posOffset>
                </wp:positionH>
                <wp:positionV relativeFrom="paragraph">
                  <wp:posOffset>1219200</wp:posOffset>
                </wp:positionV>
                <wp:extent cx="6150610" cy="1805305"/>
                <wp:effectExtent l="0" t="0" r="2540" b="444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0610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  <a:effectLst/>
                      </wps:spPr>
                      <wps:txbx>
                        <w:txbxContent>
                          <w:p w14:paraId="6581AB82" w14:textId="77777777" w:rsidR="00624A56" w:rsidRDefault="00624A56">
                            <w:pPr>
                              <w:pStyle w:val="1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南昌师范学院教学实验报告</w:t>
                            </w:r>
                          </w:p>
                          <w:p w14:paraId="3A9D84A0" w14:textId="77777777" w:rsidR="00624A56" w:rsidRDefault="00624A56">
                            <w:pP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>院（系）：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 xml:space="preserve">   专业：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</w:t>
                            </w:r>
                          </w:p>
                          <w:p w14:paraId="47F5C544" w14:textId="77777777" w:rsidR="00624A56" w:rsidRDefault="00624A56">
                            <w:pP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>班   级：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 xml:space="preserve">   时间：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仿宋" w:eastAsia="仿宋" w:hAnsi="仿宋" w:cs="仿宋" w:hint="eastAsia"/>
                                <w:sz w:val="28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146D2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614.5pt;margin-top:96pt;width:484.3pt;height:142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" strokecolor="white" strokeweight=".5pt">
                <v:path arrowok="t"/>
                <v:textbox>
                  <w:txbxContent>
                    <w:p w14:paraId="6581AB82" w14:textId="77777777" w:rsidR="00624A56" w:rsidRDefault="00624A56">
                      <w:pPr>
                        <w:pStyle w:val="1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南昌师范学院教学实验报告</w:t>
                      </w:r>
                    </w:p>
                    <w:p w14:paraId="3A9D84A0" w14:textId="77777777" w:rsidR="00624A56" w:rsidRDefault="00624A56">
                      <w:pP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>院（系）：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 xml:space="preserve">   专业：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  <w:t xml:space="preserve">                       </w:t>
                      </w:r>
                    </w:p>
                    <w:p w14:paraId="47F5C544" w14:textId="77777777" w:rsidR="00624A56" w:rsidRDefault="00624A56">
                      <w:pP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>班   级：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 xml:space="preserve">   时间：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>月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仿宋" w:eastAsia="仿宋" w:hAnsi="仿宋" w:cs="仿宋" w:hint="eastAsia"/>
                          <w:sz w:val="28"/>
                          <w:szCs w:val="28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4A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7CD2" w14:textId="77777777" w:rsidR="00DA506B" w:rsidRDefault="00DA506B">
      <w:r>
        <w:separator/>
      </w:r>
    </w:p>
  </w:endnote>
  <w:endnote w:type="continuationSeparator" w:id="0">
    <w:p w14:paraId="2101D31B" w14:textId="77777777" w:rsidR="00DA506B" w:rsidRDefault="00DA5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C571E" w14:textId="12158E76" w:rsidR="00624A56" w:rsidRDefault="001754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28DBB6" wp14:editId="2CD2125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0CD420" w14:textId="77777777" w:rsidR="00624A56" w:rsidRDefault="00624A56">
                          <w:pPr>
                            <w:pStyle w:val="a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6454A" w:rsidRPr="0016454A">
                            <w:rPr>
                              <w:noProof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16454A" w:rsidRPr="0016454A">
                              <w:rPr>
                                <w:noProof/>
                                <w:lang w:val="en-US" w:eastAsia="zh-CN"/>
                              </w:rPr>
                              <w:t>4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8DBB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margin-left:0;margin-top:0;width:67.6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" filled="f" stroked="f" strokeweight=".5pt">
              <v:path arrowok="t"/>
              <v:textbox style="mso-fit-shape-to-text:t" inset="0,0,0,0">
                <w:txbxContent>
                  <w:p w14:paraId="300CD420" w14:textId="77777777" w:rsidR="00624A56" w:rsidRDefault="00624A56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6454A" w:rsidRPr="0016454A">
                      <w:rPr>
                        <w:noProof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16454A" w:rsidRPr="0016454A">
                        <w:rPr>
                          <w:noProof/>
                          <w:lang w:val="en-US" w:eastAsia="zh-CN"/>
                        </w:rPr>
                        <w:t>4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9359" w14:textId="77777777" w:rsidR="00DA506B" w:rsidRDefault="00DA506B">
      <w:r>
        <w:separator/>
      </w:r>
    </w:p>
  </w:footnote>
  <w:footnote w:type="continuationSeparator" w:id="0">
    <w:p w14:paraId="57BDE656" w14:textId="77777777" w:rsidR="00DA506B" w:rsidRDefault="00DA5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5AE7" w14:textId="187C33D8" w:rsidR="00624A56" w:rsidRDefault="00175400">
    <w:pPr>
      <w:pStyle w:val="a3"/>
      <w:spacing w:line="240" w:lineRule="atLeast"/>
      <w:jc w:val="left"/>
      <w:rPr>
        <w:rFonts w:ascii="微软雅黑" w:eastAsia="微软雅黑" w:hAnsi="微软雅黑" w:cs="微软雅黑" w:hint="eastAsia"/>
        <w:sz w:val="40"/>
        <w:szCs w:val="40"/>
      </w:rPr>
    </w:pPr>
    <w:r>
      <w:rPr>
        <w:noProof/>
      </w:rPr>
      <w:drawing>
        <wp:inline distT="0" distB="0" distL="0" distR="0" wp14:anchorId="5DBC983A" wp14:editId="435E6CAE">
          <wp:extent cx="2103120" cy="52578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24A56">
      <w:rPr>
        <w:rFonts w:hint="eastAsia"/>
      </w:rPr>
      <w:t xml:space="preserve">                          </w:t>
    </w:r>
    <w:r w:rsidR="00624A56">
      <w:rPr>
        <w:rFonts w:hint="eastAsia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A928"/>
    <w:multiLevelType w:val="singleLevel"/>
    <w:tmpl w:val="0400A92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A6235C7"/>
    <w:multiLevelType w:val="hybridMultilevel"/>
    <w:tmpl w:val="0E644DC6"/>
    <w:lvl w:ilvl="0" w:tplc="47B6A03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24746"/>
    <w:multiLevelType w:val="hybridMultilevel"/>
    <w:tmpl w:val="5B507422"/>
    <w:lvl w:ilvl="0" w:tplc="91C84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375FC"/>
    <w:multiLevelType w:val="hybridMultilevel"/>
    <w:tmpl w:val="6AD62836"/>
    <w:lvl w:ilvl="0" w:tplc="81FC34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95767"/>
    <w:multiLevelType w:val="singleLevel"/>
    <w:tmpl w:val="72E9576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8129437">
    <w:abstractNumId w:val="4"/>
  </w:num>
  <w:num w:numId="2" w16cid:durableId="1705474002">
    <w:abstractNumId w:val="0"/>
  </w:num>
  <w:num w:numId="3" w16cid:durableId="185363282">
    <w:abstractNumId w:val="1"/>
  </w:num>
  <w:num w:numId="4" w16cid:durableId="1847284342">
    <w:abstractNumId w:val="3"/>
  </w:num>
  <w:num w:numId="5" w16cid:durableId="130889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9D"/>
    <w:rsid w:val="0003655D"/>
    <w:rsid w:val="000466AC"/>
    <w:rsid w:val="0005309C"/>
    <w:rsid w:val="00056921"/>
    <w:rsid w:val="00084D36"/>
    <w:rsid w:val="00086869"/>
    <w:rsid w:val="000914D0"/>
    <w:rsid w:val="00133A7E"/>
    <w:rsid w:val="001443E2"/>
    <w:rsid w:val="0016454A"/>
    <w:rsid w:val="00175400"/>
    <w:rsid w:val="001A1B3F"/>
    <w:rsid w:val="002701E5"/>
    <w:rsid w:val="00281822"/>
    <w:rsid w:val="00286838"/>
    <w:rsid w:val="002B170B"/>
    <w:rsid w:val="002D6FC9"/>
    <w:rsid w:val="002F25CD"/>
    <w:rsid w:val="002F2B4F"/>
    <w:rsid w:val="0031188A"/>
    <w:rsid w:val="003654FE"/>
    <w:rsid w:val="003936B4"/>
    <w:rsid w:val="003F44FC"/>
    <w:rsid w:val="00416219"/>
    <w:rsid w:val="00431C4E"/>
    <w:rsid w:val="00471E93"/>
    <w:rsid w:val="00476C36"/>
    <w:rsid w:val="004864DF"/>
    <w:rsid w:val="00501787"/>
    <w:rsid w:val="0052530B"/>
    <w:rsid w:val="00534413"/>
    <w:rsid w:val="00553178"/>
    <w:rsid w:val="005654DE"/>
    <w:rsid w:val="005A7390"/>
    <w:rsid w:val="005E4A97"/>
    <w:rsid w:val="00615F8F"/>
    <w:rsid w:val="00624A56"/>
    <w:rsid w:val="00645B5B"/>
    <w:rsid w:val="0066275B"/>
    <w:rsid w:val="006E6683"/>
    <w:rsid w:val="00780DBD"/>
    <w:rsid w:val="00794C06"/>
    <w:rsid w:val="007C725B"/>
    <w:rsid w:val="00844FB9"/>
    <w:rsid w:val="008B600D"/>
    <w:rsid w:val="008F2E3D"/>
    <w:rsid w:val="00907415"/>
    <w:rsid w:val="00923170"/>
    <w:rsid w:val="00976E47"/>
    <w:rsid w:val="0098452D"/>
    <w:rsid w:val="00997844"/>
    <w:rsid w:val="00A12C41"/>
    <w:rsid w:val="00A708ED"/>
    <w:rsid w:val="00A91C85"/>
    <w:rsid w:val="00AB174C"/>
    <w:rsid w:val="00AB5CDA"/>
    <w:rsid w:val="00B01DDF"/>
    <w:rsid w:val="00B701CD"/>
    <w:rsid w:val="00B76A95"/>
    <w:rsid w:val="00B96369"/>
    <w:rsid w:val="00C95204"/>
    <w:rsid w:val="00CC232A"/>
    <w:rsid w:val="00CC6A4A"/>
    <w:rsid w:val="00CE4F00"/>
    <w:rsid w:val="00D145D1"/>
    <w:rsid w:val="00D26C78"/>
    <w:rsid w:val="00D31E6E"/>
    <w:rsid w:val="00DA506B"/>
    <w:rsid w:val="00DC3B73"/>
    <w:rsid w:val="00DE5C9D"/>
    <w:rsid w:val="00DF45FA"/>
    <w:rsid w:val="00E46BDF"/>
    <w:rsid w:val="00E74481"/>
    <w:rsid w:val="00E804F5"/>
    <w:rsid w:val="00E9791D"/>
    <w:rsid w:val="00EC0319"/>
    <w:rsid w:val="00EF526E"/>
    <w:rsid w:val="00F171DC"/>
    <w:rsid w:val="00F35A2D"/>
    <w:rsid w:val="00F60419"/>
    <w:rsid w:val="00F7528C"/>
    <w:rsid w:val="00FD57B8"/>
    <w:rsid w:val="00FE29EC"/>
    <w:rsid w:val="00FE7E0E"/>
    <w:rsid w:val="12DF09D0"/>
    <w:rsid w:val="4E691DA9"/>
    <w:rsid w:val="6CD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203C41"/>
  <w15:chartTrackingRefBased/>
  <w15:docId w15:val="{1FF5D102-FDE1-4A58-9F90-095972C5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73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53178"/>
    <w:rPr>
      <w:b/>
      <w:bCs/>
    </w:rPr>
  </w:style>
  <w:style w:type="paragraph" w:styleId="a7">
    <w:name w:val="List Paragraph"/>
    <w:basedOn w:val="a"/>
    <w:uiPriority w:val="99"/>
    <w:qFormat/>
    <w:rsid w:val="00553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jisuanji</dc:creator>
  <cp:keywords/>
  <cp:lastModifiedBy>周 弓竣</cp:lastModifiedBy>
  <cp:revision>4</cp:revision>
  <dcterms:created xsi:type="dcterms:W3CDTF">2022-10-20T00:22:00Z</dcterms:created>
  <dcterms:modified xsi:type="dcterms:W3CDTF">2022-10-20T01:52:00Z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