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定义一个程序员类(coder) ，有两个方法, 分别为工作(work)方法，睡觉(sleep)方法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coder: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work(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pass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   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sleep(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pass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 </w:t>
      </w:r>
    </w:p>
    <w:p>
      <w:pPr>
        <w:pStyle w:val="5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425" w:leftChars="0" w:hanging="425" w:firstLineChars="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定义一个程序员类, 有__init__方法, </w:t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Chars="0"/>
        <w:textAlignment w:val="auto"/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在__init__方法中添加name, age, sex属性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其中name属性的值为</w:t>
      </w:r>
      <w:r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张三</w:t>
      </w:r>
      <w:r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sex属性的值为</w:t>
      </w:r>
      <w:r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男</w:t>
      </w:r>
      <w:r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age属性的值为30;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coder: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B200B2"/>
                <w:sz w:val="24"/>
                <w:szCs w:val="24"/>
                <w:shd w:val="clear" w:fill="FFFFFF"/>
              </w:rPr>
              <w:t>__init__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.name =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.sex =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.age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 为程序员类提供__del__方法,在程序员类的实例对象销毁时,输出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再见程序员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coder: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B200B2"/>
                <w:sz w:val="24"/>
                <w:szCs w:val="24"/>
                <w:shd w:val="clear" w:fill="FFFFFF"/>
              </w:rPr>
              <w:t>__del__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再见程序员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 = coder()</w:t>
            </w:r>
          </w:p>
        </w:tc>
      </w:tr>
    </w:tbl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E6F1E23"/>
    <w:rsid w:val="23A04585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4014082E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CA80E17"/>
    <w:rsid w:val="5FBC105A"/>
    <w:rsid w:val="602A302F"/>
    <w:rsid w:val="60740AB3"/>
    <w:rsid w:val="60D7076C"/>
    <w:rsid w:val="624E631A"/>
    <w:rsid w:val="633C0F98"/>
    <w:rsid w:val="65960A2F"/>
    <w:rsid w:val="670A7C5D"/>
    <w:rsid w:val="6D535020"/>
    <w:rsid w:val="6D5A4841"/>
    <w:rsid w:val="702266E9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2019-12-21T04:34:38Z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