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DHCP-сервера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установки и настройки DNS-сервера, а также закрепить понимание принципов работы системы доменных имён.</w:t>
      </w:r>
    </w:p>
    <w:bookmarkEnd w:id="20"/>
    <w:bookmarkStart w:id="21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End w:id="21"/>
    <w:bookmarkStart w:id="88" w:name="выполнение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2" w:name="установка-dhcp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DHCP-сервера</w:t>
      </w:r>
    </w:p>
    <w:p>
      <w:pPr>
        <w:numPr>
          <w:ilvl w:val="0"/>
          <w:numId w:val="1001"/>
        </w:numPr>
        <w:pStyle w:val="Compact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установлен пакет</w:t>
      </w:r>
      <w:r>
        <w:t xml:space="preserve"> </w:t>
      </w:r>
      <w:r>
        <w:rPr>
          <w:bCs/>
          <w:b/>
        </w:rPr>
        <w:t xml:space="preserve">kea</w:t>
      </w:r>
      <w:r>
        <w:t xml:space="preserve">, предоставляющий реализацию DHCP-сервера.</w:t>
      </w:r>
    </w:p>
    <w:bookmarkEnd w:id="22"/>
    <w:bookmarkStart w:id="47" w:name="конфигурирование-dhc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Конфигурирование DHCP-сервера</w:t>
      </w:r>
    </w:p>
    <w:p>
      <w:pPr>
        <w:numPr>
          <w:ilvl w:val="0"/>
          <w:numId w:val="1002"/>
        </w:numPr>
      </w:pPr>
      <w:r>
        <w:t xml:space="preserve">В конфигурационном файле</w:t>
      </w:r>
      <w:r>
        <w:t xml:space="preserve"> </w:t>
      </w:r>
      <w:r>
        <w:rPr>
          <w:bCs/>
          <w:b/>
        </w:rPr>
        <w:t xml:space="preserve">/etc/kea/kea-dhcp4.conf</w:t>
      </w:r>
      <w:r>
        <w:t xml:space="preserve"> </w:t>
      </w:r>
      <w:r>
        <w:t xml:space="preserve">были заданы параметры:</w:t>
      </w:r>
    </w:p>
    <w:p>
      <w:pPr>
        <w:numPr>
          <w:ilvl w:val="1"/>
          <w:numId w:val="1003"/>
        </w:numPr>
        <w:pStyle w:val="Compact"/>
      </w:pPr>
      <w:r>
        <w:t xml:space="preserve">в качестве сервера доменных имен указан адрес</w:t>
      </w:r>
      <w:r>
        <w:t xml:space="preserve"> </w:t>
      </w:r>
      <w:r>
        <w:rPr>
          <w:bCs/>
          <w:b/>
        </w:rPr>
        <w:t xml:space="preserve">192.168.1.1</w:t>
      </w:r>
      <w:r>
        <w:t xml:space="preserve">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параметры</w:t>
      </w:r>
      <w:r>
        <w:t xml:space="preserve"> </w:t>
      </w:r>
      <w:r>
        <w:rPr>
          <w:rStyle w:val="VerbatimChar"/>
        </w:rPr>
        <w:t xml:space="preserve">domain-search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code 15</w:t>
      </w:r>
      <w:r>
        <w:t xml:space="preserve"> </w:t>
      </w:r>
      <w:r>
        <w:t xml:space="preserve">изменены на домен</w:t>
      </w:r>
      <w:r>
        <w:t xml:space="preserve"> </w:t>
      </w:r>
      <w:r>
        <w:rPr>
          <w:bCs/>
          <w:b/>
        </w:rPr>
        <w:t xml:space="preserve">zmustafaev.net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6" w:name="fig:001"/>
      <w:r>
        <w:drawing>
          <wp:inline>
            <wp:extent cx="5334000" cy="4298271"/>
            <wp:effectExtent b="0" l="0" r="0" t="0"/>
            <wp:docPr descr="Рис. 1: Редактирование domain-name и domain-search" title="" id="24" name="Picture"/>
            <a:graphic>
              <a:graphicData uri="http://schemas.openxmlformats.org/drawingml/2006/picture">
                <pic:pic>
                  <pic:nvPicPr>
                    <pic:cNvPr descr="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domain-name и domain-search</w:t>
      </w:r>
    </w:p>
    <w:p>
      <w:pPr>
        <w:numPr>
          <w:ilvl w:val="0"/>
          <w:numId w:val="1002"/>
        </w:numPr>
      </w:pPr>
      <w:r>
        <w:t xml:space="preserve">Определена подсеть</w:t>
      </w:r>
      <w:r>
        <w:t xml:space="preserve"> </w:t>
      </w:r>
      <w:r>
        <w:rPr>
          <w:bCs/>
          <w:b/>
        </w:rPr>
        <w:t xml:space="preserve">192.168.1.0/24</w:t>
      </w:r>
      <w:r>
        <w:t xml:space="preserve"> </w:t>
      </w:r>
      <w:r>
        <w:t xml:space="preserve">с диапазоном адресов от</w:t>
      </w:r>
      <w:r>
        <w:t xml:space="preserve"> </w:t>
      </w:r>
      <w:r>
        <w:rPr>
          <w:bCs/>
          <w:b/>
        </w:rPr>
        <w:t xml:space="preserve">192.168.1.30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192.168.1.199</w:t>
      </w:r>
      <w:r>
        <w:t xml:space="preserve">, а также задан маршрут по умолчанию через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0" w:name="fig:002"/>
      <w:r>
        <w:drawing>
          <wp:inline>
            <wp:extent cx="5334000" cy="4259942"/>
            <wp:effectExtent b="0" l="0" r="0" t="0"/>
            <wp:docPr descr="Рис. 2: Конфигурация подсети DHCP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2: Конфигурация подсети DHCP</w:t>
      </w:r>
    </w:p>
    <w:p>
      <w:pPr>
        <w:numPr>
          <w:ilvl w:val="0"/>
          <w:numId w:val="1002"/>
        </w:numPr>
      </w:pPr>
      <w:r>
        <w:t xml:space="preserve">В файл прямой зоны</w:t>
      </w:r>
      <w:r>
        <w:t xml:space="preserve"> </w:t>
      </w:r>
      <w:r>
        <w:rPr>
          <w:bCs/>
          <w:b/>
        </w:rPr>
        <w:t xml:space="preserve">/var/named/master/fz/zmustafaev.net</w:t>
      </w:r>
      <w:r>
        <w:t xml:space="preserve"> </w:t>
      </w:r>
      <w:r>
        <w:t xml:space="preserve">добавлена запись, указывающая на DHCP-сервер с адресом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2577352"/>
            <wp:effectExtent b="0" l="0" r="0" t="0"/>
            <wp:docPr descr="Рис. 3: Редактирование прямой зоны DNS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Редактирование прямой зоны DNS</w:t>
      </w:r>
    </w:p>
    <w:p>
      <w:pPr>
        <w:numPr>
          <w:ilvl w:val="0"/>
          <w:numId w:val="1002"/>
        </w:numPr>
      </w:pPr>
      <w:r>
        <w:t xml:space="preserve">В файл обратной зоны</w:t>
      </w:r>
      <w:r>
        <w:t xml:space="preserve"> </w:t>
      </w:r>
      <w:r>
        <w:rPr>
          <w:bCs/>
          <w:b/>
        </w:rPr>
        <w:t xml:space="preserve">/var/named/master/rz/192.168.1</w:t>
      </w:r>
      <w:r>
        <w:t xml:space="preserve"> </w:t>
      </w:r>
      <w:r>
        <w:t xml:space="preserve">добавлена запись, соответствующая имени</w:t>
      </w:r>
      <w:r>
        <w:t xml:space="preserve"> </w:t>
      </w:r>
      <w:r>
        <w:rPr>
          <w:bCs/>
          <w:b/>
        </w:rPr>
        <w:t xml:space="preserve">dhcp.zmustafaev.net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8" w:name="fig:004"/>
      <w:r>
        <w:drawing>
          <wp:inline>
            <wp:extent cx="5334000" cy="2659487"/>
            <wp:effectExtent b="0" l="0" r="0" t="0"/>
            <wp:docPr descr="Рис. 4: Редактирование обратной зоны DNS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обратной зоны DNS</w:t>
      </w:r>
    </w:p>
    <w:p>
      <w:pPr>
        <w:numPr>
          <w:ilvl w:val="0"/>
          <w:numId w:val="1002"/>
        </w:numPr>
      </w:pPr>
      <w:r>
        <w:t xml:space="preserve">После внесённых изменений служба</w:t>
      </w:r>
      <w:r>
        <w:t xml:space="preserve"> </w:t>
      </w:r>
      <w:r>
        <w:rPr>
          <w:bCs/>
          <w:b/>
        </w:rPr>
        <w:t xml:space="preserve">named</w:t>
      </w:r>
      <w:r>
        <w:t xml:space="preserve"> </w:t>
      </w:r>
      <w:r>
        <w:t xml:space="preserve">была перезапущена. Доступность DHCP-сервера подтверждена проверкой через обращение по имени.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2111375"/>
            <wp:effectExtent b="0" l="0" r="0" t="0"/>
            <wp:docPr descr="Рис. 5: Проверка доступности DHCP-сервера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Проверка доступности DHCP-сервера</w:t>
      </w:r>
    </w:p>
    <w:p>
      <w:pPr>
        <w:numPr>
          <w:ilvl w:val="0"/>
          <w:numId w:val="1002"/>
        </w:numPr>
      </w:pPr>
      <w:r>
        <w:t xml:space="preserve">Для обеспечения работы сервиса были добавлены правила в</w:t>
      </w:r>
      <w:r>
        <w:t xml:space="preserve"> </w:t>
      </w:r>
      <w:r>
        <w:rPr>
          <w:bCs/>
          <w:b/>
        </w:rPr>
        <w:t xml:space="preserve">firewalld</w:t>
      </w:r>
      <w:r>
        <w:t xml:space="preserve">, а также восстановлены контексты безопасности SELinux.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1770683"/>
            <wp:effectExtent b="0" l="0" r="0" t="0"/>
            <wp:docPr descr="Рис. 6: Настройка firewalld и SELinux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Настройка firewalld и SELinux</w:t>
      </w:r>
    </w:p>
    <w:p>
      <w:pPr>
        <w:numPr>
          <w:ilvl w:val="0"/>
          <w:numId w:val="1002"/>
        </w:numPr>
      </w:pPr>
      <w:r>
        <w:t xml:space="preserve">DHCP-сервис</w:t>
      </w:r>
      <w:r>
        <w:t xml:space="preserve"> </w:t>
      </w:r>
      <w:r>
        <w:rPr>
          <w:bCs/>
          <w:b/>
        </w:rPr>
        <w:t xml:space="preserve">kea-dhcp4</w:t>
      </w:r>
      <w:r>
        <w:t xml:space="preserve"> </w:t>
      </w:r>
      <w:r>
        <w:t xml:space="preserve">успешно запущен.</w:t>
      </w:r>
    </w:p>
    <w:bookmarkEnd w:id="47"/>
    <w:bookmarkStart w:id="56" w:name="анализ-работы-dhcp-сервер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работы DHCP-сервера</w:t>
      </w:r>
    </w:p>
    <w:p>
      <w:pPr>
        <w:numPr>
          <w:ilvl w:val="0"/>
          <w:numId w:val="1004"/>
        </w:numPr>
      </w:pPr>
      <w:r>
        <w:t xml:space="preserve">Для корректной маршрутизации 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был создан скрипт, который перенаправляет весь трафик через интерфейс</w:t>
      </w:r>
      <w:r>
        <w:t xml:space="preserve"> </w:t>
      </w:r>
      <w:r>
        <w:rPr>
          <w:bCs/>
          <w:b/>
        </w:rPr>
        <w:t xml:space="preserve">eth1</w:t>
      </w:r>
      <w:r>
        <w:t xml:space="preserve">. После его подключения и запуска виртуальная машина получила адрес от DHCP-сервера.</w:t>
      </w:r>
    </w:p>
    <w:p>
      <w:pPr>
        <w:numPr>
          <w:ilvl w:val="0"/>
          <w:numId w:val="1004"/>
        </w:numPr>
      </w:pPr>
      <w:r>
        <w:t xml:space="preserve">На клиенте подтверждено получение IP-адреса из заданного диапазона. Интерфейс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bCs/>
          <w:b/>
        </w:rPr>
        <w:t xml:space="preserve">192.168.1.30</w:t>
      </w:r>
      <w:r>
        <w:t xml:space="preserve"> </w:t>
      </w:r>
      <w:r>
        <w:t xml:space="preserve">с маской 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шлюзом по умолчанию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Интерфейс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отобразил стандартные параметры локального соединения.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102198" cy="4049485"/>
            <wp:effectExtent b="0" l="0" r="0" t="0"/>
            <wp:docPr descr="Рис. 7: Сетевые интерфейсы на клиенте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Сетевые интерфейсы на клиенте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к выводу:</w:t>
      </w:r>
    </w:p>
    <w:p>
      <w:pPr>
        <w:numPr>
          <w:ilvl w:val="1"/>
          <w:numId w:val="1005"/>
        </w:numPr>
        <w:pStyle w:val="Compact"/>
      </w:pPr>
      <w:r>
        <w:t xml:space="preserve">строка с параметрами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показывает, что клиент подключён к сети и получил корректный IP-адрес;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указан адрес Ethernet-адаптера (MAC-адрес), по которому DHCP-сервер идентифицирует клиента;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подтверждает стандартные параметры петлевого соединения.</w:t>
      </w:r>
    </w:p>
    <w:p>
      <w:pPr>
        <w:numPr>
          <w:ilvl w:val="0"/>
          <w:numId w:val="1004"/>
        </w:numPr>
      </w:pPr>
      <w:r>
        <w:t xml:space="preserve">На сервере проверено состояние базы аренды DHCP. В файле</w:t>
      </w:r>
      <w:r>
        <w:t xml:space="preserve"> </w:t>
      </w:r>
      <w:r>
        <w:rPr>
          <w:bCs/>
          <w:b/>
        </w:rPr>
        <w:t xml:space="preserve">kea-leases4.csv</w:t>
      </w:r>
      <w:r>
        <w:t xml:space="preserve"> </w:t>
      </w:r>
      <w:r>
        <w:t xml:space="preserve">зафиксированы сведения о выданных адресах.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1182853"/>
            <wp:effectExtent b="0" l="0" r="0" t="0"/>
            <wp:docPr descr="Рис. 8: Файл с арендой DHCP-адресов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Файл с арендой DHCP-адресов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к записям:</w:t>
      </w:r>
    </w:p>
    <w:p>
      <w:pPr>
        <w:numPr>
          <w:ilvl w:val="1"/>
          <w:numId w:val="1006"/>
        </w:numPr>
        <w:pStyle w:val="Compact"/>
      </w:pPr>
      <w:r>
        <w:t xml:space="preserve">выданный адрес:</w:t>
      </w:r>
      <w:r>
        <w:t xml:space="preserve"> </w:t>
      </w:r>
      <w:r>
        <w:rPr>
          <w:bCs/>
          <w:b/>
        </w:rPr>
        <w:t xml:space="preserve">192.168.1.30</w:t>
      </w:r>
      <w:r>
        <w:t xml:space="preserve">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MAC-адрес клиента:</w:t>
      </w:r>
      <w:r>
        <w:t xml:space="preserve"> </w:t>
      </w:r>
      <w:r>
        <w:rPr>
          <w:bCs/>
          <w:b/>
        </w:rPr>
        <w:t xml:space="preserve">08:00:27:3b:a1:76</w:t>
      </w:r>
      <w:r>
        <w:t xml:space="preserve">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идентификатор клиента совпадает с MAC-адресом;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время аренды:</w:t>
      </w:r>
      <w:r>
        <w:t xml:space="preserve"> </w:t>
      </w:r>
      <w:r>
        <w:rPr>
          <w:bCs/>
          <w:b/>
        </w:rPr>
        <w:t xml:space="preserve">3600 секунд (1 час)</w:t>
      </w:r>
      <w:r>
        <w:t xml:space="preserve">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время истечения указывает момент окончания действия аренды;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 </w:t>
      </w:r>
      <w:r>
        <w:t xml:space="preserve">показывает, что адрес был выдан из подсети</w:t>
      </w:r>
      <w:r>
        <w:t xml:space="preserve"> </w:t>
      </w:r>
      <w:r>
        <w:rPr>
          <w:bCs/>
          <w:b/>
        </w:rPr>
        <w:t xml:space="preserve">1 (192.168.1.0/24)</w:t>
      </w:r>
      <w:r>
        <w:t xml:space="preserve">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флаг</w:t>
      </w:r>
      <w:r>
        <w:t xml:space="preserve"> </w:t>
      </w:r>
      <w:r>
        <w:rPr>
          <w:rStyle w:val="VerbatimChar"/>
        </w:rPr>
        <w:t xml:space="preserve">fqdn_fwd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 </w:t>
      </w:r>
      <w:r>
        <w:t xml:space="preserve">равен нулю, что означает отсутствие автоматической регистрации имени клиента в DNS;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статус аренды активен (значение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в соответствующем поле).</w:t>
      </w:r>
    </w:p>
    <w:bookmarkEnd w:id="56"/>
    <w:bookmarkStart w:id="81" w:name="настройка-обновления-dns-зон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обновления DNS-зоны</w:t>
      </w:r>
    </w:p>
    <w:p>
      <w:pPr>
        <w:numPr>
          <w:ilvl w:val="0"/>
          <w:numId w:val="1007"/>
        </w:numPr>
      </w:pPr>
      <w:r>
        <w:t xml:space="preserve">Для организации автоматического обновления записей зоны был создан ключ</w:t>
      </w:r>
      <w:r>
        <w:t xml:space="preserve"> </w:t>
      </w:r>
      <w:r>
        <w:rPr>
          <w:bCs/>
          <w:b/>
        </w:rPr>
        <w:t xml:space="preserve">DHCP_UPDATER</w:t>
      </w:r>
      <w:r>
        <w:t xml:space="preserve"> </w:t>
      </w:r>
      <w:r>
        <w:t xml:space="preserve">с использованием алгоритма HMAC-SHA512. Ключ подключён в конфигурацию Bind и права доступа настроены корректно.</w:t>
      </w:r>
    </w:p>
    <w:p>
      <w:pPr>
        <w:numPr>
          <w:ilvl w:val="0"/>
          <w:numId w:val="1007"/>
        </w:numPr>
      </w:pPr>
      <w:r>
        <w:t xml:space="preserve">В конфигурации Bind были внесены изменения для разрешения динамического обновления записей прямой и обратной зон. Для этого использована политика update-policy с привязкой к созданному ключу.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3608514"/>
            <wp:effectExtent b="0" l="0" r="0" t="0"/>
            <wp:docPr descr="Рис. 9: Настройка зон с поддержкой обновления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Настройка зон с поддержкой обновления</w:t>
      </w:r>
    </w:p>
    <w:p>
      <w:pPr>
        <w:numPr>
          <w:ilvl w:val="0"/>
          <w:numId w:val="1007"/>
        </w:numPr>
      </w:pPr>
      <w:r>
        <w:t xml:space="preserve">На стороне Kea был создан файл ключа в формате JSON. В нём описаны имя ключа, используемый алгоритм и секрет.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1988059"/>
            <wp:effectExtent b="0" l="0" r="0" t="0"/>
            <wp:docPr descr="Рис. 10: Файл tsig-keys.json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Файл tsig-keys.json</w:t>
      </w:r>
    </w:p>
    <w:p>
      <w:pPr>
        <w:numPr>
          <w:ilvl w:val="0"/>
          <w:numId w:val="1007"/>
        </w:numPr>
      </w:pPr>
      <w:r>
        <w:t xml:space="preserve">Ключ был подключён в конфигурацию</w:t>
      </w:r>
      <w:r>
        <w:t xml:space="preserve"> </w:t>
      </w:r>
      <w:r>
        <w:rPr>
          <w:bCs/>
          <w:b/>
        </w:rPr>
        <w:t xml:space="preserve">kea-dhcp-ddns.conf</w:t>
      </w:r>
      <w:r>
        <w:t xml:space="preserve">. Здесь заданы forward и reverse зоны, для которых разрешено обновление через DNS-сервер 192.168.1.1.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4731414"/>
            <wp:effectExtent b="0" l="0" r="0" t="0"/>
            <wp:docPr descr="Рис. 11: Настройка kea-dhcp-ddns.conf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Настройка kea-dhcp-ddns.conf</w:t>
      </w:r>
    </w:p>
    <w:p>
      <w:pPr>
        <w:numPr>
          <w:ilvl w:val="0"/>
          <w:numId w:val="1007"/>
        </w:numPr>
      </w:pPr>
      <w:r>
        <w:t xml:space="preserve">После проверки конфигурации служба</w:t>
      </w:r>
      <w:r>
        <w:t xml:space="preserve"> </w:t>
      </w:r>
      <w:r>
        <w:rPr>
          <w:bCs/>
          <w:b/>
        </w:rPr>
        <w:t xml:space="preserve">kea-dhcp-ddns</w:t>
      </w:r>
      <w:r>
        <w:t xml:space="preserve"> </w:t>
      </w:r>
      <w:r>
        <w:t xml:space="preserve">была запущена и успешно перешла в состояние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5334000" cy="4176346"/>
            <wp:effectExtent b="0" l="0" r="0" t="0"/>
            <wp:docPr descr="Рис. 12: Запуск службы kea-dhcp-ddns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Запуск службы kea-dhcp-ddns</w:t>
      </w:r>
    </w:p>
    <w:p>
      <w:pPr>
        <w:numPr>
          <w:ilvl w:val="0"/>
          <w:numId w:val="1007"/>
        </w:numPr>
      </w:pPr>
      <w:r>
        <w:t xml:space="preserve">Для интеграции DHCP и DDNS в основной конфигурационный файл</w:t>
      </w:r>
      <w:r>
        <w:t xml:space="preserve"> </w:t>
      </w:r>
      <w:r>
        <w:rPr>
          <w:bCs/>
          <w:b/>
        </w:rPr>
        <w:t xml:space="preserve">kea-dhcp4.conf</w:t>
      </w:r>
      <w:r>
        <w:t xml:space="preserve"> </w:t>
      </w:r>
      <w:r>
        <w:t xml:space="preserve">были добавлены параметры, разрешающие обновления записей зоны. Указан домен zmustafaev.net, а также включено автоматическое переопределение обновлений от клиента.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5334000" cy="4956699"/>
            <wp:effectExtent b="0" l="0" r="0" t="0"/>
            <wp:docPr descr="Рис. 13: Изменения в конфигурации kea-dhcp4.conf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Изменения в конфигурации kea-dhcp4.conf</w:t>
      </w:r>
    </w:p>
    <w:p>
      <w:pPr>
        <w:numPr>
          <w:ilvl w:val="0"/>
          <w:numId w:val="1007"/>
        </w:numPr>
      </w:pPr>
      <w:r>
        <w:t xml:space="preserve">DHCP-сервер был перезапущен, что подтверждается статусом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0" w:name="fig:014"/>
      <w:r>
        <w:drawing>
          <wp:inline>
            <wp:extent cx="5334000" cy="2616130"/>
            <wp:effectExtent b="0" l="0" r="0" t="0"/>
            <wp:docPr descr="Рис. 14: Запуск DHCP-сервера после изменений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14: Запуск DHCP-сервера после изменений</w:t>
      </w:r>
    </w:p>
    <w:bookmarkEnd w:id="81"/>
    <w:bookmarkStart w:id="86" w:name="X499d6ff0f8ffb8133d2dc60702ef2ccc739d23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numPr>
          <w:ilvl w:val="0"/>
          <w:numId w:val="1008"/>
        </w:numPr>
      </w:pPr>
      <w:r>
        <w:t xml:space="preserve">На клиентской машине была выполнена проверка с помощью утилиты</w:t>
      </w:r>
      <w:r>
        <w:t xml:space="preserve"> </w:t>
      </w:r>
      <w:r>
        <w:rPr>
          <w:bCs/>
          <w:b/>
        </w:rPr>
        <w:t xml:space="preserve">dig</w:t>
      </w:r>
      <w:r>
        <w:t xml:space="preserve">. Запрос направлен к DNS-серверу с адресом</w:t>
      </w:r>
      <w:r>
        <w:t xml:space="preserve"> </w:t>
      </w:r>
      <w:r>
        <w:rPr>
          <w:bCs/>
          <w:b/>
        </w:rPr>
        <w:t xml:space="preserve">192.168.1.1</w:t>
      </w:r>
      <w:r>
        <w:t xml:space="preserve"> </w:t>
      </w:r>
      <w:r>
        <w:t xml:space="preserve">для имени</w:t>
      </w:r>
      <w:r>
        <w:t xml:space="preserve"> </w:t>
      </w:r>
      <w:r>
        <w:rPr>
          <w:bCs/>
          <w:b/>
        </w:rPr>
        <w:t xml:space="preserve">client.zmustafaev.net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5" w:name="fig:015"/>
      <w:r>
        <w:drawing>
          <wp:inline>
            <wp:extent cx="5148302" cy="3649915"/>
            <wp:effectExtent b="0" l="0" r="0" t="0"/>
            <wp:docPr descr="Рис. 15: Проверка DNS-записи клиента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02" cy="364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15: Проверка DNS-записи клиента</w:t>
      </w:r>
    </w:p>
    <w:p>
      <w:pPr>
        <w:numPr>
          <w:ilvl w:val="0"/>
          <w:numId w:val="1008"/>
        </w:numPr>
      </w:pPr>
      <w:r>
        <w:t xml:space="preserve">Разбор результата:</w:t>
      </w:r>
    </w:p>
    <w:p>
      <w:pPr>
        <w:numPr>
          <w:ilvl w:val="1"/>
          <w:numId w:val="1009"/>
        </w:numPr>
        <w:pStyle w:val="Compact"/>
      </w:pPr>
      <w:r>
        <w:t xml:space="preserve">в первой строке указан запуск утилиты</w:t>
      </w:r>
      <w:r>
        <w:t xml:space="preserve"> </w:t>
      </w:r>
      <w:r>
        <w:rPr>
          <w:bCs/>
          <w:b/>
        </w:rPr>
        <w:t xml:space="preserve">dig</w:t>
      </w:r>
      <w:r>
        <w:t xml:space="preserve"> </w:t>
      </w:r>
      <w:r>
        <w:t xml:space="preserve">с параметрами: запрос сделан к серверу 192.168.1.1 для имени</w:t>
      </w:r>
      <w:r>
        <w:t xml:space="preserve"> </w:t>
      </w:r>
      <w:r>
        <w:rPr>
          <w:rStyle w:val="VerbatimChar"/>
        </w:rPr>
        <w:t xml:space="preserve">client.zmustafaev.net</w:t>
      </w:r>
      <w:r>
        <w:t xml:space="preserve">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секция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сообщает, что ответ получен успешно (</w:t>
      </w:r>
      <w:r>
        <w:rPr>
          <w:iCs/>
          <w:i/>
        </w:rPr>
        <w:t xml:space="preserve">status: NOERROR</w:t>
      </w:r>
      <w:r>
        <w:t xml:space="preserve">), ошибок при обработке не возникло;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поле</w:t>
      </w:r>
      <w:r>
        <w:t xml:space="preserve"> </w:t>
      </w:r>
      <w:r>
        <w:rPr>
          <w:bCs/>
          <w:b/>
        </w:rPr>
        <w:t xml:space="preserve">QUESTION SECTION</w:t>
      </w:r>
      <w:r>
        <w:t xml:space="preserve"> </w:t>
      </w:r>
      <w:r>
        <w:t xml:space="preserve">повторяет запрошенное имя и тип записи (A-запись);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в секции</w:t>
      </w:r>
      <w:r>
        <w:t xml:space="preserve"> </w:t>
      </w:r>
      <w:r>
        <w:rPr>
          <w:bCs/>
          <w:b/>
        </w:rPr>
        <w:t xml:space="preserve">ANSWER SECTION</w:t>
      </w:r>
      <w:r>
        <w:t xml:space="preserve"> </w:t>
      </w:r>
      <w:r>
        <w:t xml:space="preserve">показан результат: имя</w:t>
      </w:r>
      <w:r>
        <w:t xml:space="preserve"> </w:t>
      </w:r>
      <w:r>
        <w:rPr>
          <w:rStyle w:val="VerbatimChar"/>
        </w:rPr>
        <w:t xml:space="preserve">client.zmustafaev.net</w:t>
      </w:r>
      <w:r>
        <w:t xml:space="preserve"> </w:t>
      </w:r>
      <w:r>
        <w:t xml:space="preserve">соответствует IP-адресу</w:t>
      </w:r>
      <w:r>
        <w:t xml:space="preserve"> </w:t>
      </w:r>
      <w:r>
        <w:rPr>
          <w:bCs/>
          <w:b/>
        </w:rPr>
        <w:t xml:space="preserve">192.168.1.30</w:t>
      </w:r>
      <w:r>
        <w:t xml:space="preserve">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строка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подтверждает, что ответ получен от локального сервера по адресу 192.168.1.1;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поле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фиксирует дату и время проведения запроса;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значение</w:t>
      </w:r>
      <w:r>
        <w:t xml:space="preserve"> </w:t>
      </w:r>
      <w:r>
        <w:rPr>
          <w:bCs/>
          <w:b/>
        </w:rPr>
        <w:t xml:space="preserve">MSG SIZE rcvd</w:t>
      </w:r>
      <w:r>
        <w:t xml:space="preserve"> </w:t>
      </w:r>
      <w:r>
        <w:t xml:space="preserve">отражает размер полученного ответа.</w:t>
      </w:r>
    </w:p>
    <w:bookmarkEnd w:id="86"/>
    <w:bookmarkStart w:id="87" w:name="Xd636270ea8e9bb71f498bde6a96fb3a56434bd8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0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создан каталог для хранения конфигурационных файлов DHCP. В него были скопированы все файлы из системного каталога</w:t>
      </w:r>
      <w:r>
        <w:t xml:space="preserve"> </w:t>
      </w:r>
      <w:r>
        <w:rPr>
          <w:rStyle w:val="VerbatimChar"/>
        </w:rPr>
        <w:t xml:space="preserve">/etc/kea</w:t>
      </w:r>
      <w:r>
        <w:t xml:space="preserve">, что позволяет сохранять актуальное состояние настроек.</w:t>
      </w:r>
    </w:p>
    <w:p>
      <w:pPr>
        <w:numPr>
          <w:ilvl w:val="0"/>
          <w:numId w:val="1010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dns</w:t>
      </w:r>
      <w:r>
        <w:t xml:space="preserve"> </w:t>
      </w:r>
      <w:r>
        <w:t xml:space="preserve">были заменены конфигурационные файлы DNS-сервера. Для этого туда перенесены содержимое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 конфигурация из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. Благодаря этому настройки DNS также сохраняются внутри окружения Vagrant.</w:t>
      </w:r>
    </w:p>
    <w:p>
      <w:pPr>
        <w:numPr>
          <w:ilvl w:val="0"/>
          <w:numId w:val="1010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bCs/>
          <w:b/>
        </w:rPr>
        <w:t xml:space="preserve">dhcp.sh</w:t>
      </w:r>
      <w:r>
        <w:t xml:space="preserve">. В нём последовательно реализованы:</w:t>
      </w:r>
    </w:p>
    <w:p>
      <w:pPr>
        <w:numPr>
          <w:ilvl w:val="1"/>
          <w:numId w:val="1011"/>
        </w:numPr>
        <w:pStyle w:val="Compact"/>
      </w:pPr>
      <w:r>
        <w:t xml:space="preserve">установка необходимых пакетов;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копирование конфигурации DHCP из подготовленного каталога в системный;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исправление прав доступа и восстановление контекстов безопасности;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настройка межсетевого экрана для разрешения работы DHCP;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перезапуск конфигурации systemd и активация служб</w:t>
      </w:r>
      <w:r>
        <w:t xml:space="preserve"> </w:t>
      </w:r>
      <w:r>
        <w:rPr>
          <w:bCs/>
          <w:b/>
        </w:rPr>
        <w:t xml:space="preserve">kea-dhcp4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kea-dhcp-ddns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Этот скрипт полностью автоматизирует процесс установки и настройки DHCP-сервера, повторяя вручную выполненные действия.</w:t>
      </w:r>
    </w:p>
    <w:p>
      <w:pPr>
        <w:numPr>
          <w:ilvl w:val="0"/>
          <w:numId w:val="1010"/>
        </w:numPr>
      </w:pPr>
      <w:r>
        <w:t xml:space="preserve">Для автоматического выполнения скрипта при запуске виртуальной машины в конфигурационный файл</w:t>
      </w:r>
      <w:r>
        <w:t xml:space="preserve"> </w:t>
      </w:r>
      <w:r>
        <w:rPr>
          <w:bCs/>
          <w:b/>
        </w:rPr>
        <w:t xml:space="preserve">Vagrantfile</w:t>
      </w:r>
      <w:r>
        <w:t xml:space="preserve"> </w:t>
      </w:r>
      <w:r>
        <w:t xml:space="preserve">была добавлена секция, которая подключает и запускает</w:t>
      </w:r>
      <w:r>
        <w:t xml:space="preserve"> </w:t>
      </w:r>
      <w:r>
        <w:rPr>
          <w:bCs/>
          <w:b/>
        </w:rPr>
        <w:t xml:space="preserve">dhcp.sh</w:t>
      </w:r>
      <w:r>
        <w:t xml:space="preserve"> </w:t>
      </w:r>
      <w:r>
        <w:t xml:space="preserve">в процессе инициализации.</w:t>
      </w:r>
    </w:p>
    <w:p>
      <w:pPr>
        <w:numPr>
          <w:ilvl w:val="0"/>
          <w:numId w:val="1010"/>
        </w:numPr>
      </w:pPr>
      <w:r>
        <w:t xml:space="preserve">После выполнения всех шагов виртуальные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были корректно остановлены.</w:t>
      </w:r>
    </w:p>
    <w:bookmarkEnd w:id="87"/>
    <w:bookmarkEnd w:id="88"/>
    <w:bookmarkStart w:id="8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развернута инфраструктура с использованием виртуальных машин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client</w:t>
      </w:r>
      <w:r>
        <w:t xml:space="preserve">.</w:t>
      </w:r>
      <w:r>
        <w:br/>
      </w:r>
      <w:r>
        <w:t xml:space="preserve">На сервере были установлены и настроены службы</w:t>
      </w:r>
      <w:r>
        <w:t xml:space="preserve"> </w:t>
      </w:r>
      <w:r>
        <w:rPr>
          <w:bCs/>
          <w:b/>
        </w:rPr>
        <w:t xml:space="preserve">DNS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DHCP</w:t>
      </w:r>
      <w:r>
        <w:t xml:space="preserve">, обеспечивающие автоматическую выдачу IP-адресов и разрешение имён в локальной сети.</w:t>
      </w:r>
    </w:p>
    <w:bookmarkEnd w:id="89"/>
    <w:bookmarkStart w:id="9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В каких файлах хранятся настройки сетевых подключений?</w:t>
      </w:r>
      <w:r>
        <w:br/>
      </w:r>
      <w:r>
        <w:t xml:space="preserve">В Linux настройки сетевых подключений обычно хранятся в каталоге</w:t>
      </w:r>
      <w:r>
        <w:t xml:space="preserve"> </w:t>
      </w:r>
      <w:r>
        <w:rPr>
          <w:bCs/>
          <w:b/>
        </w:rPr>
        <w:t xml:space="preserve">/etc/sysconfig/network-scripts/</w:t>
      </w:r>
      <w:r>
        <w:t xml:space="preserve"> </w:t>
      </w:r>
      <w:r>
        <w:t xml:space="preserve">(в системах на базе RHEL/CentOS) или в каталоге</w:t>
      </w:r>
      <w:r>
        <w:t xml:space="preserve"> </w:t>
      </w:r>
      <w:r>
        <w:rPr>
          <w:bCs/>
          <w:b/>
        </w:rPr>
        <w:t xml:space="preserve">/etc/NetworkManager/system-connections/</w:t>
      </w:r>
      <w:r>
        <w:t xml:space="preserve"> </w:t>
      </w:r>
      <w:r>
        <w:t xml:space="preserve">(при использовании NetworkManager). Там содержатся файлы с параметрами интерфейсов, адресацией, шлюзами и DNS.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За что отвечает протокол DHCP?</w:t>
      </w:r>
      <w:r>
        <w:br/>
      </w:r>
      <w:r>
        <w:t xml:space="preserve">Протокол</w:t>
      </w:r>
      <w:r>
        <w:t xml:space="preserve"> </w:t>
      </w:r>
      <w:r>
        <w:rPr>
          <w:bCs/>
          <w:b/>
        </w:rPr>
        <w:t xml:space="preserve">DHCP (Dynamic Host Configuration Protocol)</w:t>
      </w:r>
      <w:r>
        <w:t xml:space="preserve"> </w:t>
      </w:r>
      <w:r>
        <w:t xml:space="preserve">автоматически назначает клиентам сетевые параметры — IP-адрес, маску подсети, шлюз по умолчанию и адреса DNS-серверов. Это избавляет администратора от необходимости вручную настраивать каждое устройство в сети.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DHCP работает по схеме</w:t>
      </w:r>
      <w:r>
        <w:t xml:space="preserve"> </w:t>
      </w:r>
      <w:r>
        <w:rPr>
          <w:bCs/>
          <w:b/>
        </w:rPr>
        <w:t xml:space="preserve">DORA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Discover</w:t>
      </w:r>
      <w:r>
        <w:t xml:space="preserve"> </w:t>
      </w:r>
      <w:r>
        <w:t xml:space="preserve">— клиент отправляет широковещательный запрос для поиска DHCP-сервера;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Offer</w:t>
      </w:r>
      <w:r>
        <w:t xml:space="preserve"> </w:t>
      </w:r>
      <w:r>
        <w:t xml:space="preserve">— сервер предлагает свободный IP-адрес и параметры сети;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Request</w:t>
      </w:r>
      <w:r>
        <w:t xml:space="preserve"> </w:t>
      </w:r>
      <w:r>
        <w:t xml:space="preserve">— клиент выбирает одно из предложений и запрашивает подтверждение аренды;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Acknowledge</w:t>
      </w:r>
      <w:r>
        <w:t xml:space="preserve"> </w:t>
      </w:r>
      <w:r>
        <w:t xml:space="preserve">— сервер подтверждает выдачу адреса и завершает процесс настройки.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В случае</w:t>
      </w:r>
      <w:r>
        <w:t xml:space="preserve"> </w:t>
      </w:r>
      <w:r>
        <w:rPr>
          <w:bCs/>
          <w:b/>
        </w:rPr>
        <w:t xml:space="preserve">Kea DHCP</w:t>
      </w:r>
      <w:r>
        <w:t xml:space="preserve"> </w:t>
      </w:r>
      <w:r>
        <w:t xml:space="preserve">основные настройки содержатся в: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/etc/kea/kea-dhcp4.conf</w:t>
      </w:r>
      <w:r>
        <w:t xml:space="preserve"> </w:t>
      </w:r>
      <w:r>
        <w:t xml:space="preserve">— конфигурация DHCPv4, где задаются подсети, диапазоны IP-адресов и параметры опций;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/etc/kea/kea-dhcp-ddns.conf</w:t>
      </w:r>
      <w:r>
        <w:t xml:space="preserve"> </w:t>
      </w:r>
      <w:r>
        <w:t xml:space="preserve">— параметры взаимодействия DHCP с DNS (DDNS);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/etc/kea/tsig-keys.json</w:t>
      </w:r>
      <w:r>
        <w:t xml:space="preserve"> </w:t>
      </w:r>
      <w:r>
        <w:t xml:space="preserve">— ключи для аутентификации при динамическом обновлении DNS-зон.</w:t>
      </w:r>
      <w:r>
        <w:br/>
      </w:r>
      <w:r>
        <w:t xml:space="preserve">Для</w:t>
      </w:r>
      <w:r>
        <w:t xml:space="preserve"> </w:t>
      </w:r>
      <w:r>
        <w:rPr>
          <w:bCs/>
          <w:b/>
        </w:rPr>
        <w:t xml:space="preserve">ISC DHCP</w:t>
      </w:r>
      <w:r>
        <w:t xml:space="preserve"> </w:t>
      </w:r>
      <w:r>
        <w:t xml:space="preserve">настройки обычно хранятся в файле</w:t>
      </w:r>
      <w:r>
        <w:t xml:space="preserve"> </w:t>
      </w:r>
      <w:r>
        <w:rPr>
          <w:bCs/>
          <w:b/>
        </w:rPr>
        <w:t xml:space="preserve">/etc/dhcp/dhcpd.conf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Что такое DDNS? Для чего применяется DDNS?</w:t>
      </w:r>
      <w:r>
        <w:br/>
      </w:r>
      <w:r>
        <w:rPr>
          <w:bCs/>
          <w:b/>
        </w:rPr>
        <w:t xml:space="preserve">DDNS (Dynamic DNS)</w:t>
      </w:r>
      <w:r>
        <w:t xml:space="preserve"> </w:t>
      </w:r>
      <w:r>
        <w:t xml:space="preserve">— это технология автоматического обновления записей DNS. Она применяется для того, чтобы новые клиенты, получившие адрес от DHCP-сервера, автоматически регистрировались в DNS-зоне с актуальными IP-адресами. Это облегчает администрирование и позволяет всегда обращаться к устройствам по имени, а не по IP.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</w:t>
      </w:r>
      <w:r>
        <w:t xml:space="preserve"> </w:t>
      </w:r>
      <w:r>
        <w:rPr>
          <w:bCs/>
          <w:b/>
        </w:rPr>
        <w:t xml:space="preserve">ifconfig</w:t>
      </w:r>
      <w:r>
        <w:t xml:space="preserve"> </w:t>
      </w:r>
      <w:r>
        <w:t xml:space="preserve">отображает параметры сетевых интерфейсов: IP-адрес, маску подсети, MAC-адрес, количество принятых и переданных пакетов.</w:t>
      </w:r>
    </w:p>
    <w:p>
      <w:pPr>
        <w:numPr>
          <w:ilvl w:val="1"/>
          <w:numId w:val="1015"/>
        </w:numPr>
        <w:pStyle w:val="Compact"/>
      </w:pPr>
      <w:r>
        <w:t xml:space="preserve">без параметров: информация обо всех активных интерфейсах;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ifconfig eth0</w:t>
      </w:r>
      <w:r>
        <w:t xml:space="preserve"> </w:t>
      </w:r>
      <w:r>
        <w:t xml:space="preserve">— сведения о конкретном интерфейсе;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ifconfig eth0 down</w:t>
      </w:r>
      <w:r>
        <w:t xml:space="preserve"> </w:t>
      </w:r>
      <w:r>
        <w:t xml:space="preserve">— отключение интерфейса;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ifconfig eth0 up</w:t>
      </w:r>
      <w:r>
        <w:t xml:space="preserve"> </w:t>
      </w:r>
      <w:r>
        <w:t xml:space="preserve">— включение интерфейса.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проверяет доступность узла и измеряет время отклика.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проверка доступности сервера по IP-адресу;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ping ya.ru</w:t>
      </w:r>
      <w:r>
        <w:t xml:space="preserve"> </w:t>
      </w:r>
      <w:r>
        <w:t xml:space="preserve">— проверка доступности ресурса по доменному имени;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ping -c 5 192.168.1.1</w:t>
      </w:r>
      <w:r>
        <w:t xml:space="preserve"> </w:t>
      </w:r>
      <w:r>
        <w:t xml:space="preserve">— отправка ограниченного числа пакетов (5 штук);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ping -i 2 192.168.1.1</w:t>
      </w:r>
      <w:r>
        <w:t xml:space="preserve"> </w:t>
      </w:r>
      <w:r>
        <w:t xml:space="preserve">— установка интервала между пакетами (2 секунды).</w:t>
      </w:r>
    </w:p>
    <w:bookmarkEnd w:id="90"/>
    <w:bookmarkStart w:id="91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17"/>
        </w:numPr>
        <w:pStyle w:val="Compact"/>
      </w:pPr>
      <w:r>
        <w:t xml:space="preserve">Barr D. Common DNS Operational and Configuration Errors: RFC 1912. — DOI: 10.17487/rfc1912.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Droms R. Dynamic Host Configuration Protocol: RFC / RFC Editor. — 03/1997. — P. 1–45. — DOI: 10.17487/rfc2131.</w:t>
      </w:r>
    </w:p>
    <w:p>
      <w:pPr>
        <w:numPr>
          <w:ilvl w:val="0"/>
          <w:numId w:val="1017"/>
        </w:numPr>
        <w:pStyle w:val="Compact"/>
      </w:pPr>
      <w:r>
        <w:t xml:space="preserve">Dynamic Updates in the Domain Name System (DNS UPDATE), RFC 2136: RFC / P. Vixie, S. Thomson, Y. Rekhter, J. Bound; RFC Editor. — 04/1997. — DOI: 10.17487/RFC2136.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Заур Мустафаев</dc:creator>
  <dc:language>ru-RU</dc:language>
  <cp:keywords/>
  <dcterms:created xsi:type="dcterms:W3CDTF">2025-09-14T14:08:22Z</dcterms:created>
  <dcterms:modified xsi:type="dcterms:W3CDTF">2025-09-14T14:08:22Z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