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«brute</w:t>
      </w:r>
      <w:r>
        <w:t xml:space="preserve"> </w:t>
      </w:r>
      <w:r>
        <w:t xml:space="preserve">force»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8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55" w:name="защита-сервера-с-помощью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Защита сервера с помощью Fail2ban</w:t>
      </w:r>
    </w:p>
    <w:p>
      <w:pPr>
        <w:numPr>
          <w:ilvl w:val="0"/>
          <w:numId w:val="1001"/>
        </w:numPr>
      </w:pPr>
      <w:r>
        <w:t xml:space="preserve">На сервере установлен пакет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после чего выполнена первичная инициализация службы.</w:t>
      </w:r>
    </w:p>
    <w:p>
      <w:pPr>
        <w:numPr>
          <w:ilvl w:val="0"/>
          <w:numId w:val="1001"/>
        </w:numPr>
      </w:pPr>
      <w:r>
        <w:t xml:space="preserve">Сервис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запущен и добавлен в автозагрузку командами</w:t>
      </w:r>
      <w:r>
        <w:t xml:space="preserve"> </w:t>
      </w:r>
      <w:r>
        <w:rPr>
          <w:rStyle w:val="VerbatimChar"/>
        </w:rPr>
        <w:t xml:space="preserve">systemctl start fail2ban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fail2ban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5334000" cy="1588213"/>
            <wp:effectExtent b="0" l="0" r="0" t="0"/>
            <wp:docPr descr="Рис. 1: Запуск fail2ban и включение автозагрузк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Запуск fail2ban и включение автозагрузки</w:t>
      </w:r>
    </w:p>
    <w:p>
      <w:pPr>
        <w:numPr>
          <w:ilvl w:val="0"/>
          <w:numId w:val="1001"/>
        </w:numPr>
      </w:pPr>
      <w:r>
        <w:t xml:space="preserve">В дополнительном терминале запущен просмотр журнала событий Fail2ban командой</w:t>
      </w:r>
      <w:r>
        <w:t xml:space="preserve"> </w:t>
      </w:r>
      <w:r>
        <w:rPr>
          <w:rStyle w:val="VerbatimChar"/>
        </w:rPr>
        <w:t xml:space="preserve">tail -f /var/log/fail2ban.log</w:t>
      </w:r>
      <w:r>
        <w:t xml:space="preserve">. Убедились, что сервис стартует корректно и подключается к базе.</w:t>
      </w:r>
    </w:p>
    <w:p>
      <w:pPr>
        <w:numPr>
          <w:ilvl w:val="0"/>
          <w:numId w:val="1000"/>
        </w:numPr>
        <w:pStyle w:val="CaptionedFigure"/>
      </w:pPr>
      <w:bookmarkStart w:id="28" w:name="fig:003"/>
      <w:r>
        <w:drawing>
          <wp:inline>
            <wp:extent cx="5334000" cy="1360963"/>
            <wp:effectExtent b="0" l="0" r="0" t="0"/>
            <wp:docPr descr="Рис. 2: Просмотр журнала fail2ban.log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журнала fail2ban.log</w:t>
      </w:r>
    </w:p>
    <w:p>
      <w:pPr>
        <w:numPr>
          <w:ilvl w:val="0"/>
          <w:numId w:val="1001"/>
        </w:numPr>
      </w:pPr>
      <w:r>
        <w:t xml:space="preserve">Создан файл локальной конфигурации Fail2ban: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touch /etc/fail2ban/jail.d/customisation.local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выполнена настройка параметров блокировки и включена защита</w:t>
      </w:r>
      <w:r>
        <w:t xml:space="preserve"> </w:t>
      </w:r>
      <w:r>
        <w:rPr>
          <w:bCs/>
          <w:b/>
        </w:rPr>
        <w:t xml:space="preserve">SSH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задано время блокировки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 </w:t>
      </w:r>
      <w:r>
        <w:t xml:space="preserve">(1 час);</w:t>
      </w:r>
    </w:p>
    <w:p>
      <w:pPr>
        <w:numPr>
          <w:ilvl w:val="1"/>
          <w:numId w:val="1002"/>
        </w:numPr>
        <w:pStyle w:val="Compact"/>
      </w:pPr>
      <w:r>
        <w:t xml:space="preserve">активированы jail’ы: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указан порт</w:t>
      </w:r>
      <w:r>
        <w:t xml:space="preserve"> </w:t>
      </w:r>
      <w:r>
        <w:rPr>
          <w:rStyle w:val="VerbatimChar"/>
        </w:rPr>
        <w:t xml:space="preserve">ssh,2022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4"/>
      <w:r>
        <w:drawing>
          <wp:inline>
            <wp:extent cx="3035193" cy="2481942"/>
            <wp:effectExtent b="0" l="0" r="0" t="0"/>
            <wp:docPr descr="Рис. 3: Настройка bantime и включение SSH-защиты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93" cy="248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bantime и включение SSH-защиты</w:t>
      </w:r>
    </w:p>
    <w:p>
      <w:pPr>
        <w:numPr>
          <w:ilvl w:val="0"/>
          <w:numId w:val="1001"/>
        </w:numPr>
      </w:pPr>
      <w:r>
        <w:t xml:space="preserve">Для применения настроек Fail2ban выполнен перезапуск службы командой</w:t>
      </w:r>
      <w:r>
        <w:t xml:space="preserve"> </w:t>
      </w:r>
      <w:r>
        <w:rPr>
          <w:rStyle w:val="VerbatimChar"/>
        </w:rPr>
        <w:t xml:space="preserve">systemctl restart fail2ban</w:t>
      </w:r>
      <w:r>
        <w:t xml:space="preserve">. После перезапуска в журнале подтверждено создание и запуск jail’ов для SSH.</w:t>
      </w:r>
    </w:p>
    <w:p>
      <w:pPr>
        <w:numPr>
          <w:ilvl w:val="0"/>
          <w:numId w:val="1000"/>
        </w:numPr>
        <w:pStyle w:val="CaptionedFigure"/>
      </w:pPr>
      <w:bookmarkStart w:id="36" w:name="fig:005"/>
      <w:r>
        <w:drawing>
          <wp:inline>
            <wp:extent cx="5334000" cy="3831549"/>
            <wp:effectExtent b="0" l="0" r="0" t="0"/>
            <wp:docPr descr="Рис. 4: Журнал после включения jail’ов для SSH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Журнал после включения jail’ов для SSH</w:t>
      </w:r>
    </w:p>
    <w:bookmarkStart w:id="45" w:name="включение-защиты-http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Включение защиты HTTP</w:t>
      </w:r>
    </w:p>
    <w:p>
      <w:pPr>
        <w:numPr>
          <w:ilvl w:val="0"/>
          <w:numId w:val="1003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включена защита веб-сервера (HTTP) путём активации следующих jail’ов: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,</w:t>
      </w:r>
      <w:r>
        <w:br/>
      </w:r>
      <w:r>
        <w:rPr>
          <w:rStyle w:val="VerbatimChar"/>
        </w:rPr>
        <w:t xml:space="preserve">apache-nohome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apache-botsearch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apache-fakegooglebot</w:t>
      </w:r>
      <w:r>
        <w:t xml:space="preserve">,</w:t>
      </w:r>
      <w:r>
        <w:br/>
      </w:r>
      <w:r>
        <w:rPr>
          <w:rStyle w:val="VerbatimChar"/>
        </w:rPr>
        <w:t xml:space="preserve">apache-modsecurity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apache-shellshock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6"/>
      <w:r>
        <w:drawing>
          <wp:inline>
            <wp:extent cx="3534655" cy="4894729"/>
            <wp:effectExtent b="0" l="0" r="0" t="0"/>
            <wp:docPr descr="Рис. 5: Включение HTTP-защиты (Apache jail’ы)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489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Включение HTTP-защиты (Apache jail’ы)</w:t>
      </w:r>
    </w:p>
    <w:p>
      <w:pPr>
        <w:numPr>
          <w:ilvl w:val="0"/>
          <w:numId w:val="1003"/>
        </w:numPr>
      </w:pPr>
      <w:r>
        <w:t xml:space="preserve">Выполнен перезапуск Fail2ban (</w:t>
      </w:r>
      <w:r>
        <w:rPr>
          <w:rStyle w:val="VerbatimChar"/>
        </w:rPr>
        <w:t xml:space="preserve">systemctl restart fail2ban</w:t>
      </w:r>
      <w:r>
        <w:t xml:space="preserve">). В журнале подтверждён запуск jail’ов Apache и привязка к соответствующим лог-файлам.</w:t>
      </w:r>
    </w:p>
    <w:p>
      <w:pPr>
        <w:numPr>
          <w:ilvl w:val="0"/>
          <w:numId w:val="1000"/>
        </w:numPr>
        <w:pStyle w:val="CaptionedFigure"/>
      </w:pPr>
      <w:bookmarkStart w:id="44" w:name="fig:007"/>
      <w:r>
        <w:drawing>
          <wp:inline>
            <wp:extent cx="5334000" cy="3772681"/>
            <wp:effectExtent b="0" l="0" r="0" t="0"/>
            <wp:docPr descr="Рис. 6: Журнал после включения HTTP-защиты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Журнал после включения HTTP-защиты</w:t>
      </w:r>
    </w:p>
    <w:bookmarkEnd w:id="45"/>
    <w:bookmarkStart w:id="54" w:name="включение-защиты-почтовых-сервис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Включение защиты почтовых сервисов</w:t>
      </w:r>
    </w:p>
    <w:p>
      <w:pPr>
        <w:numPr>
          <w:ilvl w:val="0"/>
          <w:numId w:val="1004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включена защита почтовых сервисов путём активации jail’ов: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8"/>
      <w:r>
        <w:drawing>
          <wp:inline>
            <wp:extent cx="2658675" cy="2136161"/>
            <wp:effectExtent b="0" l="0" r="0" t="0"/>
            <wp:docPr descr="Рис. 7: Включение защиты почты (Postfix/Dovecot jail’ы)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675" cy="213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Включение защиты почты (Postfix/Dovecot jail’ы)</w:t>
      </w:r>
    </w:p>
    <w:p>
      <w:pPr>
        <w:numPr>
          <w:ilvl w:val="0"/>
          <w:numId w:val="1004"/>
        </w:numPr>
      </w:pPr>
      <w:r>
        <w:t xml:space="preserve">Fail2ban перезапущен командой</w:t>
      </w:r>
      <w:r>
        <w:t xml:space="preserve"> </w:t>
      </w:r>
      <w:r>
        <w:rPr>
          <w:rStyle w:val="VerbatimChar"/>
        </w:rPr>
        <w:t xml:space="preserve">systemctl restart fail2ban</w:t>
      </w:r>
      <w:r>
        <w:t xml:space="preserve">. В журнале подтверждён запуск jail’ов для почтовых сервисов и корректная работа механизмов блокировки.</w:t>
      </w:r>
    </w:p>
    <w:p>
      <w:pPr>
        <w:numPr>
          <w:ilvl w:val="0"/>
          <w:numId w:val="1000"/>
        </w:numPr>
        <w:pStyle w:val="CaptionedFigure"/>
      </w:pPr>
      <w:bookmarkStart w:id="53" w:name="fig:009"/>
      <w:r>
        <w:drawing>
          <wp:inline>
            <wp:extent cx="5334000" cy="3603731"/>
            <wp:effectExtent b="0" l="0" r="0" t="0"/>
            <wp:docPr descr="Рис. 8: Журнал после включения защиты почты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Журнал после включения защиты почты</w:t>
      </w:r>
    </w:p>
    <w:bookmarkEnd w:id="54"/>
    <w:bookmarkEnd w:id="55"/>
    <w:bookmarkStart w:id="76" w:name="проверка-работы-fail2b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Fail2ban</w:t>
      </w:r>
    </w:p>
    <w:p>
      <w:pPr>
        <w:numPr>
          <w:ilvl w:val="0"/>
          <w:numId w:val="1005"/>
        </w:numPr>
      </w:pPr>
      <w:r>
        <w:t xml:space="preserve">На сервере проверен общий статус Fail2ban с помощью команды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 Убедились, что служба запущена и активны все настроенные jail’ы.</w:t>
      </w:r>
    </w:p>
    <w:p>
      <w:pPr>
        <w:numPr>
          <w:ilvl w:val="0"/>
          <w:numId w:val="1005"/>
        </w:numPr>
      </w:pPr>
      <w:r>
        <w:t xml:space="preserve">Проверен статус защиты SSH командой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Установлено, что на момент проверки заблокированных адресов нет.</w:t>
      </w:r>
    </w:p>
    <w:p>
      <w:pPr>
        <w:numPr>
          <w:ilvl w:val="0"/>
          <w:numId w:val="1000"/>
        </w:numPr>
        <w:pStyle w:val="CaptionedFigure"/>
      </w:pPr>
      <w:bookmarkStart w:id="59" w:name="fig:011"/>
      <w:r>
        <w:drawing>
          <wp:inline>
            <wp:extent cx="5334000" cy="2303457"/>
            <wp:effectExtent b="0" l="0" r="0" t="0"/>
            <wp:docPr descr="Рис. 9: Статус jail sshd до блокировки" title="" id="57" name="Picture"/>
            <a:graphic>
              <a:graphicData uri="http://schemas.openxmlformats.org/drawingml/2006/picture">
                <pic:pic>
                  <pic:nvPicPr>
                    <pic:cNvPr descr="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Статус jail sshd до блокировки</w:t>
      </w:r>
    </w:p>
    <w:p>
      <w:pPr>
        <w:numPr>
          <w:ilvl w:val="0"/>
          <w:numId w:val="1005"/>
        </w:numPr>
      </w:pPr>
      <w:r>
        <w:t xml:space="preserve">Для SSH установлен параметр максимального количества неудачных попыток аутентификации, равный 2: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fail2ban-client set sshd maxretry 2</w:t>
      </w:r>
    </w:p>
    <w:p>
      <w:pPr>
        <w:numPr>
          <w:ilvl w:val="0"/>
          <w:numId w:val="1005"/>
        </w:numPr>
      </w:pPr>
      <w:r>
        <w:t xml:space="preserve">С клиентской машины выполнены попытки подключения к серверу по SSH с неверным паролем.</w:t>
      </w:r>
    </w:p>
    <w:p>
      <w:pPr>
        <w:numPr>
          <w:ilvl w:val="0"/>
          <w:numId w:val="1005"/>
        </w:numPr>
      </w:pPr>
      <w:r>
        <w:t xml:space="preserve">После превышения допустимого числа ошибок повторно проверен статус защиты SSH. В результате зафиксирована блокировка IP-адреса клиента.</w:t>
      </w:r>
    </w:p>
    <w:p>
      <w:pPr>
        <w:numPr>
          <w:ilvl w:val="0"/>
          <w:numId w:val="1000"/>
        </w:numPr>
        <w:pStyle w:val="CaptionedFigure"/>
      </w:pPr>
      <w:bookmarkStart w:id="63" w:name="fig:012"/>
      <w:r>
        <w:drawing>
          <wp:inline>
            <wp:extent cx="5334000" cy="1228103"/>
            <wp:effectExtent b="0" l="0" r="0" t="0"/>
            <wp:docPr descr="Рис. 10: Фиксация блокировки IP-адреса клиента" title="" id="61" name="Picture"/>
            <a:graphic>
              <a:graphicData uri="http://schemas.openxmlformats.org/drawingml/2006/picture">
                <pic:pic>
                  <pic:nvPicPr>
                    <pic:cNvPr descr="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Фиксация блокировки IP-адреса клиента</w:t>
      </w:r>
    </w:p>
    <w:p>
      <w:pPr>
        <w:numPr>
          <w:ilvl w:val="0"/>
          <w:numId w:val="1005"/>
        </w:numPr>
      </w:pPr>
      <w:r>
        <w:t xml:space="preserve">Выполнена разблокировка IP-адреса клиента с помощью команды: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fail2ban-client set sshd unbanip 192.168.1.30</w:t>
      </w:r>
    </w:p>
    <w:p>
      <w:pPr>
        <w:numPr>
          <w:ilvl w:val="0"/>
          <w:numId w:val="1005"/>
        </w:numPr>
      </w:pPr>
      <w:r>
        <w:t xml:space="preserve">Повторно проверен статус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Убедились, что IP-адрес удалён из списка заблокированных.</w:t>
      </w:r>
    </w:p>
    <w:p>
      <w:pPr>
        <w:numPr>
          <w:ilvl w:val="0"/>
          <w:numId w:val="1000"/>
        </w:numPr>
        <w:pStyle w:val="CaptionedFigure"/>
      </w:pPr>
      <w:bookmarkStart w:id="67" w:name="fig:013"/>
      <w:r>
        <w:drawing>
          <wp:inline>
            <wp:extent cx="5334000" cy="2985987"/>
            <wp:effectExtent b="0" l="0" r="0" t="0"/>
            <wp:docPr descr="Рис. 11: Статус jail sshd после разблокировки IP" title="" id="65" name="Picture"/>
            <a:graphic>
              <a:graphicData uri="http://schemas.openxmlformats.org/drawingml/2006/picture">
                <pic:pic>
                  <pic:nvPicPr>
                    <pic:cNvPr descr="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Статус jail sshd после разблокировки IP</w:t>
      </w:r>
    </w:p>
    <w:p>
      <w:pPr>
        <w:numPr>
          <w:ilvl w:val="0"/>
          <w:numId w:val="1005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внесено изменение: в разделе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добавлено игнорирование IP-адреса клиента с помощью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4"/>
      <w:r>
        <w:drawing>
          <wp:inline>
            <wp:extent cx="3588443" cy="3719072"/>
            <wp:effectExtent b="0" l="0" r="0" t="0"/>
            <wp:docPr descr="Рис. 12: Добавление ignoreip в конфигурацию Fail2ban" title="" id="69" name="Picture"/>
            <a:graphic>
              <a:graphicData uri="http://schemas.openxmlformats.org/drawingml/2006/picture">
                <pic:pic>
                  <pic:nvPicPr>
                    <pic:cNvPr descr="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371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Добавление ignoreip в конфигурацию Fail2ban</w:t>
      </w:r>
    </w:p>
    <w:p>
      <w:pPr>
        <w:numPr>
          <w:ilvl w:val="0"/>
          <w:numId w:val="1005"/>
        </w:numPr>
      </w:pPr>
      <w:r>
        <w:t xml:space="preserve">Fail2ban перезапущен для применения изменений: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systemctl restart fail2ban</w:t>
      </w:r>
    </w:p>
    <w:p>
      <w:pPr>
        <w:numPr>
          <w:ilvl w:val="0"/>
          <w:numId w:val="1005"/>
        </w:numPr>
      </w:pPr>
      <w:r>
        <w:t xml:space="preserve">Выполнен просмотр журнала событий Fail2ban. В журнале зафиксировано, что попытки подключения с указанного IP-адреса игнорируются.</w:t>
      </w:r>
    </w:p>
    <w:p>
      <w:pPr>
        <w:pStyle w:val="CaptionedFigure"/>
      </w:pPr>
      <w:bookmarkStart w:id="75" w:name="fig:015"/>
      <w:r>
        <w:drawing>
          <wp:inline>
            <wp:extent cx="5334000" cy="1076421"/>
            <wp:effectExtent b="0" l="0" r="0" t="0"/>
            <wp:docPr descr="Рис. 13: Журнал Fail2ban с игнорированием IP-адреса" title="" id="73" name="Picture"/>
            <a:graphic>
              <a:graphicData uri="http://schemas.openxmlformats.org/drawingml/2006/picture">
                <pic:pic>
                  <pic:nvPicPr>
                    <pic:cNvPr descr="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Журнал Fail2ban с игнорированием IP-адреса</w:t>
      </w:r>
    </w:p>
    <w:p>
      <w:pPr>
        <w:numPr>
          <w:ilvl w:val="0"/>
          <w:numId w:val="1006"/>
        </w:numPr>
        <w:pStyle w:val="Compact"/>
      </w:pPr>
      <w:r>
        <w:t xml:space="preserve">С клиента повторно выполнены попытки подключения по SSH с неверным паролем. Проверка статуса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показала отсутствие блокировки, что подтверждает корректность настройки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.</w:t>
      </w:r>
    </w:p>
    <w:bookmarkEnd w:id="76"/>
    <w:bookmarkStart w:id="81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7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для хранения конфигурационных файлов внутреннего окружения.</w:t>
      </w:r>
    </w:p>
    <w:p>
      <w:pPr>
        <w:numPr>
          <w:ilvl w:val="0"/>
          <w:numId w:val="1007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создана структура под конфигурацию Fail2ban и скопирован файл локальной настройки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, предназначенный для автоматической установки и запуска Fail2ban при развёртывании окружения.</w:t>
      </w:r>
    </w:p>
    <w:p>
      <w:pPr>
        <w:numPr>
          <w:ilvl w:val="0"/>
          <w:numId w:val="1000"/>
        </w:numPr>
        <w:pStyle w:val="CaptionedFigure"/>
      </w:pPr>
      <w:bookmarkStart w:id="80" w:name="fig:016"/>
      <w:r>
        <w:drawing>
          <wp:inline>
            <wp:extent cx="5334000" cy="2853957"/>
            <wp:effectExtent b="0" l="0" r="0" t="0"/>
            <wp:docPr descr="Рис. 14: Скрипт protect.sh для настройки Fail2ban" title="" id="78" name="Picture"/>
            <a:graphic>
              <a:graphicData uri="http://schemas.openxmlformats.org/drawingml/2006/picture">
                <pic:pic>
                  <pic:nvPicPr>
                    <pic:cNvPr descr="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14: Скрипт protect.sh для настройки Fail2ban</w:t>
      </w:r>
    </w:p>
    <w:bookmarkEnd w:id="81"/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реализована защита сервера с использованием Fail2ban. Сервис установлен, запущен и настроен для защиты SSH, веб-служб и почтовых сервисов. Проведена проверка корректности работы механизмов блокировки и разблокировки IP-адресов, а также настроено игнорирование доверенного клиента. Дополнительно выполнена подготовка конфигурационных файлов и скрипта автоматизации для повторного развёртывания среды, что упрощает администрирование и повышает надёжность системы защиты.</w:t>
      </w:r>
    </w:p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Поясните принцип работы Fail2ban.</w:t>
      </w:r>
      <w:r>
        <w:br/>
      </w:r>
      <w:r>
        <w:t xml:space="preserve">Fail2ban анализирует журналы системных и прикладных сервисов, выявляет повторяющиеся ошибки аутентификации или подозрительные действия и при превышении заданных порогов применяет меры блокировки к IP-адресу нарушителя (как правило, с помощью правил файрвола).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Настройки какого файла более приоритетны: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jail.conf</w:t>
      </w:r>
      <w:r>
        <w:rPr>
          <w:bCs/>
          <w:b/>
        </w:rPr>
        <w:t xml:space="preserve"> </w:t>
      </w:r>
      <w:r>
        <w:rPr>
          <w:bCs/>
          <w:b/>
        </w:rPr>
        <w:t xml:space="preserve">или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jail.local</w:t>
      </w:r>
      <w:r>
        <w:rPr>
          <w:bCs/>
          <w:b/>
        </w:rPr>
        <w:t xml:space="preserve">?</w:t>
      </w:r>
      <w:r>
        <w:br/>
      </w:r>
      <w:r>
        <w:t xml:space="preserve">Более приоритетными являются настройки из файла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. Они переопределяют параметры, заданные в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, и используются для пользовательской конфигурации, чтобы избежать потери изменений при обновлении пакета.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настроить оповещение администратора при срабатывании Fail2ban?</w:t>
      </w:r>
      <w:r>
        <w:br/>
      </w:r>
      <w:r>
        <w:t xml:space="preserve">Для этого необходимо настроить параметр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в конфигурации Fail2ban, указав действие с отправкой почты (например,</w:t>
      </w:r>
      <w:r>
        <w:t xml:space="preserve"> </w:t>
      </w:r>
      <w:r>
        <w:rPr>
          <w:rStyle w:val="VerbatimChar"/>
        </w:rPr>
        <w:t xml:space="preserve">action_mwl</w:t>
      </w:r>
      <w:r>
        <w:t xml:space="preserve">). Также требуется корректно настроить почтовую подсистему сервера и задать адрес администратора в параметре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Поясните построчно настройки по умолчанию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/etc/fail2ban/jail.conf</w:t>
      </w:r>
      <w:r>
        <w:rPr>
          <w:bCs/>
          <w:b/>
        </w:rPr>
        <w:t xml:space="preserve">, относящиеся к веб-службе.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— включает или отключает защиту конкретной веб-службы;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port</w:t>
      </w:r>
      <w:r>
        <w:t xml:space="preserve"> </w:t>
      </w:r>
      <w:r>
        <w:t xml:space="preserve">— указывает порт или сервис (обычно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);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filter</w:t>
      </w:r>
      <w:r>
        <w:t xml:space="preserve"> </w:t>
      </w:r>
      <w:r>
        <w:t xml:space="preserve">— задаёт фильтр, по которому анализируются логи;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logpath</w:t>
      </w:r>
      <w:r>
        <w:t xml:space="preserve"> </w:t>
      </w:r>
      <w:r>
        <w:t xml:space="preserve">— путь к файлам журналов веб-сервера;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maxretry</w:t>
      </w:r>
      <w:r>
        <w:t xml:space="preserve"> </w:t>
      </w:r>
      <w:r>
        <w:t xml:space="preserve">— допустимое количество нарушений до блокировки;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findtime</w:t>
      </w:r>
      <w:r>
        <w:t xml:space="preserve"> </w:t>
      </w:r>
      <w:r>
        <w:t xml:space="preserve">— временной интервал для подсчёта ошибок;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bantime</w:t>
      </w:r>
      <w:r>
        <w:t xml:space="preserve"> </w:t>
      </w:r>
      <w:r>
        <w:t xml:space="preserve">— время блокировки IP-адреса.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Поясните построчно настройки по умолчанию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/etc/fail2ban/jail.conf</w:t>
      </w:r>
      <w:r>
        <w:rPr>
          <w:bCs/>
          <w:b/>
        </w:rPr>
        <w:t xml:space="preserve">, относящиеся к почтовой службе.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— активирует защиту почтового сервиса;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filter</w:t>
      </w:r>
      <w:r>
        <w:t xml:space="preserve"> </w:t>
      </w:r>
      <w:r>
        <w:t xml:space="preserve">— определяет шаблоны ошибок аутентификации в логах;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logpath</w:t>
      </w:r>
      <w:r>
        <w:t xml:space="preserve"> </w:t>
      </w:r>
      <w:r>
        <w:t xml:space="preserve">— путь к журналам Postfix, Dovecot и других почтовых сервисов;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port</w:t>
      </w:r>
      <w:r>
        <w:t xml:space="preserve"> </w:t>
      </w:r>
      <w:r>
        <w:t xml:space="preserve">— используемые почтовые порты (smtp, pop3, imap и др.);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maxretry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bantime</w:t>
      </w:r>
      <w:r>
        <w:t xml:space="preserve"> </w:t>
      </w:r>
      <w:r>
        <w:t xml:space="preserve">— параметры, определяющие условия и длительность блокировки.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Какие действия может выполнять Fail2ban при обнаружении атакующего IP-адреса? Где можно посмотреть описание действий?</w:t>
      </w:r>
      <w:r>
        <w:br/>
      </w:r>
      <w:r>
        <w:t xml:space="preserve">Fail2ban может добавлять правила блокировки в файрвол (iptables, firewalld), отправлять уведомления администратору, выполнять пользовательские скрипты. Описание доступных действий находится в каталоге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получить список действующих правил Fail2ban?</w:t>
      </w:r>
      <w:r>
        <w:br/>
      </w:r>
      <w:r>
        <w:t xml:space="preserve">Для просмотра активных jail’ов используется команда:</w:t>
      </w:r>
      <w:r>
        <w:br/>
      </w:r>
      <w:r>
        <w:rPr>
          <w:rStyle w:val="VerbatimChar"/>
        </w:rPr>
        <w:t xml:space="preserve">fail2ban-client status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получить статистику заблокированных Fail2ban адресов?</w:t>
      </w:r>
      <w:r>
        <w:br/>
      </w:r>
      <w:r>
        <w:t xml:space="preserve">Статистика по конкретному jail’у отображается командой:</w:t>
      </w:r>
      <w:r>
        <w:br/>
      </w:r>
      <w:r>
        <w:rPr>
          <w:rStyle w:val="VerbatimChar"/>
        </w:rPr>
        <w:t xml:space="preserve">fail2ban-client status &lt;jail_name&gt;</w:t>
      </w:r>
      <w:r>
        <w:t xml:space="preserve">,</w:t>
      </w:r>
      <w:r>
        <w:br/>
      </w:r>
      <w:r>
        <w:t xml:space="preserve">где выводится информация о текущих и суммарно заблокированных IP-адресах.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разблокировать IP-адрес?</w:t>
      </w:r>
      <w:r>
        <w:br/>
      </w:r>
      <w:r>
        <w:t xml:space="preserve">Разблокировка выполняется командой:</w:t>
      </w:r>
      <w:r>
        <w:br/>
      </w:r>
      <w:r>
        <w:rPr>
          <w:rStyle w:val="VerbatimChar"/>
        </w:rPr>
        <w:t xml:space="preserve">fail2ban-client set &lt;jail_name&gt; unbanip &lt;IP-адрес&gt;</w:t>
      </w:r>
      <w:r>
        <w:t xml:space="preserve">.</w:t>
      </w:r>
    </w:p>
    <w:bookmarkEnd w:id="84"/>
    <w:bookmarkStart w:id="85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11"/>
        </w:numPr>
        <w:pStyle w:val="Compact"/>
      </w:pPr>
      <w:r>
        <w:t xml:space="preserve">Сайт Fail2ban. — URL: https://www.fail2ban.org (visited on 09/13/2021).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Заур Мустафаев</dc:creator>
  <dc:language>ru-RU</dc:language>
  <cp:keywords/>
  <dcterms:created xsi:type="dcterms:W3CDTF">2025-12-12T12:22:06Z</dcterms:created>
  <dcterms:modified xsi:type="dcterms:W3CDTF">2025-12-12T12:22:06Z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защита от атак типа «brute force»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