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iPhone 本地视觉与 ESP32 HID</w:t>
      </w:r>
    </w:p>
    <w:p>
      <w:pPr>
        <w:pStyle w:val="Subtitle"/>
      </w:pPr>
      <w:r>
        <w:t>技术调研与原型设计说明</w:t>
        <w:br/>
        <w:t>研究日期 2026年10月14日  |  现机 iOS 26.5.2  |  对照路线 iOS 27</w:t>
      </w:r>
    </w:p>
    <w:p>
      <w:pPr>
        <w:pStyle w:val="Heading1"/>
      </w:pPr>
      <w:r>
        <w:t>结论与使用边界</w:t>
      </w:r>
    </w:p>
    <w:p>
      <w:r>
        <w:t>这套闭环值得做真机原型：用户主动开始屏幕采集，手机取得跨 app 画面并轻量处理，与 AI 交互后直接控制 ESP32，再由硬件 HID 操作同一台 iPhone，最后读取新画面验证结果。它不需要向公开直播平台推流，也不应把电脑作为运行时中转。</w:t>
      </w:r>
    </w:p>
    <w:p>
      <w:r>
        <w:t>现机优先验证 ReplayKit Broadcast Upload Extension → 局域网 → ESP32 → HID 的路线。iOS 27 的 ScreenCaptureKit 路线已有高度相关开源项目，但不能直接当作 iOS 26.5.2 的现成方案。Live Activity 可显示状态，iOS 26 起还影响部分 BLE 后台扫描权限；两点都不构成任意计算永久运行的保证。</w:t>
      </w:r>
    </w:p>
    <w:p>
      <w:pPr>
        <w:pStyle w:val="Heading2"/>
      </w:pPr>
      <w:r>
        <w:t>本包应如何理解</w:t>
      </w:r>
    </w:p>
    <w:p>
      <w:r>
        <w:t>源码原型用于用户自行构建和设备测试。本次没有执行项目编译、模拟器运行、安装、固件烧录或真机验收；文档渲染检查只验证报告排版。任何功能说明都必须结合源码实现范围与本报告的待测项理解，不能视为已经可用的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</w:trPr>
        <w:tc>
          <w:tcPr>
            <w:tcW w:type="dxa" w:w="1656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842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官方事实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Apple 或芯片厂商当前文档明确说明的能力与限制。</w:t>
            </w:r>
          </w:p>
        </w:tc>
      </w:tr>
      <w:tr>
        <w:tc>
          <w:tcPr>
            <w:tcW w:type="dxa" w:w="165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源码事实</w:t>
            </w:r>
          </w:p>
        </w:tc>
        <w:tc>
          <w:tcPr>
            <w:tcW w:type="dxa" w:w="84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研究员直接读到的实现；不代表该实现已编译或真机通过。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作者声明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项目 README、介绍或演示声称的能力，未独立复现。</w:t>
            </w:r>
          </w:p>
        </w:tc>
      </w:tr>
      <w:tr>
        <w:tc>
          <w:tcPr>
            <w:tcW w:type="dxa" w:w="165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工程推论</w:t>
            </w:r>
          </w:p>
        </w:tc>
        <w:tc>
          <w:tcPr>
            <w:tcW w:type="dxa" w:w="84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由组件能力推导出的可行设计，仍需实验确认。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真机待验证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涉及系统生命周期、权限、HID兼容或性能的未闭环环节。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r>
        <w:t>决策建议：先证明“跨 app 新帧 → 单次硬件动作 → 新帧反馈”，再增加连续 AI 推理、BLE 控制和持续状态更新。不要把所有高风险变量一次叠进第一轮测试。</w:t>
      </w:r>
    </w:p>
    <w:p>
      <w:pPr>
        <w:pStyle w:val="Heading1"/>
        <w:pageBreakBefore/>
      </w:pPr>
      <w:r>
        <w:t>1 保留手机直控的系统边界</w:t>
      </w:r>
    </w:p>
    <w:p>
      <w:r>
        <w:t>目标数据路径：用户主动开采集 → iPhone 取得像素 → 手机缩小、裁剪或 OCR → AI 返回结构化动作 → 手机直接发送到 ESP32 → 硬件 HID 输入同一 iPhone → 读取下一帧确认。模型可在端侧或云端，尚未选定；“不公开直播”与“完全不上云”是两项不同要求。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4176"/>
      </w:tblGrid>
      <w:tr>
        <w:trPr>
          <w:tblHeader/>
        </w:trPr>
        <w:tc>
          <w:tcPr>
            <w:tcW w:type="dxa" w:w="144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446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责任</w:t>
            </w:r>
          </w:p>
        </w:tc>
        <w:tc>
          <w:tcPr>
            <w:tcW w:type="dxa" w:w="4176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不能据此假定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 app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首次授权、设备配置、任务确认、启动采集与 Live Activity。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切到其他 app 后仍可永久执行推理循环。</w:t>
            </w:r>
          </w:p>
        </w:tc>
      </w:tr>
      <w:tr>
        <w:tc>
          <w:tcPr>
            <w:tcW w:type="dxa" w:w="144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广播扩展</w:t>
            </w:r>
          </w:p>
        </w:tc>
        <w:tc>
          <w:tcPr>
            <w:tcW w:type="dxa" w:w="446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会话内取帧、有限资源预处理、异步请求与动作协调。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等同主 app 的后台权限，或可承载任意大模型。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App Groups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共享少量配置、状态、停止标志与序列号。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写入共享文件就能唤醒主 app 或刷新状态界面。</w:t>
            </w:r>
          </w:p>
        </w:tc>
      </w:tr>
      <w:tr>
        <w:tc>
          <w:tcPr>
            <w:tcW w:type="dxa" w:w="144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ESP32</w:t>
            </w:r>
          </w:p>
        </w:tc>
        <w:tc>
          <w:tcPr>
            <w:tcW w:type="dxa" w:w="446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验证命令、执行HID、返回状态、超时释放按键。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收到网络包就允许任意动作，或无需断线保护。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Live Activity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展示最近状态与时间，在支持条件下影响BLE扫描资格。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可自行联网、持续计算或作为唯一安全停止开关。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两条链路必须分别验收</w:t>
      </w:r>
    </w:p>
    <w:p>
      <w:r>
        <w:t>控制链路是 iPhone app 或扩展 → ESP32；输入链路是 ESP32 → iPhone HID。前者可用 Wi-Fi 或 BLE GATT，后者取决于板型、固件、USB 或 BLE HID 以及 iPhone 的实际识别。控制连接成功不等于系统接受 HID 输入。</w:t>
      </w:r>
    </w:p>
    <w:p>
      <w:pPr>
        <w:pStyle w:val="Heading2"/>
      </w:pPr>
      <w:r>
        <w:t>数据与动作的最小约束</w:t>
      </w:r>
    </w:p>
    <w:p>
      <w:r>
        <w:t>每次会话采用新的会话标识，画面带 frame ID，动作带 action ID、期限和允许类型。只允许一个在途 AI 请求；丢弃过期画面与迟到结果。硬件检查会话、序号和重复命令，并通过心跳失联停止及 release-all 收敛。</w:t>
      </w:r>
    </w:p>
    <w:p>
      <w:r>
        <w:t>云端 AI 只发送用户明确允许的画面范围；不要把系统广播同意当作任意第三方上传授权。首轮仅使用无敏感内容的测试界面，排除支付、发送消息、账户设置及密码页面。</w:t>
      </w:r>
    </w:p>
    <w:p>
      <w:pPr>
        <w:pStyle w:val="Heading1"/>
        <w:pageBreakBefore/>
      </w:pPr>
      <w:r>
        <w:t>2 iOS 26.5.2 优先路线</w:t>
      </w:r>
    </w:p>
    <w:p>
      <w:pPr>
        <w:pStyle w:val="Heading2"/>
      </w:pPr>
      <w:r>
        <w:t>ReplayKit 主动广播取帧</w:t>
      </w:r>
    </w:p>
    <w:p>
      <w:r>
        <w:t>官方事实：RPBroadcastSampleHandler 通过 processSampleBuffer 接收 CMSampleBuffer，并有开始、暂停、恢复与结束回调。回调按串行方式调度，因此不能在取帧回调中同步等待模型。建议仅保留最新一帧，异步处理完成后再取新帧，广播结束时取消所有在途请求。[A1]</w:t>
      </w:r>
    </w:p>
    <w:p>
      <w:r>
        <w:t>工程推论：Broadcast Upload Extension 可以仅用于用户授权的采集与自有处理，不必连接直播平台。扩展内使用 URLSession 的网络能力有官方文档依据，但“跨 app 采集 → 模型 → 直控硬件”的完整组合仍需真机证明。[A2]</w:t>
      </w:r>
    </w:p>
    <w:p>
      <w:pPr>
        <w:pStyle w:val="Heading2"/>
      </w:pPr>
      <w:r>
        <w:t>为什么先选局域网控制</w:t>
      </w:r>
    </w:p>
    <w:p>
      <w:r>
        <w:t>扩展是独立执行实体，主 app 可以不运行。直接从扩展向同一局域网的 ESP32 发命令，能减少依赖主 app 被唤醒的环节。App Groups 仅用作共享数据，不能承担“常驻主 app”的承诺。[A3]</w:t>
      </w:r>
    </w:p>
    <w:p>
      <w:r>
        <w:t>官方事实：扩展通常继承主 app 的局域网授权；后台首次访问可能直接失败而不弹出授权提示。先在主 app 前台完成 NSLocalNetworkUsageDescription 所对应的授权并测试连通。首版优先单播，不必引入 Bonjour 发现。[A4]</w:t>
      </w:r>
    </w:p>
    <w:p>
      <w:pPr>
        <w:pStyle w:val="Heading2"/>
      </w:pPr>
      <w:r>
        <w:t>资源与中断处理</w:t>
      </w:r>
    </w:p>
    <w:p>
      <w:r>
        <w:t>官方只明确扩展的资源限制较严格；本次未发现承诺所有设备固定 50 MB 上限的正式依据。缩图、低帧率、单请求与有界缓存是降风险策略，不能代替实测。大型端侧模型不应未经测量就放入广播扩展。[A5]</w:t>
      </w:r>
    </w:p>
    <w:p>
      <w:r>
        <w:t>需要覆盖横竖屏、切换 app、长会话、后台、锁屏、来电或系统中断、内存压力、网络切换与停止广播。受保护内容或敏感页面能否产生可用画面必须逐类验证，不能承诺系统所有页面都可采集。</w:t>
      </w:r>
    </w:p>
    <w:p>
      <w:pPr>
        <w:pStyle w:val="Heading2"/>
      </w:pPr>
      <w:r>
        <w:t>这一页的通过条件</w:t>
      </w:r>
    </w:p>
    <w:p>
      <w:r>
        <w:t>在 iOS 26.5.2 真机上，另一个普通 app 处于前台时扩展持续产生新帧；主 app 不参与循环也能完成 ping/ack 与一次安全 HID 动作；停止广播后不再执行任何迟到动作。只看到广播按钮或得到一张截图不算通过。</w:t>
      </w:r>
    </w:p>
    <w:p>
      <w:pPr>
        <w:pStyle w:val="Heading1"/>
        <w:pageBreakBefore/>
      </w:pPr>
      <w:r>
        <w:t>3 iOS 27 路线与后台执行边界</w:t>
      </w:r>
    </w:p>
    <w:p>
      <w:pPr>
        <w:pStyle w:val="Heading2"/>
      </w:pPr>
      <w:r>
        <w:t>ScreenCaptureKit 是独立路线</w:t>
      </w:r>
    </w:p>
    <w:p>
      <w:r>
        <w:t>官方当前提供 iOS 27+ 的 ScreenCaptureKit 全屏采集示例，包含系统 picker、SCStream 回调与 screen-capture 后台模式，文档仍标 Beta。它给未来设计提供了不同的执行基础，但不适用于用户现有的 iOS 26.5.2。新网页上的 ReplayKit 弃用标记不代表现机接口已经被删除。[A6]</w:t>
      </w:r>
    </w:p>
    <w:p>
      <w:pPr>
        <w:pStyle w:val="Heading2"/>
      </w:pPr>
      <w:r>
        <w:t>Live Activity 的准确定位</w:t>
      </w:r>
    </w:p>
    <w:p>
      <w:r>
        <w:t>官方事实：Live Activity 自身不能访问网络；通常由正在执行的 app 或 APNs 更新。常规活动最多活跃 8 小时，结束后锁屏最多额外保留 4 小时，静态与动态数据合计受 4 KB 限制。它可以显示状态，不会因为需要更新就保证唤醒任意代码。[A7]</w:t>
      </w:r>
    </w:p>
    <w:p>
      <w:r>
        <w:t>重要补充：iOS 26 起，主 app 在前台创建 CBManager 并在退到后台前启动 Live Activity，可保留部分前台 BLE 权限，例如无指定服务 UUID 扫描和重复广播扫描。Apple 工程师指出，锁屏且熄屏后仍会降级；这不是永久 CPU、OCR 或网络推理资格。[A8]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4032"/>
      </w:tblGrid>
      <w:tr>
        <w:trPr>
          <w:tblHeader/>
        </w:trPr>
        <w:tc>
          <w:tcPr>
            <w:tcW w:type="dxa" w:w="2088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运行位置</w:t>
            </w:r>
          </w:p>
        </w:tc>
        <w:tc>
          <w:tcPr>
            <w:tcW w:type="dxa" w:w="396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已知依据</w:t>
            </w:r>
          </w:p>
        </w:tc>
        <w:tc>
          <w:tcPr>
            <w:tcW w:type="dxa" w:w="4032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必须另测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 app 后台 BLE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bluetooth-central 支持特定事件唤醒与连接读写。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持续执行时长、重连、强退与熄屏。</w:t>
            </w:r>
          </w:p>
        </w:tc>
      </w:tr>
      <w:tr>
        <w:tc>
          <w:tcPr>
            <w:tcW w:type="dxa" w:w="208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ReplayKit 扩展内 BLE</w:t>
            </w:r>
          </w:p>
        </w:tc>
        <w:tc>
          <w:tcPr>
            <w:tcW w:type="dxa" w:w="39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未找到完整官方保证，不宜一概判定禁止。</w:t>
            </w:r>
          </w:p>
        </w:tc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extension-safe 编译、权限呈现、连接与恢复。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广播扩展更新活动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共享状态可写，不能推出 UI 自动刷新。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目标 SDK 是否允许、实际更新及时性。</w:t>
            </w:r>
          </w:p>
        </w:tc>
      </w:tr>
      <w:tr>
        <w:tc>
          <w:tcPr>
            <w:tcW w:type="dxa" w:w="208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iOS27 原生采集</w:t>
            </w:r>
          </w:p>
        </w:tc>
        <w:tc>
          <w:tcPr>
            <w:tcW w:type="dxa" w:w="39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官方已有独立采集示例与后台模式。</w:t>
            </w:r>
          </w:p>
        </w:tc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设备系统、SDK、完整闭环和温度稳定性。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r>
        <w:t>安全要求：状态界面显示最后更新时间与是否仍有新帧，避免扩展已终止而活动仍显示“运行中”。硬件心跳失联停机与实体断电能力不依赖 Live Activity。</w:t>
      </w:r>
    </w:p>
    <w:p>
      <w:pPr>
        <w:pStyle w:val="Heading1"/>
        <w:pageBreakBefore/>
      </w:pPr>
      <w:r>
        <w:t>4 最接近目标的公开项目</w:t>
      </w:r>
    </w:p>
    <w:p>
      <w:r>
        <w:t>本轮没有找到经源码与可复现实机证据共同确认、严格满足现机 ReplayKit 与手机本机编排要求的完整成品。这是检索范围内的结果，不等于证明不存在。以下日期均为检索时默认分支最新提交，不能代替相关模块维护或系统兼容性记录。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048"/>
        <w:gridCol w:w="1872"/>
      </w:tblGrid>
      <w:tr>
        <w:trPr>
          <w:tblHeader/>
        </w:trPr>
        <w:tc>
          <w:tcPr>
            <w:tcW w:type="dxa" w:w="216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项目与提交日期</w:t>
            </w:r>
          </w:p>
        </w:tc>
        <w:tc>
          <w:tcPr>
            <w:tcW w:type="dxa" w:w="6048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源码事实与差距</w:t>
            </w:r>
          </w:p>
        </w:tc>
        <w:tc>
          <w:tcPr>
            <w:tcW w:type="dxa" w:w="1872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许可证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phone-agent</w:t>
              <w:br/>
              <w:t>2026-10-06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手机缩图、请求模型、状态机、BLE下发、ESP32 HID；用iOS27 ScreenCaptureKit。最接近未来完整路线。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未发现明确LICENSE</w:t>
            </w:r>
          </w:p>
        </w:tc>
      </w:tr>
      <w:tr>
        <w:tc>
          <w:tcPr>
            <w:tcW w:type="dxa" w:w="21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ChromaCatch-Control</w:t>
              <w:br/>
              <w:t>2026-03-04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ReplayKit真实取帧；手机HTTP/WS直发ESP32。但指令来自后端，手机是转发端。</w:t>
            </w:r>
          </w:p>
        </w:tc>
        <w:tc>
          <w:tcPr>
            <w:tcW w:type="dxa" w:w="187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未确认整仓授权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esp32-iphone-agent</w:t>
              <w:br/>
              <w:t>2026-10-13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电脑AirPlay取屏、Python编排并控制ESP32；排除为本目标成品。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</w:t>
            </w:r>
          </w:p>
        </w:tc>
      </w:tr>
      <w:tr>
        <w:tc>
          <w:tcPr>
            <w:tcW w:type="dxa" w:w="21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VersaiOS</w:t>
              <w:br/>
              <w:t>2026-08-10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电脑取投屏窗口、模型判断、串口控制；无手机自主闭环。</w:t>
            </w:r>
          </w:p>
        </w:tc>
        <w:tc>
          <w:tcPr>
            <w:tcW w:type="dxa" w:w="187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未确认整仓授权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ESPRemoteControl</w:t>
              <w:br/>
              <w:t>2026-01-25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手机BLE命令到S3 USB HID；没有取屏、AI或同机验收。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未确认整仓授权</w:t>
            </w:r>
          </w:p>
        </w:tc>
      </w:tr>
      <w:tr>
        <w:tc>
          <w:tcPr>
            <w:tcW w:type="dxa" w:w="21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Twilio Video Quickstart</w:t>
              <w:br/>
              <w:t>2026-07-21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真实ReplayKit样例，原例发视频到Twilio；只参考扩展结构。</w:t>
            </w:r>
          </w:p>
        </w:tc>
        <w:tc>
          <w:tcPr>
            <w:tcW w:type="dxa" w:w="187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优先读什么</w:t>
      </w:r>
    </w:p>
    <w:p>
      <w:r>
        <w:t>phone-agent 的帧新鲜度、动作后重读与暂停状态机最有参考价值。其 VisionClient 是手机调用网络模型，不能称为已实现端侧推理；CaptureService 的 ScreenCaptureKit 也不能用替换 import 的方式降级为 ReplayKit。[R1]</w:t>
      </w:r>
    </w:p>
    <w:p>
      <w:r>
        <w:t>ChromaCatch 的 SampleHandler 和 ESP32HTTPClient 提供真实的采集与手机直连模块，但必须重新建立手机端观察、决策及反馈环，不能把后端转发架构当作用户目标已经满足。[R2]</w:t>
      </w:r>
    </w:p>
    <w:p>
      <w:r>
        <w:t>许可原则：公开可见源码不等于许可自由复制。无许可证候选只研究接口与设计思想；未经权利方许可，不把其文件直接并入可分发项目。MIT、Apache 与 GPL 组件仍需逐文件核查及保留相应声明。</w:t>
      </w:r>
    </w:p>
    <w:p>
      <w:pPr>
        <w:pStyle w:val="Heading1"/>
        <w:pageBreakBefore/>
      </w:pPr>
      <w:r>
        <w:t>5 ESP32 选型与动作能力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3744"/>
        <w:gridCol w:w="3168"/>
      </w:tblGrid>
      <w:tr>
        <w:trPr>
          <w:tblHeader/>
        </w:trPr>
        <w:tc>
          <w:tcPr>
            <w:tcW w:type="dxa" w:w="158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芯片</w:t>
            </w:r>
          </w:p>
        </w:tc>
        <w:tc>
          <w:tcPr>
            <w:tcW w:type="dxa" w:w="158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BLE HID</w:t>
            </w:r>
          </w:p>
        </w:tc>
        <w:tc>
          <w:tcPr>
            <w:tcW w:type="dxa" w:w="374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原生 USB HID</w:t>
            </w:r>
          </w:p>
        </w:tc>
        <w:tc>
          <w:tcPr>
            <w:tcW w:type="dxa" w:w="3168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经典ESP32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支持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无USB OTG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已有板可验证BLE</w:t>
            </w:r>
          </w:p>
        </w:tc>
      </w:tr>
      <w:t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ESP32-C3</w:t>
            </w:r>
          </w:p>
        </w:tc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支持</w:t>
            </w:r>
          </w:p>
        </w:tc>
        <w:tc>
          <w:tcPr>
            <w:tcW w:type="dxa" w:w="374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固定Serial/JTAG不能改HID</w:t>
            </w:r>
          </w:p>
        </w:tc>
        <w:tc>
          <w:tcPr>
            <w:tcW w:type="dxa" w:w="316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只做BLE的候选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ESP32-S3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支持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USB OTG可用TinyUSB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首选 可比较BLE和USB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r>
        <w:t>S3 的 USB-C 外形不代表接到了原生 USB 数据口；有些接口是 USB-UART 桥。USB 模式下 iPhone 是 host、S3 是 HID device，供电、线材、Lightning转接及锁屏附件限制必须分别测试。不要默认普通 iOS app 能用任意 USB CDC 串口发控制命令。[H1]</w:t>
      </w:r>
    </w:p>
    <w:p>
      <w:pPr>
        <w:pStyle w:val="Heading2"/>
      </w:pPr>
      <w:r>
        <w:t>组件参考优先级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952"/>
        <w:gridCol w:w="4824"/>
      </w:tblGrid>
      <w:tr>
        <w:trPr>
          <w:tblHeader/>
        </w:trPr>
        <w:tc>
          <w:tcPr>
            <w:tcW w:type="dxa" w:w="230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底座</w:t>
            </w:r>
          </w:p>
        </w:tc>
        <w:tc>
          <w:tcPr>
            <w:tcW w:type="dxa" w:w="2952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许可与活动日期</w:t>
            </w:r>
          </w:p>
        </w:tc>
        <w:tc>
          <w:tcPr>
            <w:tcW w:type="dxa" w:w="482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用途及边界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ESP-IDF 官方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Apache-2.0；示例另有Unlicense或CC0</w:t>
              <w:br/>
              <w:t>2026-10-12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推荐HID描述符、报告与生命周期底座。不是完整agent。</w:t>
            </w:r>
          </w:p>
        </w:tc>
      </w:tr>
      <w:tr>
        <w:tc>
          <w:tcPr>
            <w:tcW w:type="dxa" w:w="23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NimBLE-Arduino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Apache-2.0</w:t>
              <w:br/>
              <w:t>2026-09-13</w:t>
            </w:r>
          </w:p>
        </w:tc>
        <w:tc>
          <w:tcPr>
            <w:tcW w:type="dxa" w:w="48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同server可组合HID与自定义GATT；同机共享连接待测。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asterics 鼠标键盘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GPL粒度需厘清</w:t>
              <w:br/>
              <w:t>2026-09-08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有Apple配对时序经验；原入口UART，历史测试不能外推。</w:t>
            </w:r>
          </w:p>
        </w:tc>
      </w:tr>
      <w:tr>
        <w:tc>
          <w:tcPr>
            <w:tcW w:type="dxa" w:w="23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Wi-Fi WebSocket BT HID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MIT及示例SPDX</w:t>
              <w:br/>
              <w:t>2026-07-21</w:t>
            </w:r>
          </w:p>
        </w:tc>
        <w:tc>
          <w:tcPr>
            <w:tcW w:type="dxa" w:w="48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已有WSS到HID结构；鉴权、长度限制、配对入口需补审。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不要把鼠标当成任意触摸</w:t>
      </w:r>
    </w:p>
    <w:p>
      <w:r>
        <w:t>相对鼠标 dx/dy 是 HID counts，不是截图像素。跟踪速度、加速、边界和旋转都会影响坐标映射；首版小步移动并观察反馈。拖动需要按下、移动、释放；滚轮不等于手指滑动轨迹；普通鼠标不能直接表达独立多指操作。标准键盘发键位，不发送 Unicode 字符串，中文输入需输入法与候选闭环。</w:t>
      </w:r>
    </w:p>
    <w:p>
      <w:r>
        <w:t>Apple 官方支持 AssistiveTouch 有线或蓝牙指针，为路线提供依据，但不认证每个ESP32描述符。先验收英文数字、单击、相对移动，再扩展手势与输入。[H2]</w:t>
      </w:r>
    </w:p>
    <w:p>
      <w:pPr>
        <w:pStyle w:val="Heading1"/>
        <w:pageBreakBefore/>
      </w:pPr>
      <w:r>
        <w:t>6 随包原型的实际范围</w:t>
      </w:r>
    </w:p>
    <w:p>
      <w:r>
        <w:t>这是本次独立编写的实验源码，不是已验证产品。未执行项目编译、模拟器运行、设备安装、固件烧录或真机验收。最终文件、依赖与构建步骤以随包README为准；以下“已写”仅表示源码中存在相应路径。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248"/>
      </w:tblGrid>
      <w:tr>
        <w:trPr>
          <w:tblHeader/>
        </w:trPr>
        <w:tc>
          <w:tcPr>
            <w:tcW w:type="dxa" w:w="1512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432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已写的源码路径</w:t>
            </w:r>
          </w:p>
        </w:tc>
        <w:tc>
          <w:tcPr>
            <w:tcW w:type="dxa" w:w="4248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尚未验证或未实现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iOS界面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SwiftUI原生界面；iOS26 glassEffect；配置、手动控制和广播入口。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视觉效果未运行验收；需用户签名与真机安装。</w:t>
            </w:r>
          </w:p>
        </w:tc>
      </w:tr>
      <w:tr>
        <w:tc>
          <w:tcPr>
            <w:tcW w:type="dxa" w:w="151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广播循环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ReplayKit取帧、缩图JPEG、单请求、帧新鲜度和变化检查、动作白名单。</w:t>
            </w:r>
          </w:p>
        </w:tc>
        <w:tc>
          <w:tcPr>
            <w:tcW w:type="dxa" w:w="42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跨app持续性、内存/温度与指针可见性待测。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模型连接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供应商HTTP请求、配置端点、Keychain凭证、上传同意与返回校验。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实际账号和视觉结果未测试；无端侧模型、无原生订阅OAuth。</w:t>
            </w:r>
          </w:p>
        </w:tc>
      </w:tr>
      <w:tr>
        <w:tc>
          <w:tcPr>
            <w:tcW w:type="dxa" w:w="151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状态展示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Live Activity与最后更新时间；主app执行时读取状态并刷新。</w:t>
            </w:r>
          </w:p>
        </w:tc>
        <w:tc>
          <w:tcPr>
            <w:tcW w:type="dxa" w:w="42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不承诺主app挂起后持续更新，无APNs方案。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固件执行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S3 HTTP到BLE键鼠；物理ARM/STOP、序号/期限、有限任务槽。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无USB HID、自定义GATT控制、TLS、OTA、绝对触摸或中文直输。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当前最重要的安全限制</w:t>
      </w:r>
    </w:p>
    <w:p>
      <w:r>
        <w:t>固件使用明文HTTP加Bearer token，局域网可窃听或修改；仅在用户控制的隔离可信网络测试，不做端口转发、不接公网、不输入密码等敏感内容。BLE使用Secure Connections bonding与NoInputNoOutput，仍是Just Works，不具MITM抗性，也没有永久目标手机白名单。</w:t>
      </w:r>
    </w:p>
    <w:p>
      <w:r>
        <w:t>默认DISARMED；物理ARM创建5分钟会话，配对只在物理窗口开放。固件可发相对move、click、scroll、key、ASCII text与短drag，但手机AI动作子集更窄；两端接口范围不能混称。发送完成仍要新画面验证。</w:t>
      </w:r>
    </w:p>
    <w:p>
      <w:pPr>
        <w:pStyle w:val="Heading2"/>
      </w:pPr>
      <w:r>
        <w:t>安装与分发边界</w:t>
      </w:r>
    </w:p>
    <w:p>
      <w:r>
        <w:t>用户需自行配置签名、App Group与共享Keychain，并先安装匹配官方工具和固件依赖。Personal Team profile按Apple当前说明7天到期；自用签名不解除后台与隐私限制。App Store还涉及用途、录屏同意及第三方AI数据披露，不能保证过审。[A9][A10]</w:t>
      </w:r>
    </w:p>
    <w:p>
      <w:pPr>
        <w:pStyle w:val="Heading1"/>
        <w:pageBreakBefore/>
      </w:pPr>
      <w:r>
        <w:t>7 用户真机验证顺序</w:t>
      </w:r>
    </w:p>
    <w:p>
      <w:r>
        <w:t>建议记录设备型号、系统版本、板型与固件提交、输入法、AssistiveTouch设置、网络拓扑和每次失败现象。每一道门通过后再增加下一项，避免无法定位是取帧、生命周期、模型还是HID出错。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176"/>
        <w:gridCol w:w="4680"/>
      </w:tblGrid>
      <w:tr>
        <w:trPr>
          <w:tblHeader/>
        </w:trPr>
        <w:tc>
          <w:tcPr>
            <w:tcW w:type="dxa" w:w="122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176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468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 只取帧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主动开始广播，切换两个普通app，改变画面与旋转。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另一app前台时持续有新帧；停止后无新增帧。</w:t>
            </w:r>
          </w:p>
        </w:tc>
      </w:tr>
      <w:tr>
        <w:tc>
          <w:tcPr>
            <w:tcW w:type="dxa" w:w="12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 只连通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主app前台授予局域网权限；扩展向板发ping。</w:t>
            </w:r>
          </w:p>
        </w:tc>
        <w:tc>
          <w:tcPr>
            <w:tcW w:type="dxa" w:w="46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主app后台仍收ack；无副作用、无重复执行。</w:t>
            </w:r>
          </w:p>
        </w:tc>
      </w:tr>
      <w:t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 单动作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手动确认一次小幅移动或测试格单击。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目标手机收到HID；画面变化可归因；按键均释放。</w:t>
            </w:r>
          </w:p>
        </w:tc>
      </w:tr>
      <w:tr>
        <w:tc>
          <w:tcPr>
            <w:tcW w:type="dxa" w:w="12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 模型单步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只传一张获准截图，接收限次结构化动作。</w:t>
            </w:r>
          </w:p>
        </w:tc>
        <w:tc>
          <w:tcPr>
            <w:tcW w:type="dxa" w:w="46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拒绝过期或越界动作；执行后读取新帧确认。</w:t>
            </w:r>
          </w:p>
        </w:tc>
      </w:tr>
      <w:t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 连续闭环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短时多步，记录每步帧、动作及结果序号。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无并发推理堆积、无旧图驱动、无重复动作。</w:t>
            </w:r>
          </w:p>
        </w:tc>
      </w:tr>
      <w:tr>
        <w:tc>
          <w:tcPr>
            <w:tcW w:type="dxa" w:w="12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 故障注入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断网、超时、停广播、拔板、重连、主app退出。</w:t>
            </w:r>
          </w:p>
        </w:tc>
        <w:tc>
          <w:tcPr>
            <w:tcW w:type="dxa" w:w="46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失联自动停止，无卡键；重连不重放。</w:t>
            </w:r>
          </w:p>
        </w:tc>
      </w:tr>
      <w:t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 状态矩阵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后台亮屏、锁屏亮屏、熄屏、强退分开测试。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逐项记录支持范围；Live Activity不伪报运行。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量化结果而非只录演示</w:t>
      </w:r>
    </w:p>
    <w:p>
      <w:r>
        <w:t>对3×3测试目标记录点击成功率；分别记录取帧到模型返回、手机下发到ACK、动作到新帧反馈的延迟。记录内存峰值、温度、异常退出与停止所需时间。项目README的低延迟数字不作为本机测量值。</w:t>
      </w:r>
    </w:p>
    <w:p>
      <w:pPr>
        <w:pStyle w:val="Heading2"/>
      </w:pPr>
      <w:r>
        <w:t>推荐停止条件</w:t>
      </w:r>
    </w:p>
    <w:p>
      <w:r>
        <w:t>若其他app前台时无法持续获得新帧，先停止叠加AI；若指令通道依赖已挂起主app，先调整执行归属；若硬件不能可靠释放按键，停止自动化。BLE、USB、Wi-Fi路线的成功不能互相替代证明。</w:t>
      </w:r>
    </w:p>
    <w:p>
      <w:pPr>
        <w:pStyle w:val="Heading1"/>
        <w:pageBreakBefore/>
      </w:pPr>
      <w:r>
        <w:t>8 模型接口与订阅不能混用</w:t>
      </w:r>
    </w:p>
    <w:p>
      <w:r>
        <w:t>手机端可以用统一动作模型对接四类HTTP协议。支持某协议只说明请求格式可接，不等于该模型能理解图片、准确输出坐标，或该套餐允许跨app自动代理。模型ID、图像能力、区域端点与价格必须由用户按实际账号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600"/>
      </w:tblGrid>
      <w:tr>
        <w:trPr>
          <w:tblHeader/>
        </w:trPr>
        <w:tc>
          <w:tcPr>
            <w:tcW w:type="dxa" w:w="216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432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图像与认证要点</w:t>
            </w:r>
          </w:p>
        </w:tc>
        <w:tc>
          <w:tcPr>
            <w:tcW w:type="dxa" w:w="360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回复检查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OpenAI Responses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Bearer API key；input_image的image_url可用JPEG Data URL。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从output消息块取output_text，处理拒绝与incomplete。</w:t>
            </w:r>
          </w:p>
        </w:tc>
      </w:tr>
      <w:tr>
        <w:tc>
          <w:tcPr>
            <w:tcW w:type="dxa" w:w="21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OpenAI兼容 Chat Completions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Bearer；image_url.url为Data URL；规范base URL与/v1。</w:t>
            </w:r>
          </w:p>
        </w:tc>
        <w:tc>
          <w:tcPr>
            <w:tcW w:type="dxa" w:w="360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choices.message.content；兼容网关可能仅支持文本。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Anthropic Messages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x-api-key与anthropic-version；image.source放纯base64。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只取text块；检查stop_reason，不能把thinking当动作。</w:t>
            </w:r>
          </w:p>
        </w:tc>
      </w:tr>
      <w:tr>
        <w:tc>
          <w:tcPr>
            <w:tcW w:type="dxa" w:w="21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Gemini generateContent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x-goog-api-key；inline_data放mime_type和纯base64。</w:t>
            </w:r>
          </w:p>
        </w:tc>
        <w:tc>
          <w:tcPr>
            <w:tcW w:type="dxa" w:w="360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检查候选、finishReason与安全阻止；当前文档标Legacy。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会员与原生API的界线</w:t>
      </w:r>
    </w:p>
    <w:p>
      <w:r>
        <w:t>ChatGPT订阅与OpenAI API账单独立。Codex存在官方订阅登录，但本次未发现供这个独立iOS应用注册使用的通用ChatGPT订阅OAuth；不能声称一个“登录ChatGPT”按钮就能合法稳定复用额度。第三方代理的技术实现与官方授权仍需分别核查。</w:t>
      </w:r>
    </w:p>
    <w:p>
      <w:r>
        <w:t>WorkBody暂按WorkBuddy、Tree暂按TRAE理解，产品名待用户确认。WorkBuddy与CodeBuddy积分共享，不等于向第三方手机输出模型API；公开企业Managed Agents与CLI HTTP API也不是同一个产品。TRAE自定义模型及TRAE-agent主要是接入用户自己的供应商key，不能当会员转API。</w:t>
      </w:r>
    </w:p>
    <w:p>
      <w:r>
        <w:t>阿里Coding Plan文档限制编程工具用途，禁止自动化脚本、自定义应用后端和非交互式批量调用，本用途不应接该套餐。替代是百炼普通按量视觉API。Qwen OAuth旧免费层教程也不能当当前额度依据。</w:t>
      </w:r>
    </w:p>
    <w:p>
      <w:r>
        <w:t>安全原则：密钥不进入源码、日志或明文App Group文件；模型端点变更必须向用户说明新接收方会收到屏幕图像。超时、拒绝、解析失败与未知动作全部不执行HID。</w:t>
      </w:r>
    </w:p>
    <w:p>
      <w:pPr>
        <w:pStyle w:val="Heading1"/>
        <w:pageBreakBefore/>
      </w:pPr>
      <w:r>
        <w:t>9 第三方订阅接入的源码证据</w:t>
      </w:r>
    </w:p>
    <w:p>
      <w:r>
        <w:t>技术上确实存在第三方订阅接入实现。官方没有为本应用提供通用订阅API，不等于没有可研究的OAuth和请求适配代码。但代码许可、服务使用授权、图片通路、原生iOS可运行性必须分别判断；本轮没有登录或运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320"/>
        <w:gridCol w:w="3384"/>
      </w:tblGrid>
      <w:tr>
        <w:trPr>
          <w:tblHeader/>
        </w:trPr>
        <w:tc>
          <w:tcPr>
            <w:tcW w:type="dxa" w:w="2376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实际读到的实现</w:t>
            </w:r>
          </w:p>
        </w:tc>
        <w:tc>
          <w:tcPr>
            <w:tcW w:type="dxa" w:w="3384"/>
            <w:vAlign w:val="center"/>
            <w:shd w:fill="E4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边界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CLIProxyAPI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Go代理；Codex OAuth使用PKCE、刷新；Chat Completions image_url映射为input_image。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MIT。最终新client网络路径未完整追到；需外部服务。</w:t>
            </w:r>
          </w:p>
        </w:tc>
      </w:tr>
      <w:tr>
        <w:tc>
          <w:tcPr>
            <w:tcW w:type="dxa" w:w="23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OpenCode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内置Codex OAuth；PKCE/state、本地1455回调、Codex responses后端。</w:t>
            </w:r>
          </w:p>
        </w:tc>
        <w:tc>
          <w:tcPr>
            <w:tcW w:type="dxa" w:w="33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MIT。依赖Node/插件框架；单个认证文件不能证明图片完整闭环。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opencode-openai-codex-auth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较小认证插件；授权码交换、Codex路径、账号头和桌面浏览器流程。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MIT附Usage Disclaimer；未独立确认图片适配。</w:t>
            </w:r>
          </w:p>
        </w:tc>
      </w:tr>
      <w:tr>
        <w:tc>
          <w:tcPr>
            <w:tcW w:type="dxa" w:w="23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CLIProxyAPIPlus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上游README读取失败；仅取得公开fork说明。</w:t>
            </w:r>
          </w:p>
        </w:tc>
        <w:tc>
          <w:tcPr>
            <w:tcW w:type="dxa" w:w="33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不据此推断当前上游支持范围或维护状态。</w:t>
            </w:r>
          </w:p>
        </w:tc>
      </w:tr>
    </w:tbl>
    <w:p>
      <w:pPr>
        <w:spacing w:after="60" w:line="60" w:lineRule="exact" w:before="0"/>
      </w:pPr>
      <w:r>
        <w:rPr>
          <w:sz w:val="2"/>
        </w:rPr>
      </w:r>
    </w:p>
    <w:p>
      <w:pPr>
        <w:pStyle w:val="Heading2"/>
      </w:pPr>
      <w:r>
        <w:t>可行复用方式</w:t>
      </w:r>
    </w:p>
    <w:p>
      <w:r>
        <w:t>最短集成是保留自定义兼容API地址，由用户自行运行可信CLIProxyAPI网关。它只代理AI，动作仍由手机校验并直发ESP32；但部署新增电脑或服务器依赖，不再是只有手机和硬件。网关能看到截图和凭证，需HTTPS、独立客户端鉴权及明确的数据许可。</w:t>
      </w:r>
    </w:p>
    <w:p>
      <w:r>
        <w:t>若坚持手机原生订阅OAuth，需另做系统浏览器认证、回调兼容、Keychain刷新凭证、扩展共享与后台退出处理。不能直接复制桌面client ID与本地回调假设，也不能把加登录按钮称作已完成。原型当前不声称实现此模块。</w:t>
      </w:r>
    </w:p>
    <w:p>
      <w:r>
        <w:t>对于401、403、429、图像被拒或上游变更，明确报错并停止；不抓cookie、不靠多账号轮换或额度绕过维持动作。刷新token仍是需要保护的凭证，订阅接入不是无凭证或无限额度。</w:t>
      </w:r>
    </w:p>
    <w:p>
      <w:hyperlink r:id="rId10">
        <w:r>
          <w:rPr>
            <w:color w:val="155A7A"/>
          </w:rPr>
          <w:t>[G1] CLIProxyAPI Codex OAuth</w:t>
        </w:r>
      </w:hyperlink>
      <w:r>
        <w:t xml:space="preserve">  动态main分支；核查日2026-10-14。</w:t>
      </w:r>
    </w:p>
    <w:p>
      <w:hyperlink r:id="rId11">
        <w:r>
          <w:rPr>
            <w:color w:val="155A7A"/>
          </w:rPr>
          <w:t>[G2] CLIProxyAPI 图片转换</w:t>
        </w:r>
      </w:hyperlink>
      <w:r>
        <w:t xml:space="preserve">  实际image_url到input_image通路。</w:t>
      </w:r>
    </w:p>
    <w:p>
      <w:hyperlink r:id="rId12">
        <w:r>
          <w:rPr>
            <w:color w:val="155A7A"/>
          </w:rPr>
          <w:t>[G3] OpenCode Codex插件</w:t>
        </w:r>
      </w:hyperlink>
      <w:r>
        <w:t xml:space="preserve">  动态dev分支。</w:t>
      </w:r>
    </w:p>
    <w:p>
      <w:hyperlink r:id="rId13">
        <w:r>
          <w:rPr>
            <w:color w:val="155A7A"/>
          </w:rPr>
          <w:t>[G4] 小型认证插件及许可</w:t>
        </w:r>
      </w:hyperlink>
      <w:r>
        <w:t xml:space="preserve">  使用前保留Usage Disclaimer。</w:t>
      </w:r>
    </w:p>
    <w:p>
      <w:pPr>
        <w:pStyle w:val="Heading1"/>
        <w:pageBreakBefore/>
      </w:pPr>
      <w:r>
        <w:t>10 Apple 与硬件依据</w:t>
      </w:r>
    </w:p>
    <w:p>
      <w:r>
        <w:t>以下链接供后续复核。网页与Beta接口可能继续变化；截至2026年10月14日的结论应结合目标SDK和设备重新确认。</w:t>
      </w:r>
    </w:p>
    <w:p>
      <w:hyperlink r:id="rId14">
        <w:r>
          <w:rPr>
            <w:color w:val="155A7A"/>
          </w:rPr>
          <w:t>[A1] ReplayKit RPBroadcastSampleHandler</w:t>
        </w:r>
      </w:hyperlink>
      <w:r>
        <w:t xml:space="preserve">  取帧及串行回调。</w:t>
      </w:r>
    </w:p>
    <w:p>
      <w:hyperlink r:id="rId15">
        <w:r>
          <w:rPr>
            <w:color w:val="155A7A"/>
          </w:rPr>
          <w:t>[A2] App Extension 编程场景</w:t>
        </w:r>
      </w:hyperlink>
      <w:r>
        <w:t xml:space="preserve">  扩展网络传输。</w:t>
      </w:r>
    </w:p>
    <w:p>
      <w:hyperlink r:id="rId16">
        <w:r>
          <w:rPr>
            <w:color w:val="155A7A"/>
          </w:rPr>
          <w:t>[A3] App Extension 执行模型</w:t>
        </w:r>
      </w:hyperlink>
      <w:r>
        <w:t xml:space="preserve">  独立执行与可用API边界。</w:t>
      </w:r>
    </w:p>
    <w:p>
      <w:hyperlink r:id="rId17">
        <w:r>
          <w:rPr>
            <w:color w:val="155A7A"/>
          </w:rPr>
          <w:t>[A4] TN3179 Local Network Privacy</w:t>
        </w:r>
      </w:hyperlink>
      <w:r>
        <w:t xml:space="preserve">  主app和扩展局域网授权。</w:t>
      </w:r>
    </w:p>
    <w:p>
      <w:hyperlink r:id="rId18">
        <w:r>
          <w:rPr>
            <w:color w:val="155A7A"/>
          </w:rPr>
          <w:t>[A5] 扩展资源与创建要求</w:t>
        </w:r>
      </w:hyperlink>
      <w:r>
        <w:t xml:space="preserve">  资源限制与后台模式。</w:t>
      </w:r>
    </w:p>
    <w:p>
      <w:hyperlink r:id="rId19">
        <w:r>
          <w:rPr>
            <w:color w:val="155A7A"/>
          </w:rPr>
          <w:t>[A6] Capturing screen content on iOS</w:t>
        </w:r>
      </w:hyperlink>
      <w:r>
        <w:t xml:space="preserve">  iOS27 ScreenCaptureKit示例。</w:t>
      </w:r>
    </w:p>
    <w:p>
      <w:hyperlink r:id="rId20">
        <w:r>
          <w:rPr>
            <w:color w:val="155A7A"/>
          </w:rPr>
          <w:t>[A7] ActivityKit Live Activity指南</w:t>
        </w:r>
      </w:hyperlink>
      <w:r>
        <w:t xml:space="preserve">  网络、更新、时长与数据上限。</w:t>
      </w:r>
    </w:p>
    <w:p>
      <w:hyperlink r:id="rId21">
        <w:r>
          <w:rPr>
            <w:color w:val="155A7A"/>
          </w:rPr>
          <w:t>[A8] Core Bluetooth当前说明</w:t>
        </w:r>
      </w:hyperlink>
      <w:r>
        <w:t xml:space="preserve">  iOS26 Live Activity相关BLE权限。</w:t>
      </w:r>
    </w:p>
    <w:p>
      <w:hyperlink r:id="rId22">
        <w:r>
          <w:rPr>
            <w:color w:val="155A7A"/>
          </w:rPr>
          <w:t>[A8补充] Apple工程师关于熄屏扫描的答复</w:t>
        </w:r>
      </w:hyperlink>
      <w:r>
        <w:t xml:space="preserve">  熄屏仍会降级。</w:t>
      </w:r>
    </w:p>
    <w:p>
      <w:hyperlink r:id="rId23">
        <w:r>
          <w:rPr>
            <w:color w:val="155A7A"/>
          </w:rPr>
          <w:t>[A9] Apple开发者账号说明</w:t>
        </w:r>
      </w:hyperlink>
      <w:r>
        <w:t xml:space="preserve">  Personal Team测试与有效期。</w:t>
      </w:r>
    </w:p>
    <w:p>
      <w:hyperlink r:id="rId24">
        <w:r>
          <w:rPr>
            <w:color w:val="155A7A"/>
          </w:rPr>
          <w:t>[A10] App Store Review Guidelines</w:t>
        </w:r>
      </w:hyperlink>
      <w:r>
        <w:t xml:space="preserve">  2.5.1、2.5.4、2.5.14、5.1.2。</w:t>
      </w:r>
    </w:p>
    <w:p>
      <w:hyperlink r:id="rId25">
        <w:r>
          <w:rPr>
            <w:color w:val="155A7A"/>
          </w:rPr>
          <w:t>[H1] Espressif USB外设能力表</w:t>
        </w:r>
      </w:hyperlink>
      <w:r>
        <w:t xml:space="preserve">  USB OTG与Serial/JTAG区别。</w:t>
      </w:r>
    </w:p>
    <w:p>
      <w:hyperlink r:id="rId26">
        <w:r>
          <w:rPr>
            <w:color w:val="155A7A"/>
          </w:rPr>
          <w:t>[H2] iPhone指针设备与AssistiveTouch</w:t>
        </w:r>
      </w:hyperlink>
      <w:r>
        <w:t xml:space="preserve">  有线和蓝牙指针。</w:t>
      </w:r>
    </w:p>
    <w:p>
      <w:hyperlink r:id="rId27">
        <w:r>
          <w:rPr>
            <w:color w:val="155A7A"/>
          </w:rPr>
          <w:t>[H3] ESP32-S3射频共存</w:t>
        </w:r>
      </w:hyperlink>
      <w:r>
        <w:t xml:space="preserve">  Wi-Fi与BLE共存边界。</w:t>
      </w:r>
    </w:p>
    <w:p>
      <w:pPr>
        <w:pStyle w:val="Heading1"/>
        <w:pageBreakBefore/>
      </w:pPr>
      <w:r>
        <w:t>11 源码与许可复核入口</w:t>
      </w:r>
    </w:p>
    <w:p>
      <w:r>
        <w:t>主要结论使用固定提交链接，避免后续默认分支变化导致无法复核。仓库活动日期不是质量、维护承诺或兼容认证。未许可代码不应直接拷入原型。</w:t>
      </w:r>
    </w:p>
    <w:p>
      <w:hyperlink r:id="rId28">
        <w:r>
          <w:rPr>
            <w:color w:val="155A7A"/>
          </w:rPr>
          <w:t>[R1] phone-agent 固定提交</w:t>
        </w:r>
      </w:hyperlink>
      <w:r>
        <w:t xml:space="preserve">  2026-10-06；未发现明确LICENSE。</w:t>
      </w:r>
    </w:p>
    <w:p>
      <w:hyperlink r:id="rId29">
        <w:r>
          <w:rPr>
            <w:color w:val="155A7A"/>
          </w:rPr>
          <w:t>R1 CaptureService 采集实现</w:t>
        </w:r>
      </w:hyperlink>
      <w:r>
        <w:t xml:space="preserve">  ScreenCaptureKit。</w:t>
      </w:r>
    </w:p>
    <w:p>
      <w:hyperlink r:id="rId30">
        <w:r>
          <w:rPr>
            <w:color w:val="155A7A"/>
          </w:rPr>
          <w:t>R1 AgentEngine 闭环实现</w:t>
        </w:r>
      </w:hyperlink>
      <w:r>
        <w:t xml:space="preserve">  观察、动作与重新观察。</w:t>
      </w:r>
    </w:p>
    <w:p>
      <w:hyperlink r:id="rId31">
        <w:r>
          <w:rPr>
            <w:color w:val="155A7A"/>
          </w:rPr>
          <w:t>[R2] ChromaCatch 固定提交</w:t>
        </w:r>
      </w:hyperlink>
      <w:r>
        <w:t xml:space="preserve">  2026-03-04；未确认整仓授权。</w:t>
      </w:r>
    </w:p>
    <w:p>
      <w:hyperlink r:id="rId32">
        <w:r>
          <w:rPr>
            <w:color w:val="155A7A"/>
          </w:rPr>
          <w:t>R2 ReplayKit SampleHandler</w:t>
        </w:r>
      </w:hyperlink>
      <w:r>
        <w:t xml:space="preserve">  实际广播扩展与后端发帧。</w:t>
      </w:r>
    </w:p>
    <w:p>
      <w:hyperlink r:id="rId33">
        <w:r>
          <w:rPr>
            <w:color w:val="155A7A"/>
          </w:rPr>
          <w:t>esp32-iphone-agent 固定提交</w:t>
        </w:r>
      </w:hyperlink>
      <w:r>
        <w:t xml:space="preserve">  MIT；桌面主导闭环。</w:t>
      </w:r>
    </w:p>
    <w:p>
      <w:hyperlink r:id="rId34">
        <w:r>
          <w:rPr>
            <w:color w:val="155A7A"/>
          </w:rPr>
          <w:t>VersaiOS 固定提交</w:t>
        </w:r>
      </w:hyperlink>
      <w:r>
        <w:t xml:space="preserve">  未确认整仓许可；桌面串口路线。</w:t>
      </w:r>
    </w:p>
    <w:p>
      <w:hyperlink r:id="rId35">
        <w:r>
          <w:rPr>
            <w:color w:val="155A7A"/>
          </w:rPr>
          <w:t>ESPRemoteControl 固定提交</w:t>
        </w:r>
      </w:hyperlink>
      <w:r>
        <w:t xml:space="preserve">  手机BLE到USB HID组件。</w:t>
      </w:r>
    </w:p>
    <w:p>
      <w:hyperlink r:id="rId36">
        <w:r>
          <w:rPr>
            <w:color w:val="155A7A"/>
          </w:rPr>
          <w:t>Twilio ReplayKit示例 固定提交</w:t>
        </w:r>
      </w:hyperlink>
      <w:r>
        <w:t xml:space="preserve">  MIT；采集参考。</w:t>
      </w:r>
    </w:p>
    <w:p>
      <w:hyperlink r:id="rId37">
        <w:r>
          <w:rPr>
            <w:color w:val="155A7A"/>
          </w:rPr>
          <w:t>Espressif ESP-IDF</w:t>
        </w:r>
      </w:hyperlink>
      <w:r>
        <w:t xml:space="preserve">  Apache-2.0及示例逐文件SPDX。</w:t>
      </w:r>
    </w:p>
    <w:p>
      <w:hyperlink r:id="rId38">
        <w:r>
          <w:rPr>
            <w:color w:val="155A7A"/>
          </w:rPr>
          <w:t>NimBLE-Arduino</w:t>
        </w:r>
      </w:hyperlink>
      <w:r>
        <w:t xml:space="preserve">  Apache-2.0；HID与自定义GATT组合材料。</w:t>
      </w:r>
    </w:p>
    <w:p>
      <w:hyperlink r:id="rId39">
        <w:r>
          <w:rPr>
            <w:color w:val="155A7A"/>
          </w:rPr>
          <w:t>asterics esp32_mouse_keyboard</w:t>
        </w:r>
      </w:hyperlink>
      <w:r>
        <w:t xml:space="preserve">  GPL声明存在粒度差异；复用前澄清。</w:t>
      </w:r>
    </w:p>
    <w:p>
      <w:hyperlink r:id="rId40">
        <w:r>
          <w:rPr>
            <w:color w:val="155A7A"/>
          </w:rPr>
          <w:t>Wi-Fi WebSocket Bluetooth HID</w:t>
        </w:r>
      </w:hyperlink>
      <w:r>
        <w:t xml:space="preserve">  MIT；WSS/HID桥接参考。</w:t>
      </w:r>
    </w:p>
    <w:p>
      <w:pPr>
        <w:pStyle w:val="Heading1"/>
        <w:pageBreakBefore/>
      </w:pPr>
      <w:r>
        <w:t>12 模型服务依据与适配范围</w:t>
      </w:r>
    </w:p>
    <w:p>
      <w:hyperlink r:id="rId41">
        <w:r>
          <w:rPr>
            <w:color w:val="155A7A"/>
          </w:rPr>
          <w:t>[M1] OpenAI图片与视觉指南</w:t>
        </w:r>
      </w:hyperlink>
      <w:r>
        <w:t xml:space="preserve">  Responses图像输入。</w:t>
      </w:r>
    </w:p>
    <w:p>
      <w:hyperlink r:id="rId42">
        <w:r>
          <w:rPr>
            <w:color w:val="155A7A"/>
          </w:rPr>
          <w:t>[M2] ChatGPT与API独立计费</w:t>
        </w:r>
      </w:hyperlink>
      <w:r>
        <w:t xml:space="preserve">  会员不自动支付API。</w:t>
      </w:r>
    </w:p>
    <w:p>
      <w:hyperlink r:id="rId43">
        <w:r>
          <w:rPr>
            <w:color w:val="155A7A"/>
          </w:rPr>
          <w:t>[M3] Codex官方认证</w:t>
        </w:r>
      </w:hyperlink>
      <w:r>
        <w:t xml:space="preserve">  限定官方客户端认证场景。</w:t>
      </w:r>
    </w:p>
    <w:p>
      <w:hyperlink r:id="rId44">
        <w:r>
          <w:rPr>
            <w:color w:val="155A7A"/>
          </w:rPr>
          <w:t>[M4] Anthropic API与视觉</w:t>
        </w:r>
      </w:hyperlink>
      <w:r>
        <w:t xml:space="preserve">  Messages图片内容块。</w:t>
      </w:r>
    </w:p>
    <w:p>
      <w:hyperlink r:id="rId45">
        <w:r>
          <w:rPr>
            <w:color w:val="155A7A"/>
          </w:rPr>
          <w:t>[M5] Gemini图像请求</w:t>
        </w:r>
      </w:hyperlink>
      <w:r>
        <w:t xml:space="preserve">  generateContent示例。</w:t>
      </w:r>
    </w:p>
    <w:p>
      <w:hyperlink r:id="rId46">
        <w:r>
          <w:rPr>
            <w:color w:val="155A7A"/>
          </w:rPr>
          <w:t>[M6] 百炼兼容视觉接口</w:t>
        </w:r>
      </w:hyperlink>
      <w:r>
        <w:t xml:space="preserve">  地域和图像模型能力需另核。</w:t>
      </w:r>
    </w:p>
    <w:p>
      <w:hyperlink r:id="rId47">
        <w:r>
          <w:rPr>
            <w:color w:val="155A7A"/>
          </w:rPr>
          <w:t>[M7] 阿里Coding Plan</w:t>
        </w:r>
      </w:hyperlink>
      <w:r>
        <w:t xml:space="preserve">  用途限制，不作为本案订阅通道。</w:t>
      </w:r>
    </w:p>
    <w:p>
      <w:hyperlink r:id="rId48">
        <w:r>
          <w:rPr>
            <w:color w:val="155A7A"/>
          </w:rPr>
          <w:t>[M8] WorkBuddy个人订阅</w:t>
        </w:r>
      </w:hyperlink>
      <w:r>
        <w:t xml:space="preserve">  积分共享不代表第三方模型API。</w:t>
      </w:r>
    </w:p>
    <w:p>
      <w:hyperlink r:id="rId49">
        <w:r>
          <w:rPr>
            <w:color w:val="155A7A"/>
          </w:rPr>
          <w:t>[M9] CodeBuddy CLI HTTP API</w:t>
        </w:r>
      </w:hyperlink>
      <w:r>
        <w:t xml:space="preserve">  依赖运行CLI的机器，与纯手机路线不同。</w:t>
      </w:r>
    </w:p>
    <w:p>
      <w:hyperlink r:id="rId50">
        <w:r>
          <w:rPr>
            <w:color w:val="155A7A"/>
          </w:rPr>
          <w:t>[M10] TRAE模型配置</w:t>
        </w:r>
      </w:hyperlink>
      <w:r>
        <w:t xml:space="preserve">  用户自带API接入。</w:t>
      </w:r>
    </w:p>
    <w:p>
      <w:hyperlink r:id="rId51">
        <w:r>
          <w:rPr>
            <w:color w:val="155A7A"/>
          </w:rPr>
          <w:t>[M11] Qwen Code当前认证</w:t>
        </w:r>
      </w:hyperlink>
      <w:r>
        <w:t xml:space="preserve">  复核旧免费层教程的时效。</w:t>
      </w:r>
    </w:p>
    <w:p>
      <w:pPr>
        <w:pStyle w:val="Heading2"/>
      </w:pPr>
      <w:r>
        <w:t>适配结果如何验收</w:t>
      </w:r>
    </w:p>
    <w:p>
      <w:r>
        <w:t>本次没有登录上述服务、取得凭证或发送付费模型请求，也未验证账号额度、模型ID、视觉质量、实际延迟和具体订阅用途。每个供应商都需独立完成“图片有效 → 动作可解析 → 坐标可执行 → 新帧确认”的测试。原型不应把HTTP 200、非空回复或编译成功当作视觉闭环已通过。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iPhone 本地视觉与 ESP32 HID 技术调研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outer-for-me/CLIProxyAPI/blob/main/internal/auth/codex/openai_auth.go" TargetMode="External"/><Relationship Id="rId11" Type="http://schemas.openxmlformats.org/officeDocument/2006/relationships/hyperlink" Target="https://github.com/router-for-me/CLIProxyAPI/blob/main/internal/translator/codex/openai/chat-completions/codex_openai_request.go" TargetMode="External"/><Relationship Id="rId12" Type="http://schemas.openxmlformats.org/officeDocument/2006/relationships/hyperlink" Target="https://github.com/anomalyco/opencode/blob/dev/packages/opencode/src/plugin/openai/codex.ts" TargetMode="External"/><Relationship Id="rId13" Type="http://schemas.openxmlformats.org/officeDocument/2006/relationships/hyperlink" Target="https://github.com/numman-ali/opencode-openai-codex-auth" TargetMode="External"/><Relationship Id="rId14" Type="http://schemas.openxmlformats.org/officeDocument/2006/relationships/hyperlink" Target="https://developer.apple.com/documentation/replaykit/rpbroadcastsamplehandler?changes=l_5" TargetMode="External"/><Relationship Id="rId15" Type="http://schemas.openxmlformats.org/officeDocument/2006/relationships/hyperlink" Target="https://developer.apple.com/library/archive/documentation/General/Conceptual/ExtensibilityPG/ExtensionScenarios.html" TargetMode="External"/><Relationship Id="rId16" Type="http://schemas.openxmlformats.org/officeDocument/2006/relationships/hyperlink" Target="https://developer.apple.com/library/archive/documentation/General/Conceptual/ExtensibilityPG/ExtensionOverview.html" TargetMode="External"/><Relationship Id="rId17" Type="http://schemas.openxmlformats.org/officeDocument/2006/relationships/hyperlink" Target="https://developer.apple.com/documentation/technotes/tn3179-understanding-local-network-privacy" TargetMode="External"/><Relationship Id="rId18" Type="http://schemas.openxmlformats.org/officeDocument/2006/relationships/hyperlink" Target="https://developer.apple.com/library/archive/documentation/General/Conceptual/ExtensibilityPG/ExtensionCreation.html" TargetMode="External"/><Relationship Id="rId19" Type="http://schemas.openxmlformats.org/officeDocument/2006/relationships/hyperlink" Target="https://developer.apple.com/documentation/screencapturekit/capturing-screen-content-on-ios" TargetMode="External"/><Relationship Id="rId20" Type="http://schemas.openxmlformats.org/officeDocument/2006/relationships/hyperlink" Target="https://developer.apple.com/documentation/activitykit/displaying-live-data-with-live-activities?changes=_6" TargetMode="External"/><Relationship Id="rId21" Type="http://schemas.openxmlformats.org/officeDocument/2006/relationships/hyperlink" Target="https://developer.apple.com/documentation/CoreBluetooth?changes=_3" TargetMode="External"/><Relationship Id="rId22" Type="http://schemas.openxmlformats.org/officeDocument/2006/relationships/hyperlink" Target="https://developer.apple.com/forums/thread/815189" TargetMode="External"/><Relationship Id="rId23" Type="http://schemas.openxmlformats.org/officeDocument/2006/relationships/hyperlink" Target="https://developer.apple.com/help/account/basics/about-your-developer-account" TargetMode="External"/><Relationship Id="rId24" Type="http://schemas.openxmlformats.org/officeDocument/2006/relationships/hyperlink" Target="https://developer.apple.com/app-store/review/guidelines/" TargetMode="External"/><Relationship Id="rId25" Type="http://schemas.openxmlformats.org/officeDocument/2006/relationships/hyperlink" Target="https://docs.espressif.com/projects/esp-iot-solution/en/latest/usb/usb_overview/usb_overview.html" TargetMode="External"/><Relationship Id="rId26" Type="http://schemas.openxmlformats.org/officeDocument/2006/relationships/hyperlink" Target="https://support.apple.com/en-us/111775" TargetMode="External"/><Relationship Id="rId27" Type="http://schemas.openxmlformats.org/officeDocument/2006/relationships/hyperlink" Target="https://docs.espressif.com/projects/esp-idf/en/stable/esp32s3/api-guides/coexist.html" TargetMode="External"/><Relationship Id="rId28" Type="http://schemas.openxmlformats.org/officeDocument/2006/relationships/hyperlink" Target="https://github.com/boboabw/phone-agent/tree/a90045074afcd4de69f885fba25b0b171d690f45" TargetMode="External"/><Relationship Id="rId29" Type="http://schemas.openxmlformats.org/officeDocument/2006/relationships/hyperlink" Target="https://github.com/boboabw/phone-agent/blob/a90045074afcd4de69f885fba25b0b171d690f45/PhoneAgent/Services/CaptureService.swift#L94-L170" TargetMode="External"/><Relationship Id="rId30" Type="http://schemas.openxmlformats.org/officeDocument/2006/relationships/hyperlink" Target="https://github.com/boboabw/phone-agent/blob/a90045074afcd4de69f885fba25b0b171d690f45/PhoneAgent/Services/AgentEngine.swift#L349-L392" TargetMode="External"/><Relationship Id="rId31" Type="http://schemas.openxmlformats.org/officeDocument/2006/relationships/hyperlink" Target="https://github.com/nyc-design/ChromaCatch-Control/tree/3299b1573007ea91100ea745be3b18b2b084926e" TargetMode="External"/><Relationship Id="rId32" Type="http://schemas.openxmlformats.org/officeDocument/2006/relationships/hyperlink" Target="https://github.com/nyc-design/ChromaCatch-Control/blob/3299b1573007ea91100ea745be3b18b2b084926e/services/ios-app/ChromaCatchController/ChromaCatchBroadcast/SampleHandler.swift#L1-L94" TargetMode="External"/><Relationship Id="rId33" Type="http://schemas.openxmlformats.org/officeDocument/2006/relationships/hyperlink" Target="https://github.com/onehumanbeing/esp32-iphone-agent/tree/1f6a51aa3d7bdb3f12024693a559cd5b5f2b9c28" TargetMode="External"/><Relationship Id="rId34" Type="http://schemas.openxmlformats.org/officeDocument/2006/relationships/hyperlink" Target="https://github.com/zhaodashuaibi/VersaiOS/tree/5619a233a124df80b01477239d2bc60797c41998" TargetMode="External"/><Relationship Id="rId35" Type="http://schemas.openxmlformats.org/officeDocument/2006/relationships/hyperlink" Target="https://github.com/KoStard/ESPRemoteControl/tree/4135f1bcc524442f0938d443178c5e2e5d1e5950" TargetMode="External"/><Relationship Id="rId36" Type="http://schemas.openxmlformats.org/officeDocument/2006/relationships/hyperlink" Target="https://github.com/twilio/video-quickstart-ios/tree/92a766f9bc4da3336a58923833b14ce78e974aab" TargetMode="External"/><Relationship Id="rId37" Type="http://schemas.openxmlformats.org/officeDocument/2006/relationships/hyperlink" Target="https://github.com/espressif/esp-idf" TargetMode="External"/><Relationship Id="rId38" Type="http://schemas.openxmlformats.org/officeDocument/2006/relationships/hyperlink" Target="https://github.com/h2zero/NimBLE-Arduino" TargetMode="External"/><Relationship Id="rId39" Type="http://schemas.openxmlformats.org/officeDocument/2006/relationships/hyperlink" Target="https://github.com/asterics/esp32_mouse_keyboard" TargetMode="External"/><Relationship Id="rId40" Type="http://schemas.openxmlformats.org/officeDocument/2006/relationships/hyperlink" Target="https://github.com/tensimiku/esp32-wifi-websocket-bt-hid" TargetMode="External"/><Relationship Id="rId41" Type="http://schemas.openxmlformats.org/officeDocument/2006/relationships/hyperlink" Target="https://developers.openai.com/api/docs/guides/images-vision" TargetMode="External"/><Relationship Id="rId42" Type="http://schemas.openxmlformats.org/officeDocument/2006/relationships/hyperlink" Target="https://help.openai.com/en/articles/9039756-managing-billing-settings-on-chatgpt-web-and-platform" TargetMode="External"/><Relationship Id="rId43" Type="http://schemas.openxmlformats.org/officeDocument/2006/relationships/hyperlink" Target="https://developers.openai.com/codex/auth" TargetMode="External"/><Relationship Id="rId44" Type="http://schemas.openxmlformats.org/officeDocument/2006/relationships/hyperlink" Target="https://platform.claude.com/docs/en/build-with-claude/vision" TargetMode="External"/><Relationship Id="rId45" Type="http://schemas.openxmlformats.org/officeDocument/2006/relationships/hyperlink" Target="https://ai.google.dev/gemini-api/docs/generate-content/image-understanding" TargetMode="External"/><Relationship Id="rId46" Type="http://schemas.openxmlformats.org/officeDocument/2006/relationships/hyperlink" Target="https://help.aliyun.com/zh/model-studio/qwen-api-via-openai-chat-completions/" TargetMode="External"/><Relationship Id="rId47" Type="http://schemas.openxmlformats.org/officeDocument/2006/relationships/hyperlink" Target="https://help.aliyun.com/zh/model-studio/coding-plan" TargetMode="External"/><Relationship Id="rId48" Type="http://schemas.openxmlformats.org/officeDocument/2006/relationships/hyperlink" Target="https://www.codebuddy.cn/docs/workbuddy/Pricing" TargetMode="External"/><Relationship Id="rId49" Type="http://schemas.openxmlformats.org/officeDocument/2006/relationships/hyperlink" Target="https://cloud.tencent.com/document/product/1831/137064" TargetMode="External"/><Relationship Id="rId50" Type="http://schemas.openxmlformats.org/officeDocument/2006/relationships/hyperlink" Target="https://docs.trae.cn/ide_models" TargetMode="External"/><Relationship Id="rId51" Type="http://schemas.openxmlformats.org/officeDocument/2006/relationships/hyperlink" Target="https://qwenlm.github.io/qwen-code-docs/en/users/configuration/au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iPhone 本地视觉与 ESP32 HID 技术调研</dc:title>
  <dc:subject>iOS 26.5.2 与 iOS 27 双路线可行性及开源方案对比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