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E252E" w14:textId="77777777" w:rsidR="0005221E" w:rsidRPr="00352651" w:rsidRDefault="0005221E" w:rsidP="0005221E">
      <w:pPr>
        <w:rPr>
          <w:rFonts w:ascii="Times New Roman" w:hAnsi="Times New Roman" w:cs="Times New Roman"/>
        </w:rPr>
      </w:pPr>
      <w:r w:rsidRPr="00352651">
        <w:rPr>
          <w:rFonts w:ascii="Times New Roman" w:hAnsi="Times New Roman" w:cs="Times New Roman"/>
        </w:rPr>
        <w:t>Zachary Moote</w:t>
      </w:r>
    </w:p>
    <w:p w14:paraId="56753B76" w14:textId="77777777" w:rsidR="0005221E" w:rsidRPr="00352651" w:rsidRDefault="0005221E" w:rsidP="0005221E">
      <w:pPr>
        <w:rPr>
          <w:rFonts w:ascii="Times New Roman" w:hAnsi="Times New Roman" w:cs="Times New Roman"/>
        </w:rPr>
      </w:pPr>
      <w:r w:rsidRPr="00352651">
        <w:rPr>
          <w:rFonts w:ascii="Times New Roman" w:hAnsi="Times New Roman" w:cs="Times New Roman"/>
        </w:rPr>
        <w:t>Professor Ludlow</w:t>
      </w:r>
    </w:p>
    <w:p w14:paraId="6A771154" w14:textId="77777777" w:rsidR="0005221E" w:rsidRPr="00352651" w:rsidRDefault="0005221E" w:rsidP="0005221E">
      <w:pPr>
        <w:rPr>
          <w:rFonts w:ascii="Times New Roman" w:hAnsi="Times New Roman" w:cs="Times New Roman"/>
        </w:rPr>
      </w:pPr>
      <w:r w:rsidRPr="00352651">
        <w:rPr>
          <w:rFonts w:ascii="Times New Roman" w:hAnsi="Times New Roman" w:cs="Times New Roman"/>
        </w:rPr>
        <w:t xml:space="preserve">PHY-410  </w:t>
      </w:r>
    </w:p>
    <w:p w14:paraId="74E0C032" w14:textId="77777777" w:rsidR="0005221E" w:rsidRPr="00352651" w:rsidRDefault="0005221E" w:rsidP="0005221E">
      <w:pPr>
        <w:rPr>
          <w:rFonts w:ascii="Times New Roman" w:hAnsi="Times New Roman" w:cs="Times New Roman"/>
        </w:rPr>
      </w:pPr>
      <w:r>
        <w:rPr>
          <w:rFonts w:ascii="Times New Roman" w:hAnsi="Times New Roman" w:cs="Times New Roman"/>
        </w:rPr>
        <w:t>22</w:t>
      </w:r>
      <w:r w:rsidRPr="00352651">
        <w:rPr>
          <w:rFonts w:ascii="Times New Roman" w:hAnsi="Times New Roman" w:cs="Times New Roman"/>
        </w:rPr>
        <w:t xml:space="preserve"> </w:t>
      </w:r>
      <w:r>
        <w:rPr>
          <w:rFonts w:ascii="Times New Roman" w:hAnsi="Times New Roman" w:cs="Times New Roman"/>
        </w:rPr>
        <w:t>August</w:t>
      </w:r>
      <w:r w:rsidRPr="00352651">
        <w:rPr>
          <w:rFonts w:ascii="Times New Roman" w:hAnsi="Times New Roman" w:cs="Times New Roman"/>
        </w:rPr>
        <w:t xml:space="preserve"> 2025 </w:t>
      </w:r>
    </w:p>
    <w:p w14:paraId="6D3A2197" w14:textId="77777777" w:rsidR="0005221E" w:rsidRPr="00352651" w:rsidRDefault="0005221E" w:rsidP="0005221E">
      <w:pPr>
        <w:rPr>
          <w:rFonts w:ascii="Times New Roman" w:hAnsi="Times New Roman" w:cs="Times New Roman"/>
        </w:rPr>
      </w:pPr>
    </w:p>
    <w:p w14:paraId="6A279F8E" w14:textId="77777777" w:rsidR="0005221E" w:rsidRDefault="0005221E" w:rsidP="0005221E">
      <w:pPr>
        <w:jc w:val="center"/>
        <w:rPr>
          <w:rFonts w:ascii="Times New Roman" w:hAnsi="Times New Roman" w:cs="Times New Roman"/>
        </w:rPr>
      </w:pPr>
      <w:r>
        <w:rPr>
          <w:rFonts w:ascii="Times New Roman" w:hAnsi="Times New Roman" w:cs="Times New Roman"/>
        </w:rPr>
        <w:t>Draft of Senior Projects Plan</w:t>
      </w:r>
    </w:p>
    <w:p w14:paraId="0D20F49D" w14:textId="77777777" w:rsidR="0005221E" w:rsidRDefault="0005221E" w:rsidP="0005221E">
      <w:pPr>
        <w:ind w:firstLine="720"/>
        <w:rPr>
          <w:rFonts w:ascii="Times New Roman" w:hAnsi="Times New Roman" w:cs="Times New Roman"/>
        </w:rPr>
      </w:pPr>
      <w:r>
        <w:rPr>
          <w:rFonts w:ascii="Times New Roman" w:hAnsi="Times New Roman" w:cs="Times New Roman"/>
        </w:rPr>
        <w:t>Because the Senior Capstone is designed to be completed over the course of 1 year (Fall 2025, Spring 2026) and my class schedule is a bit ‘unique’ in terms of the order that I am taking certain classes, these are all things that must be considered when coming up with my plan.</w:t>
      </w:r>
    </w:p>
    <w:p w14:paraId="4454DF56" w14:textId="77777777" w:rsidR="0005221E" w:rsidRDefault="0005221E" w:rsidP="0005221E">
      <w:pPr>
        <w:rPr>
          <w:rFonts w:ascii="Times New Roman" w:hAnsi="Times New Roman" w:cs="Times New Roman"/>
        </w:rPr>
      </w:pPr>
      <w:r>
        <w:rPr>
          <w:rFonts w:ascii="Times New Roman" w:hAnsi="Times New Roman" w:cs="Times New Roman"/>
        </w:rPr>
        <w:t>I believe it is wise to split this plan into two phases. Phase One will take place during the Fall 2025 semester, while Phase Two will take place during the Spring 2026 semester.</w:t>
      </w:r>
    </w:p>
    <w:p w14:paraId="0708B7D8" w14:textId="77777777" w:rsidR="0005221E" w:rsidRDefault="0005221E" w:rsidP="0005221E">
      <w:pPr>
        <w:rPr>
          <w:rFonts w:ascii="Times New Roman" w:hAnsi="Times New Roman" w:cs="Times New Roman"/>
        </w:rPr>
      </w:pPr>
      <w:r>
        <w:rPr>
          <w:rFonts w:ascii="Times New Roman" w:hAnsi="Times New Roman" w:cs="Times New Roman"/>
        </w:rPr>
        <w:t>My course schedule, as of now, is the following:</w:t>
      </w:r>
    </w:p>
    <w:tbl>
      <w:tblPr>
        <w:tblStyle w:val="TableGrid"/>
        <w:tblW w:w="8558" w:type="dxa"/>
        <w:tblInd w:w="392" w:type="dxa"/>
        <w:tblLook w:val="04A0" w:firstRow="1" w:lastRow="0" w:firstColumn="1" w:lastColumn="0" w:noHBand="0" w:noVBand="1"/>
      </w:tblPr>
      <w:tblGrid>
        <w:gridCol w:w="2852"/>
        <w:gridCol w:w="2853"/>
        <w:gridCol w:w="2853"/>
      </w:tblGrid>
      <w:tr w:rsidR="0005221E" w14:paraId="0FC7E820" w14:textId="77777777" w:rsidTr="0047334C">
        <w:trPr>
          <w:trHeight w:val="315"/>
        </w:trPr>
        <w:tc>
          <w:tcPr>
            <w:tcW w:w="2852" w:type="dxa"/>
          </w:tcPr>
          <w:p w14:paraId="74818586" w14:textId="77777777" w:rsidR="0005221E" w:rsidRDefault="0005221E" w:rsidP="0047334C">
            <w:pPr>
              <w:rPr>
                <w:rFonts w:ascii="Times New Roman" w:hAnsi="Times New Roman" w:cs="Times New Roman"/>
              </w:rPr>
            </w:pPr>
            <w:r>
              <w:rPr>
                <w:rFonts w:ascii="Times New Roman" w:hAnsi="Times New Roman" w:cs="Times New Roman"/>
              </w:rPr>
              <w:t>Semester</w:t>
            </w:r>
          </w:p>
        </w:tc>
        <w:tc>
          <w:tcPr>
            <w:tcW w:w="2853" w:type="dxa"/>
          </w:tcPr>
          <w:p w14:paraId="27EC5E64" w14:textId="77777777" w:rsidR="0005221E" w:rsidRDefault="0005221E" w:rsidP="0047334C">
            <w:pPr>
              <w:rPr>
                <w:rFonts w:ascii="Times New Roman" w:hAnsi="Times New Roman" w:cs="Times New Roman"/>
              </w:rPr>
            </w:pPr>
            <w:r>
              <w:rPr>
                <w:rFonts w:ascii="Times New Roman" w:hAnsi="Times New Roman" w:cs="Times New Roman"/>
              </w:rPr>
              <w:t>Class</w:t>
            </w:r>
          </w:p>
        </w:tc>
        <w:tc>
          <w:tcPr>
            <w:tcW w:w="2853" w:type="dxa"/>
          </w:tcPr>
          <w:p w14:paraId="31EDEDC8" w14:textId="77777777" w:rsidR="0005221E" w:rsidRDefault="0005221E" w:rsidP="0047334C">
            <w:pPr>
              <w:rPr>
                <w:rFonts w:ascii="Times New Roman" w:hAnsi="Times New Roman" w:cs="Times New Roman"/>
              </w:rPr>
            </w:pPr>
            <w:r>
              <w:rPr>
                <w:rFonts w:ascii="Times New Roman" w:hAnsi="Times New Roman" w:cs="Times New Roman"/>
              </w:rPr>
              <w:t>Phase</w:t>
            </w:r>
          </w:p>
        </w:tc>
      </w:tr>
      <w:tr w:rsidR="0005221E" w14:paraId="5F65E5C7" w14:textId="77777777" w:rsidTr="0047334C">
        <w:trPr>
          <w:trHeight w:val="648"/>
        </w:trPr>
        <w:tc>
          <w:tcPr>
            <w:tcW w:w="2852" w:type="dxa"/>
          </w:tcPr>
          <w:p w14:paraId="0320DEA2" w14:textId="77777777" w:rsidR="0005221E" w:rsidRDefault="0005221E" w:rsidP="0047334C">
            <w:pPr>
              <w:rPr>
                <w:rFonts w:ascii="Times New Roman" w:hAnsi="Times New Roman" w:cs="Times New Roman"/>
              </w:rPr>
            </w:pPr>
            <w:r>
              <w:rPr>
                <w:rFonts w:ascii="Times New Roman" w:hAnsi="Times New Roman" w:cs="Times New Roman"/>
              </w:rPr>
              <w:t>Fall 2025</w:t>
            </w:r>
          </w:p>
        </w:tc>
        <w:tc>
          <w:tcPr>
            <w:tcW w:w="2853" w:type="dxa"/>
          </w:tcPr>
          <w:p w14:paraId="1F099983" w14:textId="77777777" w:rsidR="0005221E" w:rsidRDefault="0005221E" w:rsidP="0047334C">
            <w:pPr>
              <w:rPr>
                <w:rFonts w:ascii="Times New Roman" w:hAnsi="Times New Roman" w:cs="Times New Roman"/>
              </w:rPr>
            </w:pPr>
            <w:r>
              <w:rPr>
                <w:rFonts w:ascii="Times New Roman" w:hAnsi="Times New Roman" w:cs="Times New Roman"/>
              </w:rPr>
              <w:t>PHY-330 Quantum Mechanics I</w:t>
            </w:r>
          </w:p>
        </w:tc>
        <w:tc>
          <w:tcPr>
            <w:tcW w:w="2853" w:type="dxa"/>
          </w:tcPr>
          <w:p w14:paraId="4E52F3F5" w14:textId="77777777" w:rsidR="0005221E" w:rsidRDefault="0005221E" w:rsidP="0047334C">
            <w:pPr>
              <w:rPr>
                <w:rFonts w:ascii="Times New Roman" w:hAnsi="Times New Roman" w:cs="Times New Roman"/>
              </w:rPr>
            </w:pPr>
            <w:r>
              <w:rPr>
                <w:rFonts w:ascii="Times New Roman" w:hAnsi="Times New Roman" w:cs="Times New Roman"/>
              </w:rPr>
              <w:t>One</w:t>
            </w:r>
          </w:p>
        </w:tc>
      </w:tr>
      <w:tr w:rsidR="0005221E" w14:paraId="742DE8AC" w14:textId="77777777" w:rsidTr="0047334C">
        <w:trPr>
          <w:trHeight w:val="631"/>
        </w:trPr>
        <w:tc>
          <w:tcPr>
            <w:tcW w:w="2852" w:type="dxa"/>
          </w:tcPr>
          <w:p w14:paraId="632CF316" w14:textId="77777777" w:rsidR="0005221E" w:rsidRDefault="0005221E" w:rsidP="0047334C">
            <w:pPr>
              <w:rPr>
                <w:rFonts w:ascii="Times New Roman" w:hAnsi="Times New Roman" w:cs="Times New Roman"/>
              </w:rPr>
            </w:pPr>
            <w:r>
              <w:rPr>
                <w:rFonts w:ascii="Times New Roman" w:hAnsi="Times New Roman" w:cs="Times New Roman"/>
              </w:rPr>
              <w:t>Fall 2025</w:t>
            </w:r>
          </w:p>
        </w:tc>
        <w:tc>
          <w:tcPr>
            <w:tcW w:w="2853" w:type="dxa"/>
          </w:tcPr>
          <w:p w14:paraId="4E766D21" w14:textId="77777777" w:rsidR="0005221E" w:rsidRDefault="0005221E" w:rsidP="0047334C">
            <w:pPr>
              <w:rPr>
                <w:rFonts w:ascii="Times New Roman" w:hAnsi="Times New Roman" w:cs="Times New Roman"/>
              </w:rPr>
            </w:pPr>
            <w:r>
              <w:rPr>
                <w:rFonts w:ascii="Times New Roman" w:hAnsi="Times New Roman" w:cs="Times New Roman"/>
              </w:rPr>
              <w:t>PHY-340 Modern Physics Laboratory</w:t>
            </w:r>
          </w:p>
        </w:tc>
        <w:tc>
          <w:tcPr>
            <w:tcW w:w="2853" w:type="dxa"/>
          </w:tcPr>
          <w:p w14:paraId="30457889" w14:textId="77777777" w:rsidR="0005221E" w:rsidRDefault="0005221E" w:rsidP="0047334C">
            <w:pPr>
              <w:rPr>
                <w:rFonts w:ascii="Times New Roman" w:hAnsi="Times New Roman" w:cs="Times New Roman"/>
              </w:rPr>
            </w:pPr>
            <w:r>
              <w:rPr>
                <w:rFonts w:ascii="Times New Roman" w:hAnsi="Times New Roman" w:cs="Times New Roman"/>
              </w:rPr>
              <w:t>One</w:t>
            </w:r>
          </w:p>
        </w:tc>
      </w:tr>
      <w:tr w:rsidR="0005221E" w14:paraId="40CCB9D0" w14:textId="77777777" w:rsidTr="0047334C">
        <w:trPr>
          <w:trHeight w:val="315"/>
        </w:trPr>
        <w:tc>
          <w:tcPr>
            <w:tcW w:w="2852" w:type="dxa"/>
          </w:tcPr>
          <w:p w14:paraId="20440493" w14:textId="77777777" w:rsidR="0005221E" w:rsidRDefault="0005221E" w:rsidP="0047334C">
            <w:pPr>
              <w:rPr>
                <w:rFonts w:ascii="Times New Roman" w:hAnsi="Times New Roman" w:cs="Times New Roman"/>
              </w:rPr>
            </w:pPr>
            <w:r>
              <w:rPr>
                <w:rFonts w:ascii="Times New Roman" w:hAnsi="Times New Roman" w:cs="Times New Roman"/>
              </w:rPr>
              <w:t>Fall 2025</w:t>
            </w:r>
          </w:p>
        </w:tc>
        <w:tc>
          <w:tcPr>
            <w:tcW w:w="2853" w:type="dxa"/>
          </w:tcPr>
          <w:p w14:paraId="6C703911" w14:textId="77777777" w:rsidR="0005221E" w:rsidRDefault="0005221E" w:rsidP="0047334C">
            <w:pPr>
              <w:rPr>
                <w:rFonts w:ascii="Times New Roman" w:hAnsi="Times New Roman" w:cs="Times New Roman"/>
              </w:rPr>
            </w:pPr>
            <w:r>
              <w:rPr>
                <w:rFonts w:ascii="Times New Roman" w:hAnsi="Times New Roman" w:cs="Times New Roman"/>
              </w:rPr>
              <w:t>PHY-420 Capstone Projects I</w:t>
            </w:r>
          </w:p>
        </w:tc>
        <w:tc>
          <w:tcPr>
            <w:tcW w:w="2853" w:type="dxa"/>
          </w:tcPr>
          <w:p w14:paraId="284A2DD3" w14:textId="77777777" w:rsidR="0005221E" w:rsidRDefault="0005221E" w:rsidP="0047334C">
            <w:pPr>
              <w:rPr>
                <w:rFonts w:ascii="Times New Roman" w:hAnsi="Times New Roman" w:cs="Times New Roman"/>
              </w:rPr>
            </w:pPr>
            <w:r>
              <w:rPr>
                <w:rFonts w:ascii="Times New Roman" w:hAnsi="Times New Roman" w:cs="Times New Roman"/>
              </w:rPr>
              <w:t>One</w:t>
            </w:r>
          </w:p>
        </w:tc>
      </w:tr>
      <w:tr w:rsidR="0005221E" w14:paraId="000B2FF7" w14:textId="77777777" w:rsidTr="0047334C">
        <w:trPr>
          <w:trHeight w:val="315"/>
        </w:trPr>
        <w:tc>
          <w:tcPr>
            <w:tcW w:w="2852" w:type="dxa"/>
          </w:tcPr>
          <w:p w14:paraId="09014951" w14:textId="77777777" w:rsidR="0005221E" w:rsidRDefault="0005221E" w:rsidP="0047334C">
            <w:pPr>
              <w:rPr>
                <w:rFonts w:ascii="Times New Roman" w:hAnsi="Times New Roman" w:cs="Times New Roman"/>
              </w:rPr>
            </w:pPr>
            <w:r>
              <w:rPr>
                <w:rFonts w:ascii="Times New Roman" w:hAnsi="Times New Roman" w:cs="Times New Roman"/>
              </w:rPr>
              <w:t>Spring 2026</w:t>
            </w:r>
          </w:p>
        </w:tc>
        <w:tc>
          <w:tcPr>
            <w:tcW w:w="2853" w:type="dxa"/>
          </w:tcPr>
          <w:p w14:paraId="1166595B" w14:textId="77777777" w:rsidR="0005221E" w:rsidRDefault="0005221E" w:rsidP="0047334C">
            <w:pPr>
              <w:rPr>
                <w:rFonts w:ascii="Times New Roman" w:hAnsi="Times New Roman" w:cs="Times New Roman"/>
              </w:rPr>
            </w:pPr>
            <w:r>
              <w:rPr>
                <w:rFonts w:ascii="Times New Roman" w:hAnsi="Times New Roman" w:cs="Times New Roman"/>
              </w:rPr>
              <w:t>PHY-320 Optics</w:t>
            </w:r>
          </w:p>
        </w:tc>
        <w:tc>
          <w:tcPr>
            <w:tcW w:w="2853" w:type="dxa"/>
          </w:tcPr>
          <w:p w14:paraId="1E7EC2FD" w14:textId="77777777" w:rsidR="0005221E" w:rsidRDefault="0005221E" w:rsidP="0047334C">
            <w:pPr>
              <w:rPr>
                <w:rFonts w:ascii="Times New Roman" w:hAnsi="Times New Roman" w:cs="Times New Roman"/>
              </w:rPr>
            </w:pPr>
            <w:r>
              <w:rPr>
                <w:rFonts w:ascii="Times New Roman" w:hAnsi="Times New Roman" w:cs="Times New Roman"/>
              </w:rPr>
              <w:t>Two</w:t>
            </w:r>
          </w:p>
        </w:tc>
      </w:tr>
      <w:tr w:rsidR="0005221E" w14:paraId="05CA5505" w14:textId="77777777" w:rsidTr="0047334C">
        <w:trPr>
          <w:trHeight w:val="315"/>
        </w:trPr>
        <w:tc>
          <w:tcPr>
            <w:tcW w:w="2852" w:type="dxa"/>
          </w:tcPr>
          <w:p w14:paraId="483BD838" w14:textId="77777777" w:rsidR="0005221E" w:rsidRDefault="0005221E" w:rsidP="0047334C">
            <w:pPr>
              <w:rPr>
                <w:rFonts w:ascii="Times New Roman" w:hAnsi="Times New Roman" w:cs="Times New Roman"/>
              </w:rPr>
            </w:pPr>
            <w:r>
              <w:rPr>
                <w:rFonts w:ascii="Times New Roman" w:hAnsi="Times New Roman" w:cs="Times New Roman"/>
              </w:rPr>
              <w:t>Spring 2026</w:t>
            </w:r>
          </w:p>
        </w:tc>
        <w:tc>
          <w:tcPr>
            <w:tcW w:w="2853" w:type="dxa"/>
          </w:tcPr>
          <w:p w14:paraId="3AE2ACBE" w14:textId="77777777" w:rsidR="0005221E" w:rsidRDefault="0005221E" w:rsidP="0047334C">
            <w:pPr>
              <w:rPr>
                <w:rFonts w:ascii="Times New Roman" w:hAnsi="Times New Roman" w:cs="Times New Roman"/>
              </w:rPr>
            </w:pPr>
            <w:r>
              <w:rPr>
                <w:rFonts w:ascii="Times New Roman" w:hAnsi="Times New Roman" w:cs="Times New Roman"/>
              </w:rPr>
              <w:t>PHY-325 Solid State Physics</w:t>
            </w:r>
          </w:p>
        </w:tc>
        <w:tc>
          <w:tcPr>
            <w:tcW w:w="2853" w:type="dxa"/>
          </w:tcPr>
          <w:p w14:paraId="2509D8AE" w14:textId="77777777" w:rsidR="0005221E" w:rsidRDefault="0005221E" w:rsidP="0047334C">
            <w:pPr>
              <w:rPr>
                <w:rFonts w:ascii="Times New Roman" w:hAnsi="Times New Roman" w:cs="Times New Roman"/>
              </w:rPr>
            </w:pPr>
            <w:r>
              <w:rPr>
                <w:rFonts w:ascii="Times New Roman" w:hAnsi="Times New Roman" w:cs="Times New Roman"/>
              </w:rPr>
              <w:t>Two</w:t>
            </w:r>
          </w:p>
        </w:tc>
      </w:tr>
      <w:tr w:rsidR="0005221E" w14:paraId="1EE50059" w14:textId="77777777" w:rsidTr="0047334C">
        <w:trPr>
          <w:trHeight w:val="315"/>
        </w:trPr>
        <w:tc>
          <w:tcPr>
            <w:tcW w:w="2852" w:type="dxa"/>
          </w:tcPr>
          <w:p w14:paraId="3E2C5112" w14:textId="77777777" w:rsidR="0005221E" w:rsidRDefault="0005221E" w:rsidP="0047334C">
            <w:pPr>
              <w:rPr>
                <w:rFonts w:ascii="Times New Roman" w:hAnsi="Times New Roman" w:cs="Times New Roman"/>
              </w:rPr>
            </w:pPr>
            <w:r>
              <w:rPr>
                <w:rFonts w:ascii="Times New Roman" w:hAnsi="Times New Roman" w:cs="Times New Roman"/>
              </w:rPr>
              <w:t>Spring 2026</w:t>
            </w:r>
          </w:p>
        </w:tc>
        <w:tc>
          <w:tcPr>
            <w:tcW w:w="2853" w:type="dxa"/>
          </w:tcPr>
          <w:p w14:paraId="452EF87B" w14:textId="77777777" w:rsidR="0005221E" w:rsidRDefault="0005221E" w:rsidP="0047334C">
            <w:pPr>
              <w:rPr>
                <w:rFonts w:ascii="Times New Roman" w:hAnsi="Times New Roman" w:cs="Times New Roman"/>
              </w:rPr>
            </w:pPr>
            <w:r>
              <w:rPr>
                <w:rFonts w:ascii="Times New Roman" w:hAnsi="Times New Roman" w:cs="Times New Roman"/>
              </w:rPr>
              <w:t>PHY-335 Plasma Physics</w:t>
            </w:r>
          </w:p>
        </w:tc>
        <w:tc>
          <w:tcPr>
            <w:tcW w:w="2853" w:type="dxa"/>
          </w:tcPr>
          <w:p w14:paraId="35FF5177" w14:textId="77777777" w:rsidR="0005221E" w:rsidRDefault="0005221E" w:rsidP="0047334C">
            <w:pPr>
              <w:rPr>
                <w:rFonts w:ascii="Times New Roman" w:hAnsi="Times New Roman" w:cs="Times New Roman"/>
              </w:rPr>
            </w:pPr>
            <w:r>
              <w:rPr>
                <w:rFonts w:ascii="Times New Roman" w:hAnsi="Times New Roman" w:cs="Times New Roman"/>
              </w:rPr>
              <w:t>Two</w:t>
            </w:r>
          </w:p>
        </w:tc>
      </w:tr>
      <w:tr w:rsidR="0005221E" w14:paraId="2E7430DE" w14:textId="77777777" w:rsidTr="0047334C">
        <w:trPr>
          <w:trHeight w:val="755"/>
        </w:trPr>
        <w:tc>
          <w:tcPr>
            <w:tcW w:w="2852" w:type="dxa"/>
          </w:tcPr>
          <w:p w14:paraId="524B2010" w14:textId="77777777" w:rsidR="0005221E" w:rsidRDefault="0005221E" w:rsidP="0047334C">
            <w:pPr>
              <w:rPr>
                <w:rFonts w:ascii="Times New Roman" w:hAnsi="Times New Roman" w:cs="Times New Roman"/>
              </w:rPr>
            </w:pPr>
            <w:r>
              <w:rPr>
                <w:rFonts w:ascii="Times New Roman" w:hAnsi="Times New Roman" w:cs="Times New Roman"/>
              </w:rPr>
              <w:t>Spring 2026</w:t>
            </w:r>
          </w:p>
        </w:tc>
        <w:tc>
          <w:tcPr>
            <w:tcW w:w="2853" w:type="dxa"/>
          </w:tcPr>
          <w:p w14:paraId="2719D577" w14:textId="77777777" w:rsidR="0005221E" w:rsidRDefault="0005221E" w:rsidP="0047334C">
            <w:pPr>
              <w:rPr>
                <w:rFonts w:ascii="Times New Roman" w:hAnsi="Times New Roman" w:cs="Times New Roman"/>
              </w:rPr>
            </w:pPr>
            <w:r>
              <w:rPr>
                <w:rFonts w:ascii="Times New Roman" w:hAnsi="Times New Roman" w:cs="Times New Roman"/>
              </w:rPr>
              <w:t>PHY-421 Capstone Projects II</w:t>
            </w:r>
          </w:p>
        </w:tc>
        <w:tc>
          <w:tcPr>
            <w:tcW w:w="2853" w:type="dxa"/>
          </w:tcPr>
          <w:p w14:paraId="251EECEE" w14:textId="77777777" w:rsidR="0005221E" w:rsidRDefault="0005221E" w:rsidP="0047334C">
            <w:pPr>
              <w:rPr>
                <w:rFonts w:ascii="Times New Roman" w:hAnsi="Times New Roman" w:cs="Times New Roman"/>
              </w:rPr>
            </w:pPr>
            <w:r>
              <w:rPr>
                <w:rFonts w:ascii="Times New Roman" w:hAnsi="Times New Roman" w:cs="Times New Roman"/>
              </w:rPr>
              <w:t>Two</w:t>
            </w:r>
          </w:p>
        </w:tc>
      </w:tr>
    </w:tbl>
    <w:p w14:paraId="3A837649" w14:textId="77777777" w:rsidR="0005221E" w:rsidRDefault="0005221E" w:rsidP="0005221E">
      <w:pPr>
        <w:rPr>
          <w:rFonts w:ascii="Times New Roman" w:hAnsi="Times New Roman" w:cs="Times New Roman"/>
        </w:rPr>
      </w:pPr>
    </w:p>
    <w:p w14:paraId="605DACDA" w14:textId="77777777" w:rsidR="0005221E" w:rsidRDefault="0005221E" w:rsidP="0005221E">
      <w:pPr>
        <w:jc w:val="center"/>
        <w:rPr>
          <w:rFonts w:ascii="Times New Roman" w:hAnsi="Times New Roman" w:cs="Times New Roman"/>
        </w:rPr>
      </w:pPr>
      <w:r>
        <w:rPr>
          <w:rFonts w:ascii="Times New Roman" w:hAnsi="Times New Roman" w:cs="Times New Roman"/>
          <w:b/>
          <w:bCs/>
        </w:rPr>
        <w:t>Phase One</w:t>
      </w:r>
    </w:p>
    <w:p w14:paraId="775334E8" w14:textId="77777777" w:rsidR="00CB5B8B" w:rsidRPr="00CB5B8B" w:rsidRDefault="00CB5B8B" w:rsidP="00CB5B8B">
      <w:pPr>
        <w:rPr>
          <w:rFonts w:ascii="Times New Roman" w:hAnsi="Times New Roman" w:cs="Times New Roman"/>
        </w:rPr>
      </w:pPr>
      <w:r w:rsidRPr="00CB5B8B">
        <w:rPr>
          <w:rFonts w:ascii="Times New Roman" w:hAnsi="Times New Roman" w:cs="Times New Roman"/>
          <w:b/>
          <w:bCs/>
        </w:rPr>
        <w:t>Objective:</w:t>
      </w:r>
      <w:r w:rsidRPr="00CB5B8B">
        <w:rPr>
          <w:rFonts w:ascii="Times New Roman" w:hAnsi="Times New Roman" w:cs="Times New Roman"/>
        </w:rPr>
        <w:t xml:space="preserve"> Establish the foundational framework and core components of "Umgebung," focusing on setting up the development environment, designing the hierarchical structure, and implementing initial visualization and interaction capabilities.</w:t>
      </w:r>
    </w:p>
    <w:p w14:paraId="4E219B98" w14:textId="77777777" w:rsidR="00CB5B8B" w:rsidRPr="00CB5B8B" w:rsidRDefault="00CB5B8B" w:rsidP="00CB5B8B">
      <w:pPr>
        <w:numPr>
          <w:ilvl w:val="0"/>
          <w:numId w:val="7"/>
        </w:numPr>
        <w:rPr>
          <w:rFonts w:ascii="Times New Roman" w:hAnsi="Times New Roman" w:cs="Times New Roman"/>
        </w:rPr>
      </w:pPr>
      <w:r w:rsidRPr="00CB5B8B">
        <w:rPr>
          <w:rFonts w:ascii="Times New Roman" w:hAnsi="Times New Roman" w:cs="Times New Roman"/>
          <w:b/>
          <w:bCs/>
        </w:rPr>
        <w:t>Setup and Environment:</w:t>
      </w:r>
      <w:r w:rsidRPr="00CB5B8B">
        <w:rPr>
          <w:rFonts w:ascii="Times New Roman" w:hAnsi="Times New Roman" w:cs="Times New Roman"/>
        </w:rPr>
        <w:t xml:space="preserve"> Configure the development environment using Visual Studio Community 2022, integrating C++, CUDA, and dependencies (OpenGL, glm, glfw, imgui, entt, PhysX, spdlog, assimp, eigen, nlohmann-json) with vcpkg for dependency </w:t>
      </w:r>
      <w:r w:rsidRPr="00CB5B8B">
        <w:rPr>
          <w:rFonts w:ascii="Times New Roman" w:hAnsi="Times New Roman" w:cs="Times New Roman"/>
        </w:rPr>
        <w:lastRenderedPageBreak/>
        <w:t>management. Ensure compatibility with Windows 10/11 and NVIDIA GPUs. Complete by September 15, 2025.</w:t>
      </w:r>
    </w:p>
    <w:p w14:paraId="7A5B0509" w14:textId="77777777" w:rsidR="00CB5B8B" w:rsidRPr="00CB5B8B" w:rsidRDefault="00CB5B8B" w:rsidP="00CB5B8B">
      <w:pPr>
        <w:numPr>
          <w:ilvl w:val="0"/>
          <w:numId w:val="7"/>
        </w:numPr>
        <w:rPr>
          <w:rFonts w:ascii="Times New Roman" w:hAnsi="Times New Roman" w:cs="Times New Roman"/>
        </w:rPr>
      </w:pPr>
      <w:r w:rsidRPr="00CB5B8B">
        <w:rPr>
          <w:rFonts w:ascii="Times New Roman" w:hAnsi="Times New Roman" w:cs="Times New Roman"/>
          <w:b/>
          <w:bCs/>
        </w:rPr>
        <w:t>Hierarchical Design:</w:t>
      </w:r>
      <w:r w:rsidRPr="00CB5B8B">
        <w:rPr>
          <w:rFonts w:ascii="Times New Roman" w:hAnsi="Times New Roman" w:cs="Times New Roman"/>
        </w:rPr>
        <w:t xml:space="preserve"> Define and implement a class hierarchy (Multiverse -&gt; Universe -&gt; Galaxy -&gt; SolarSystem -&gt; Star, Planet -&gt; Molecule -&gt; Atom -&gt; Ether) using C++ and entt, incorporating properties like mass, charge, and position. Begin modeling the Flower of Life structure with spheres representing universes, influenced by Elena Danaan and Nassim Haramein. Complete by October 6, 2025.</w:t>
      </w:r>
    </w:p>
    <w:p w14:paraId="10DD1CEA" w14:textId="77777777" w:rsidR="00CB5B8B" w:rsidRPr="00CB5B8B" w:rsidRDefault="00CB5B8B" w:rsidP="00CB5B8B">
      <w:pPr>
        <w:numPr>
          <w:ilvl w:val="0"/>
          <w:numId w:val="7"/>
        </w:numPr>
        <w:rPr>
          <w:rFonts w:ascii="Times New Roman" w:hAnsi="Times New Roman" w:cs="Times New Roman"/>
        </w:rPr>
      </w:pPr>
      <w:r w:rsidRPr="00CB5B8B">
        <w:rPr>
          <w:rFonts w:ascii="Times New Roman" w:hAnsi="Times New Roman" w:cs="Times New Roman"/>
          <w:b/>
          <w:bCs/>
        </w:rPr>
        <w:t>Initial Visualization:</w:t>
      </w:r>
      <w:r w:rsidRPr="00CB5B8B">
        <w:rPr>
          <w:rFonts w:ascii="Times New Roman" w:hAnsi="Times New Roman" w:cs="Times New Roman"/>
        </w:rPr>
        <w:t xml:space="preserve"> Use OpenGL and GLSL with glfw and imgui to create a basic 3D rendering engine, enabling zoom functionality and a simple GUI for navigation. Integrate assimp for potential 3D model imports and spdlog for logging. Complete by October 20, 2025.</w:t>
      </w:r>
    </w:p>
    <w:p w14:paraId="0DAAED31" w14:textId="77777777" w:rsidR="00CB5B8B" w:rsidRPr="00CB5B8B" w:rsidRDefault="00CB5B8B" w:rsidP="00CB5B8B">
      <w:pPr>
        <w:numPr>
          <w:ilvl w:val="0"/>
          <w:numId w:val="7"/>
        </w:numPr>
        <w:rPr>
          <w:rFonts w:ascii="Times New Roman" w:hAnsi="Times New Roman" w:cs="Times New Roman"/>
        </w:rPr>
      </w:pPr>
      <w:r w:rsidRPr="00CB5B8B">
        <w:rPr>
          <w:rFonts w:ascii="Times New Roman" w:hAnsi="Times New Roman" w:cs="Times New Roman"/>
          <w:b/>
          <w:bCs/>
        </w:rPr>
        <w:t>Physics Integration:</w:t>
      </w:r>
      <w:r w:rsidRPr="00CB5B8B">
        <w:rPr>
          <w:rFonts w:ascii="Times New Roman" w:hAnsi="Times New Roman" w:cs="Times New Roman"/>
        </w:rPr>
        <w:t xml:space="preserve"> Start implementing CUDA-accelerated PhysX for basic simulations of gravitational and electromagnetic interactions, aligning with Haramein’s vacuum fluctuation theories and mainstream quantum mechanics. Complete by November 3, 2025.</w:t>
      </w:r>
    </w:p>
    <w:p w14:paraId="2A3FE857" w14:textId="1E1046E0" w:rsidR="0005221E" w:rsidRPr="00E204B2" w:rsidRDefault="00CB5B8B" w:rsidP="0005221E">
      <w:pPr>
        <w:numPr>
          <w:ilvl w:val="0"/>
          <w:numId w:val="7"/>
        </w:numPr>
        <w:rPr>
          <w:rFonts w:ascii="Times New Roman" w:hAnsi="Times New Roman" w:cs="Times New Roman"/>
        </w:rPr>
      </w:pPr>
      <w:r w:rsidRPr="00CB5B8B">
        <w:rPr>
          <w:rFonts w:ascii="Times New Roman" w:hAnsi="Times New Roman" w:cs="Times New Roman"/>
          <w:b/>
          <w:bCs/>
        </w:rPr>
        <w:t>Milestone:</w:t>
      </w:r>
      <w:r w:rsidRPr="00CB5B8B">
        <w:rPr>
          <w:rFonts w:ascii="Times New Roman" w:hAnsi="Times New Roman" w:cs="Times New Roman"/>
        </w:rPr>
        <w:t xml:space="preserve"> By the mid-semester report (Week 7, approximately October 21-27, 2025), demonstrate a prototype with a navigable Multiverse structure and initial property visualization, supported by a written report outlining progress and challenges. Adjust for Fall Break (October 13) and Veterans Day (November 11) by scheduling work around these dates.</w:t>
      </w:r>
    </w:p>
    <w:p w14:paraId="70C12227" w14:textId="77777777" w:rsidR="0005221E" w:rsidRDefault="0005221E" w:rsidP="0005221E">
      <w:pPr>
        <w:jc w:val="center"/>
        <w:rPr>
          <w:rFonts w:ascii="Times New Roman" w:hAnsi="Times New Roman" w:cs="Times New Roman"/>
          <w:b/>
          <w:bCs/>
        </w:rPr>
      </w:pPr>
      <w:r>
        <w:rPr>
          <w:rFonts w:ascii="Times New Roman" w:hAnsi="Times New Roman" w:cs="Times New Roman"/>
          <w:b/>
          <w:bCs/>
        </w:rPr>
        <w:t>Phase Two</w:t>
      </w:r>
    </w:p>
    <w:p w14:paraId="7B96D056" w14:textId="77777777" w:rsidR="00E204B2" w:rsidRPr="00E204B2" w:rsidRDefault="00E204B2" w:rsidP="00E204B2">
      <w:pPr>
        <w:rPr>
          <w:rFonts w:ascii="Times New Roman" w:hAnsi="Times New Roman" w:cs="Times New Roman"/>
        </w:rPr>
      </w:pPr>
      <w:r w:rsidRPr="00E204B2">
        <w:rPr>
          <w:rFonts w:ascii="Times New Roman" w:hAnsi="Times New Roman" w:cs="Times New Roman"/>
          <w:b/>
          <w:bCs/>
        </w:rPr>
        <w:t>Objective:</w:t>
      </w:r>
      <w:r w:rsidRPr="00E204B2">
        <w:rPr>
          <w:rFonts w:ascii="Times New Roman" w:hAnsi="Times New Roman" w:cs="Times New Roman"/>
        </w:rPr>
        <w:t xml:space="preserve"> Enhance "Umgebung" with advanced features, refine the simulation based on fringe and mainstream theories, and prepare for the capstone presentation, leveraging insights from related coursework.</w:t>
      </w:r>
    </w:p>
    <w:p w14:paraId="63C37F35" w14:textId="77777777" w:rsidR="00E204B2" w:rsidRPr="00E204B2" w:rsidRDefault="00E204B2" w:rsidP="00E204B2">
      <w:pPr>
        <w:numPr>
          <w:ilvl w:val="0"/>
          <w:numId w:val="8"/>
        </w:numPr>
        <w:rPr>
          <w:rFonts w:ascii="Times New Roman" w:hAnsi="Times New Roman" w:cs="Times New Roman"/>
        </w:rPr>
      </w:pPr>
      <w:r w:rsidRPr="00E204B2">
        <w:rPr>
          <w:rFonts w:ascii="Times New Roman" w:hAnsi="Times New Roman" w:cs="Times New Roman"/>
          <w:b/>
          <w:bCs/>
        </w:rPr>
        <w:t>Advanced Simulation:</w:t>
      </w:r>
      <w:r w:rsidRPr="00E204B2">
        <w:rPr>
          <w:rFonts w:ascii="Times New Roman" w:hAnsi="Times New Roman" w:cs="Times New Roman"/>
        </w:rPr>
        <w:t xml:space="preserve"> Expand the physics engine with CUDA and PhysX to model vibrational density, consciousness, and ether concepts from Dan Willis and "The Seeders" notes, integrating eigen for mathematical computations and nlohmann-json for data storage. Incorporate tetrahedral geometry and fractal patterns inspired by Chris Essonne. Complete by March 15, 2026 (tentative, based on Spring 2026 schedule).</w:t>
      </w:r>
    </w:p>
    <w:p w14:paraId="5DF3F9C8" w14:textId="77777777" w:rsidR="00E204B2" w:rsidRPr="00E204B2" w:rsidRDefault="00E204B2" w:rsidP="00E204B2">
      <w:pPr>
        <w:numPr>
          <w:ilvl w:val="0"/>
          <w:numId w:val="8"/>
        </w:numPr>
        <w:rPr>
          <w:rFonts w:ascii="Times New Roman" w:hAnsi="Times New Roman" w:cs="Times New Roman"/>
        </w:rPr>
      </w:pPr>
      <w:r w:rsidRPr="00E204B2">
        <w:rPr>
          <w:rFonts w:ascii="Times New Roman" w:hAnsi="Times New Roman" w:cs="Times New Roman"/>
          <w:b/>
          <w:bCs/>
        </w:rPr>
        <w:t>Interactive Features:</w:t>
      </w:r>
      <w:r w:rsidRPr="00E204B2">
        <w:rPr>
          <w:rFonts w:ascii="Times New Roman" w:hAnsi="Times New Roman" w:cs="Times New Roman"/>
        </w:rPr>
        <w:t xml:space="preserve"> Develop keyboard and mouse controls for real-time exploration, including zooming into specific universes and viewing their properties (e.g., density, frequency). Enhance the GUI with imgui to display hierarchical data and simulation parameters. Complete by April 1, 2026 (tentative).</w:t>
      </w:r>
    </w:p>
    <w:p w14:paraId="73C24C37" w14:textId="77777777" w:rsidR="00E204B2" w:rsidRPr="00E204B2" w:rsidRDefault="00E204B2" w:rsidP="00E204B2">
      <w:pPr>
        <w:numPr>
          <w:ilvl w:val="0"/>
          <w:numId w:val="8"/>
        </w:numPr>
        <w:rPr>
          <w:rFonts w:ascii="Times New Roman" w:hAnsi="Times New Roman" w:cs="Times New Roman"/>
        </w:rPr>
      </w:pPr>
      <w:r w:rsidRPr="00E204B2">
        <w:rPr>
          <w:rFonts w:ascii="Times New Roman" w:hAnsi="Times New Roman" w:cs="Times New Roman"/>
          <w:b/>
          <w:bCs/>
        </w:rPr>
        <w:t>Theoretical Integration:</w:t>
      </w:r>
      <w:r w:rsidRPr="00E204B2">
        <w:rPr>
          <w:rFonts w:ascii="Times New Roman" w:hAnsi="Times New Roman" w:cs="Times New Roman"/>
        </w:rPr>
        <w:t xml:space="preserve"> Unite mainstream (Quantum Mechanics I) and fringe (Plasma Physics, Optics) perspectives into a cohesive model, reflecting Haramein’s mass-origin </w:t>
      </w:r>
      <w:r w:rsidRPr="00E204B2">
        <w:rPr>
          <w:rFonts w:ascii="Times New Roman" w:hAnsi="Times New Roman" w:cs="Times New Roman"/>
        </w:rPr>
        <w:lastRenderedPageBreak/>
        <w:t>ideas and Danaan’s multidimensional framework. Use Solid State Physics insights for crystal-based simulations. Complete by April 15, 2026 (tentative).</w:t>
      </w:r>
    </w:p>
    <w:p w14:paraId="7FF2BCA8" w14:textId="77777777" w:rsidR="00E204B2" w:rsidRPr="00E204B2" w:rsidRDefault="00E204B2" w:rsidP="00E204B2">
      <w:pPr>
        <w:numPr>
          <w:ilvl w:val="0"/>
          <w:numId w:val="8"/>
        </w:numPr>
        <w:rPr>
          <w:rFonts w:ascii="Times New Roman" w:hAnsi="Times New Roman" w:cs="Times New Roman"/>
        </w:rPr>
      </w:pPr>
      <w:r w:rsidRPr="00E204B2">
        <w:rPr>
          <w:rFonts w:ascii="Times New Roman" w:hAnsi="Times New Roman" w:cs="Times New Roman"/>
          <w:b/>
          <w:bCs/>
        </w:rPr>
        <w:t>Testing and Optimization:</w:t>
      </w:r>
      <w:r w:rsidRPr="00E204B2">
        <w:rPr>
          <w:rFonts w:ascii="Times New Roman" w:hAnsi="Times New Roman" w:cs="Times New Roman"/>
        </w:rPr>
        <w:t xml:space="preserve"> Optimize performance using multithreading and CUDA, ensuring smooth rendering of the Flower of Life evolution and property updates. Document the process with Doxygen for a professional reference manual. Complete by May 1, 2026 (tentative).</w:t>
      </w:r>
    </w:p>
    <w:p w14:paraId="1E3C81C7" w14:textId="77777777" w:rsidR="00E204B2" w:rsidRDefault="00E204B2" w:rsidP="00E204B2">
      <w:pPr>
        <w:numPr>
          <w:ilvl w:val="0"/>
          <w:numId w:val="8"/>
        </w:numPr>
        <w:rPr>
          <w:rFonts w:ascii="Times New Roman" w:hAnsi="Times New Roman" w:cs="Times New Roman"/>
        </w:rPr>
      </w:pPr>
      <w:r w:rsidRPr="00E204B2">
        <w:rPr>
          <w:rFonts w:ascii="Times New Roman" w:hAnsi="Times New Roman" w:cs="Times New Roman"/>
          <w:b/>
          <w:bCs/>
        </w:rPr>
        <w:t>Milestone:</w:t>
      </w:r>
      <w:r w:rsidRPr="00E204B2">
        <w:rPr>
          <w:rFonts w:ascii="Times New Roman" w:hAnsi="Times New Roman" w:cs="Times New Roman"/>
        </w:rPr>
        <w:t xml:space="preserve"> By the end-of-semester report (Week 15, December 15-19, 2025, for Phase One’s capstone component), present a fully interactive "Umgebung" prototype, showcasing a unified reality simulation with written and oral overviews, ready for PHY-421 refinement. Note that the Spring 2026 end-of-semester report will align with PHY-421’s schedule (to be confirmed).</w:t>
      </w:r>
    </w:p>
    <w:p w14:paraId="16C7375F" w14:textId="7AFD3DE9" w:rsidR="009A14C6" w:rsidRPr="00E204B2" w:rsidRDefault="009A14C6" w:rsidP="009A14C6">
      <w:pPr>
        <w:rPr>
          <w:rFonts w:ascii="Times New Roman" w:hAnsi="Times New Roman" w:cs="Times New Roman"/>
        </w:rPr>
      </w:pPr>
      <w:r w:rsidRPr="009A14C6">
        <w:rPr>
          <w:rFonts w:ascii="Times New Roman" w:hAnsi="Times New Roman" w:cs="Times New Roman"/>
        </w:rPr>
        <w:t>The</w:t>
      </w:r>
      <w:r w:rsidRPr="009A14C6">
        <w:rPr>
          <w:rFonts w:ascii="Times New Roman" w:hAnsi="Times New Roman" w:cs="Times New Roman"/>
        </w:rPr>
        <w:t xml:space="preserve"> Phase One timeline </w:t>
      </w:r>
      <w:r>
        <w:rPr>
          <w:rFonts w:ascii="Times New Roman" w:hAnsi="Times New Roman" w:cs="Times New Roman"/>
        </w:rPr>
        <w:t xml:space="preserve">is made to </w:t>
      </w:r>
      <w:r w:rsidRPr="009A14C6">
        <w:rPr>
          <w:rFonts w:ascii="Times New Roman" w:hAnsi="Times New Roman" w:cs="Times New Roman"/>
        </w:rPr>
        <w:t xml:space="preserve">fit the Fall 2025 academic calendar, ensuring milestones are met before the Term Ends on December 21, 2025. Phase Two dates are tentative pending the Spring 2026 calendar, which </w:t>
      </w:r>
      <w:r w:rsidR="00E75EFD">
        <w:rPr>
          <w:rFonts w:ascii="Times New Roman" w:hAnsi="Times New Roman" w:cs="Times New Roman"/>
        </w:rPr>
        <w:t>I will</w:t>
      </w:r>
      <w:r w:rsidRPr="009A14C6">
        <w:rPr>
          <w:rFonts w:ascii="Times New Roman" w:hAnsi="Times New Roman" w:cs="Times New Roman"/>
        </w:rPr>
        <w:t xml:space="preserve"> update later.</w:t>
      </w:r>
    </w:p>
    <w:p w14:paraId="547BA9D8" w14:textId="3AEFB99A" w:rsidR="005107BD" w:rsidRPr="00E204B2" w:rsidRDefault="005107BD" w:rsidP="0005221E">
      <w:pPr>
        <w:rPr>
          <w:rFonts w:ascii="Times New Roman" w:hAnsi="Times New Roman" w:cs="Times New Roman"/>
        </w:rPr>
      </w:pPr>
    </w:p>
    <w:sectPr w:rsidR="005107BD" w:rsidRPr="00E204B2">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B2136" w14:textId="77777777" w:rsidR="0023711D" w:rsidRDefault="0023711D" w:rsidP="00305285">
      <w:pPr>
        <w:spacing w:after="0" w:line="240" w:lineRule="auto"/>
      </w:pPr>
      <w:r>
        <w:separator/>
      </w:r>
    </w:p>
  </w:endnote>
  <w:endnote w:type="continuationSeparator" w:id="0">
    <w:p w14:paraId="3FE4253D" w14:textId="77777777" w:rsidR="0023711D" w:rsidRDefault="0023711D" w:rsidP="00305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07951" w14:textId="77777777" w:rsidR="0023711D" w:rsidRDefault="0023711D" w:rsidP="00305285">
      <w:pPr>
        <w:spacing w:after="0" w:line="240" w:lineRule="auto"/>
      </w:pPr>
      <w:r>
        <w:separator/>
      </w:r>
    </w:p>
  </w:footnote>
  <w:footnote w:type="continuationSeparator" w:id="0">
    <w:p w14:paraId="2E7265A7" w14:textId="77777777" w:rsidR="0023711D" w:rsidRDefault="0023711D" w:rsidP="00305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565999"/>
      <w:docPartObj>
        <w:docPartGallery w:val="Page Numbers (Top of Page)"/>
        <w:docPartUnique/>
      </w:docPartObj>
    </w:sdtPr>
    <w:sdtEndPr>
      <w:rPr>
        <w:noProof/>
      </w:rPr>
    </w:sdtEndPr>
    <w:sdtContent>
      <w:p w14:paraId="77EAFBC1" w14:textId="588BFD03" w:rsidR="00305285" w:rsidRDefault="00305285">
        <w:pPr>
          <w:pStyle w:val="Header"/>
          <w:jc w:val="right"/>
        </w:pPr>
        <w:r>
          <w:t xml:space="preserve">Moote </w:t>
        </w:r>
        <w:r>
          <w:fldChar w:fldCharType="begin"/>
        </w:r>
        <w:r>
          <w:instrText xml:space="preserve"> PAGE   \* MERGEFORMAT </w:instrText>
        </w:r>
        <w:r>
          <w:fldChar w:fldCharType="separate"/>
        </w:r>
        <w:r>
          <w:rPr>
            <w:noProof/>
          </w:rPr>
          <w:t>2</w:t>
        </w:r>
        <w:r>
          <w:rPr>
            <w:noProof/>
          </w:rPr>
          <w:fldChar w:fldCharType="end"/>
        </w:r>
      </w:p>
    </w:sdtContent>
  </w:sdt>
  <w:p w14:paraId="1278CCDF" w14:textId="77777777" w:rsidR="00305285" w:rsidRDefault="003052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162"/>
    <w:multiLevelType w:val="multilevel"/>
    <w:tmpl w:val="0622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56C7A"/>
    <w:multiLevelType w:val="hybridMultilevel"/>
    <w:tmpl w:val="9354AB0A"/>
    <w:lvl w:ilvl="0" w:tplc="DF881F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D71504"/>
    <w:multiLevelType w:val="multilevel"/>
    <w:tmpl w:val="D0A8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2512B"/>
    <w:multiLevelType w:val="multilevel"/>
    <w:tmpl w:val="7090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FC45D1"/>
    <w:multiLevelType w:val="hybridMultilevel"/>
    <w:tmpl w:val="448AC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D90C80"/>
    <w:multiLevelType w:val="hybridMultilevel"/>
    <w:tmpl w:val="BA70F7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AC38A6"/>
    <w:multiLevelType w:val="hybridMultilevel"/>
    <w:tmpl w:val="CAAE0D8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5645230"/>
    <w:multiLevelType w:val="multilevel"/>
    <w:tmpl w:val="678A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585154">
    <w:abstractNumId w:val="6"/>
  </w:num>
  <w:num w:numId="2" w16cid:durableId="838236817">
    <w:abstractNumId w:val="1"/>
  </w:num>
  <w:num w:numId="3" w16cid:durableId="456873958">
    <w:abstractNumId w:val="5"/>
  </w:num>
  <w:num w:numId="4" w16cid:durableId="1782266008">
    <w:abstractNumId w:val="4"/>
  </w:num>
  <w:num w:numId="5" w16cid:durableId="863251453">
    <w:abstractNumId w:val="0"/>
  </w:num>
  <w:num w:numId="6" w16cid:durableId="1870220923">
    <w:abstractNumId w:val="7"/>
  </w:num>
  <w:num w:numId="7" w16cid:durableId="491483137">
    <w:abstractNumId w:val="2"/>
  </w:num>
  <w:num w:numId="8" w16cid:durableId="13015715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4D4"/>
    <w:rsid w:val="00020A1B"/>
    <w:rsid w:val="00042302"/>
    <w:rsid w:val="0005221E"/>
    <w:rsid w:val="00054F6C"/>
    <w:rsid w:val="000601B6"/>
    <w:rsid w:val="000940C8"/>
    <w:rsid w:val="000B2DA6"/>
    <w:rsid w:val="000E717B"/>
    <w:rsid w:val="000F3DAE"/>
    <w:rsid w:val="000F4905"/>
    <w:rsid w:val="00100D10"/>
    <w:rsid w:val="00124D59"/>
    <w:rsid w:val="0013146A"/>
    <w:rsid w:val="00133921"/>
    <w:rsid w:val="001438B3"/>
    <w:rsid w:val="00146EA5"/>
    <w:rsid w:val="00174436"/>
    <w:rsid w:val="0017474C"/>
    <w:rsid w:val="00187DE4"/>
    <w:rsid w:val="001D1EA7"/>
    <w:rsid w:val="001D4542"/>
    <w:rsid w:val="002229FA"/>
    <w:rsid w:val="00222B6F"/>
    <w:rsid w:val="0023711D"/>
    <w:rsid w:val="00240D42"/>
    <w:rsid w:val="002457D6"/>
    <w:rsid w:val="00252494"/>
    <w:rsid w:val="00263E3C"/>
    <w:rsid w:val="00263FC4"/>
    <w:rsid w:val="00274E1B"/>
    <w:rsid w:val="0028385A"/>
    <w:rsid w:val="00287F71"/>
    <w:rsid w:val="002C304F"/>
    <w:rsid w:val="002D0436"/>
    <w:rsid w:val="002F04FC"/>
    <w:rsid w:val="002F3871"/>
    <w:rsid w:val="0030091B"/>
    <w:rsid w:val="00301175"/>
    <w:rsid w:val="00303054"/>
    <w:rsid w:val="00303E10"/>
    <w:rsid w:val="00305285"/>
    <w:rsid w:val="00317D11"/>
    <w:rsid w:val="00327A8F"/>
    <w:rsid w:val="00331BDC"/>
    <w:rsid w:val="003373C9"/>
    <w:rsid w:val="003406F8"/>
    <w:rsid w:val="00355564"/>
    <w:rsid w:val="00355612"/>
    <w:rsid w:val="003B4D77"/>
    <w:rsid w:val="003F1A45"/>
    <w:rsid w:val="003F7391"/>
    <w:rsid w:val="00421131"/>
    <w:rsid w:val="00427768"/>
    <w:rsid w:val="00432CEC"/>
    <w:rsid w:val="00436D91"/>
    <w:rsid w:val="00453A10"/>
    <w:rsid w:val="004655BD"/>
    <w:rsid w:val="0048322E"/>
    <w:rsid w:val="004C7E39"/>
    <w:rsid w:val="004D0D7A"/>
    <w:rsid w:val="004D63D6"/>
    <w:rsid w:val="004F53AB"/>
    <w:rsid w:val="005107BD"/>
    <w:rsid w:val="00581285"/>
    <w:rsid w:val="006137DB"/>
    <w:rsid w:val="00644553"/>
    <w:rsid w:val="0067057F"/>
    <w:rsid w:val="0067089F"/>
    <w:rsid w:val="00671E17"/>
    <w:rsid w:val="006A0E5A"/>
    <w:rsid w:val="006F4EAA"/>
    <w:rsid w:val="0070496B"/>
    <w:rsid w:val="007432CC"/>
    <w:rsid w:val="00771CFF"/>
    <w:rsid w:val="0078017B"/>
    <w:rsid w:val="007E35A9"/>
    <w:rsid w:val="007E5BC3"/>
    <w:rsid w:val="007F4495"/>
    <w:rsid w:val="00822C62"/>
    <w:rsid w:val="00842DC0"/>
    <w:rsid w:val="008568DD"/>
    <w:rsid w:val="00857E89"/>
    <w:rsid w:val="0087309B"/>
    <w:rsid w:val="008C1880"/>
    <w:rsid w:val="008E42AC"/>
    <w:rsid w:val="009107A7"/>
    <w:rsid w:val="0092168F"/>
    <w:rsid w:val="00931CA0"/>
    <w:rsid w:val="0094054D"/>
    <w:rsid w:val="00965A25"/>
    <w:rsid w:val="00977835"/>
    <w:rsid w:val="009918D5"/>
    <w:rsid w:val="00996D3B"/>
    <w:rsid w:val="009A14C6"/>
    <w:rsid w:val="009A7542"/>
    <w:rsid w:val="009C7293"/>
    <w:rsid w:val="00A02162"/>
    <w:rsid w:val="00A0757D"/>
    <w:rsid w:val="00A26E57"/>
    <w:rsid w:val="00A31E38"/>
    <w:rsid w:val="00A523DE"/>
    <w:rsid w:val="00A64545"/>
    <w:rsid w:val="00A76CC3"/>
    <w:rsid w:val="00A823D4"/>
    <w:rsid w:val="00A82FAD"/>
    <w:rsid w:val="00AA069A"/>
    <w:rsid w:val="00AB350D"/>
    <w:rsid w:val="00AC0FC4"/>
    <w:rsid w:val="00AC10CB"/>
    <w:rsid w:val="00AC1605"/>
    <w:rsid w:val="00AD6753"/>
    <w:rsid w:val="00AD6AE2"/>
    <w:rsid w:val="00AF21A1"/>
    <w:rsid w:val="00B06FCA"/>
    <w:rsid w:val="00B366A3"/>
    <w:rsid w:val="00B462F2"/>
    <w:rsid w:val="00B6268B"/>
    <w:rsid w:val="00B84D10"/>
    <w:rsid w:val="00B90F19"/>
    <w:rsid w:val="00BA7CB4"/>
    <w:rsid w:val="00BB3571"/>
    <w:rsid w:val="00BC0F69"/>
    <w:rsid w:val="00BC3C80"/>
    <w:rsid w:val="00BC7E13"/>
    <w:rsid w:val="00BD257C"/>
    <w:rsid w:val="00BF7E8A"/>
    <w:rsid w:val="00C018F2"/>
    <w:rsid w:val="00C240C1"/>
    <w:rsid w:val="00C6065C"/>
    <w:rsid w:val="00C66A5C"/>
    <w:rsid w:val="00C7130E"/>
    <w:rsid w:val="00C90DFD"/>
    <w:rsid w:val="00CA2D30"/>
    <w:rsid w:val="00CB5B8B"/>
    <w:rsid w:val="00CE2B6F"/>
    <w:rsid w:val="00CF1357"/>
    <w:rsid w:val="00CF24D4"/>
    <w:rsid w:val="00D022FE"/>
    <w:rsid w:val="00D114E3"/>
    <w:rsid w:val="00D158BC"/>
    <w:rsid w:val="00D35B24"/>
    <w:rsid w:val="00D50D79"/>
    <w:rsid w:val="00D57A53"/>
    <w:rsid w:val="00D714CF"/>
    <w:rsid w:val="00D844F9"/>
    <w:rsid w:val="00D9093E"/>
    <w:rsid w:val="00D946FA"/>
    <w:rsid w:val="00DA04FF"/>
    <w:rsid w:val="00DB1B67"/>
    <w:rsid w:val="00DB611B"/>
    <w:rsid w:val="00DD7793"/>
    <w:rsid w:val="00DF6761"/>
    <w:rsid w:val="00E00595"/>
    <w:rsid w:val="00E03547"/>
    <w:rsid w:val="00E04807"/>
    <w:rsid w:val="00E102E9"/>
    <w:rsid w:val="00E204B2"/>
    <w:rsid w:val="00E260B6"/>
    <w:rsid w:val="00E35C28"/>
    <w:rsid w:val="00E57012"/>
    <w:rsid w:val="00E67D05"/>
    <w:rsid w:val="00E75EFD"/>
    <w:rsid w:val="00E84D0A"/>
    <w:rsid w:val="00E95BF9"/>
    <w:rsid w:val="00E96A0E"/>
    <w:rsid w:val="00EA0397"/>
    <w:rsid w:val="00F12DFD"/>
    <w:rsid w:val="00F4794D"/>
    <w:rsid w:val="00F47CFD"/>
    <w:rsid w:val="00F71957"/>
    <w:rsid w:val="00F741D8"/>
    <w:rsid w:val="00F813A3"/>
    <w:rsid w:val="00F93CE7"/>
    <w:rsid w:val="00FA75EB"/>
    <w:rsid w:val="00FB0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C0294"/>
  <w15:chartTrackingRefBased/>
  <w15:docId w15:val="{20C92721-6166-4757-A605-C22259150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21E"/>
  </w:style>
  <w:style w:type="paragraph" w:styleId="Heading1">
    <w:name w:val="heading 1"/>
    <w:basedOn w:val="Normal"/>
    <w:next w:val="Normal"/>
    <w:link w:val="Heading1Char"/>
    <w:uiPriority w:val="9"/>
    <w:qFormat/>
    <w:rsid w:val="00CF2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4D4"/>
    <w:rPr>
      <w:rFonts w:eastAsiaTheme="majorEastAsia" w:cstheme="majorBidi"/>
      <w:color w:val="272727" w:themeColor="text1" w:themeTint="D8"/>
    </w:rPr>
  </w:style>
  <w:style w:type="paragraph" w:styleId="Title">
    <w:name w:val="Title"/>
    <w:basedOn w:val="Normal"/>
    <w:next w:val="Normal"/>
    <w:link w:val="TitleChar"/>
    <w:uiPriority w:val="10"/>
    <w:qFormat/>
    <w:rsid w:val="00CF2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4D4"/>
    <w:pPr>
      <w:spacing w:before="160"/>
      <w:jc w:val="center"/>
    </w:pPr>
    <w:rPr>
      <w:i/>
      <w:iCs/>
      <w:color w:val="404040" w:themeColor="text1" w:themeTint="BF"/>
    </w:rPr>
  </w:style>
  <w:style w:type="character" w:customStyle="1" w:styleId="QuoteChar">
    <w:name w:val="Quote Char"/>
    <w:basedOn w:val="DefaultParagraphFont"/>
    <w:link w:val="Quote"/>
    <w:uiPriority w:val="29"/>
    <w:rsid w:val="00CF24D4"/>
    <w:rPr>
      <w:i/>
      <w:iCs/>
      <w:color w:val="404040" w:themeColor="text1" w:themeTint="BF"/>
    </w:rPr>
  </w:style>
  <w:style w:type="paragraph" w:styleId="ListParagraph">
    <w:name w:val="List Paragraph"/>
    <w:basedOn w:val="Normal"/>
    <w:uiPriority w:val="34"/>
    <w:qFormat/>
    <w:rsid w:val="00CF24D4"/>
    <w:pPr>
      <w:ind w:left="720"/>
      <w:contextualSpacing/>
    </w:pPr>
  </w:style>
  <w:style w:type="character" w:styleId="IntenseEmphasis">
    <w:name w:val="Intense Emphasis"/>
    <w:basedOn w:val="DefaultParagraphFont"/>
    <w:uiPriority w:val="21"/>
    <w:qFormat/>
    <w:rsid w:val="00CF24D4"/>
    <w:rPr>
      <w:i/>
      <w:iCs/>
      <w:color w:val="0F4761" w:themeColor="accent1" w:themeShade="BF"/>
    </w:rPr>
  </w:style>
  <w:style w:type="paragraph" w:styleId="IntenseQuote">
    <w:name w:val="Intense Quote"/>
    <w:basedOn w:val="Normal"/>
    <w:next w:val="Normal"/>
    <w:link w:val="IntenseQuoteChar"/>
    <w:uiPriority w:val="30"/>
    <w:qFormat/>
    <w:rsid w:val="00CF2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4D4"/>
    <w:rPr>
      <w:i/>
      <w:iCs/>
      <w:color w:val="0F4761" w:themeColor="accent1" w:themeShade="BF"/>
    </w:rPr>
  </w:style>
  <w:style w:type="character" w:styleId="IntenseReference">
    <w:name w:val="Intense Reference"/>
    <w:basedOn w:val="DefaultParagraphFont"/>
    <w:uiPriority w:val="32"/>
    <w:qFormat/>
    <w:rsid w:val="00CF24D4"/>
    <w:rPr>
      <w:b/>
      <w:bCs/>
      <w:smallCaps/>
      <w:color w:val="0F4761" w:themeColor="accent1" w:themeShade="BF"/>
      <w:spacing w:val="5"/>
    </w:rPr>
  </w:style>
  <w:style w:type="paragraph" w:styleId="Header">
    <w:name w:val="header"/>
    <w:basedOn w:val="Normal"/>
    <w:link w:val="HeaderChar"/>
    <w:uiPriority w:val="99"/>
    <w:unhideWhenUsed/>
    <w:rsid w:val="003052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285"/>
  </w:style>
  <w:style w:type="paragraph" w:styleId="Footer">
    <w:name w:val="footer"/>
    <w:basedOn w:val="Normal"/>
    <w:link w:val="FooterChar"/>
    <w:uiPriority w:val="99"/>
    <w:unhideWhenUsed/>
    <w:rsid w:val="003052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285"/>
  </w:style>
  <w:style w:type="character" w:styleId="Hyperlink">
    <w:name w:val="Hyperlink"/>
    <w:basedOn w:val="DefaultParagraphFont"/>
    <w:uiPriority w:val="99"/>
    <w:unhideWhenUsed/>
    <w:rsid w:val="00644553"/>
    <w:rPr>
      <w:color w:val="467886" w:themeColor="hyperlink"/>
      <w:u w:val="single"/>
    </w:rPr>
  </w:style>
  <w:style w:type="character" w:styleId="UnresolvedMention">
    <w:name w:val="Unresolved Mention"/>
    <w:basedOn w:val="DefaultParagraphFont"/>
    <w:uiPriority w:val="99"/>
    <w:semiHidden/>
    <w:unhideWhenUsed/>
    <w:rsid w:val="00644553"/>
    <w:rPr>
      <w:color w:val="605E5C"/>
      <w:shd w:val="clear" w:color="auto" w:fill="E1DFDD"/>
    </w:rPr>
  </w:style>
  <w:style w:type="table" w:styleId="TableGrid">
    <w:name w:val="Table Grid"/>
    <w:basedOn w:val="TableNormal"/>
    <w:uiPriority w:val="39"/>
    <w:rsid w:val="00D57A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c5d197-ee5e-4603-9b85-5722fcfb6a2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59149D9D25E984F8B3A1C0662454B98" ma:contentTypeVersion="15" ma:contentTypeDescription="Create a new document." ma:contentTypeScope="" ma:versionID="ad7272dff92d3e4f7228ee2c16d26047">
  <xsd:schema xmlns:xsd="http://www.w3.org/2001/XMLSchema" xmlns:xs="http://www.w3.org/2001/XMLSchema" xmlns:p="http://schemas.microsoft.com/office/2006/metadata/properties" xmlns:ns3="75c5d197-ee5e-4603-9b85-5722fcfb6a22" xmlns:ns4="c44639c9-6d95-4d30-8644-f7a29cb81587" targetNamespace="http://schemas.microsoft.com/office/2006/metadata/properties" ma:root="true" ma:fieldsID="207aebf31879810cecdcb1ad7fe479e4" ns3:_="" ns4:_="">
    <xsd:import namespace="75c5d197-ee5e-4603-9b85-5722fcfb6a22"/>
    <xsd:import namespace="c44639c9-6d95-4d30-8644-f7a29cb8158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c5d197-ee5e-4603-9b85-5722fcfb6a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4639c9-6d95-4d30-8644-f7a29cb81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D9D4A7-6905-4654-A2A6-B2659D39EBA7}">
  <ds:schemaRefs>
    <ds:schemaRef ds:uri="http://schemas.microsoft.com/office/2006/metadata/properties"/>
    <ds:schemaRef ds:uri="http://schemas.microsoft.com/office/infopath/2007/PartnerControls"/>
    <ds:schemaRef ds:uri="75c5d197-ee5e-4603-9b85-5722fcfb6a22"/>
  </ds:schemaRefs>
</ds:datastoreItem>
</file>

<file path=customXml/itemProps2.xml><?xml version="1.0" encoding="utf-8"?>
<ds:datastoreItem xmlns:ds="http://schemas.openxmlformats.org/officeDocument/2006/customXml" ds:itemID="{91D8CCC9-A380-456A-B957-BAB6E93CC2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c5d197-ee5e-4603-9b85-5722fcfb6a22"/>
    <ds:schemaRef ds:uri="c44639c9-6d95-4d30-8644-f7a29cb81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D384F5-D068-4BEA-B51E-3EE2A76FEA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Pages>
  <Words>728</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Moote, Zachary</dc:creator>
  <cp:keywords/>
  <dc:description/>
  <cp:lastModifiedBy>Moote, Zachary</cp:lastModifiedBy>
  <cp:revision>35</cp:revision>
  <dcterms:created xsi:type="dcterms:W3CDTF">2025-08-22T23:25:00Z</dcterms:created>
  <dcterms:modified xsi:type="dcterms:W3CDTF">2025-08-23T01:03:00Z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0x010100B59149D9D25E984F8B3A1C0662454B98</vt:lpwstr>
  </property>
</Properties>
</file>