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9D3F0" w14:textId="52E7830D" w:rsidR="00303054" w:rsidRDefault="00D379F9" w:rsidP="00D379F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Zachary Moote</w:t>
      </w:r>
    </w:p>
    <w:p w14:paraId="615BA796" w14:textId="75289F44" w:rsidR="00D379F9" w:rsidRDefault="00D379F9" w:rsidP="00D379F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Richard G. Ludlow</w:t>
      </w:r>
    </w:p>
    <w:p w14:paraId="7EB080DA" w14:textId="77434F4A" w:rsidR="00D379F9" w:rsidRDefault="00B748D0" w:rsidP="00D379F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PHY-421: Capstone Projects II</w:t>
      </w:r>
    </w:p>
    <w:p w14:paraId="5485B529" w14:textId="0ADD9199" w:rsidR="00145F64" w:rsidRDefault="00145F64" w:rsidP="00D379F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2/26/2026</w:t>
      </w:r>
    </w:p>
    <w:p w14:paraId="4B6C6AEA" w14:textId="2D5A4F7B" w:rsidR="00B748D0" w:rsidRDefault="00B748D0" w:rsidP="00B748D0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Mid-Semester Report</w:t>
      </w:r>
    </w:p>
    <w:p w14:paraId="7F76AF9E" w14:textId="77777777" w:rsidR="00B748D0" w:rsidRPr="00B748D0" w:rsidRDefault="00B748D0" w:rsidP="00B748D0">
      <w:pPr>
        <w:spacing w:line="480" w:lineRule="auto"/>
        <w:jc w:val="center"/>
        <w:rPr>
          <w:rFonts w:ascii="Times New Roman" w:hAnsi="Times New Roman" w:cs="Times New Roman"/>
        </w:rPr>
      </w:pPr>
      <w:r w:rsidRPr="00B748D0">
        <w:rPr>
          <w:rFonts w:ascii="Times New Roman" w:hAnsi="Times New Roman" w:cs="Times New Roman"/>
          <w:b/>
          <w:bCs/>
        </w:rPr>
        <w:t>Umgebung Project Update</w:t>
      </w:r>
    </w:p>
    <w:p w14:paraId="073C3165" w14:textId="77777777" w:rsidR="00B748D0" w:rsidRPr="00B748D0" w:rsidRDefault="00B748D0" w:rsidP="00B748D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748D0">
        <w:rPr>
          <w:rFonts w:ascii="Times New Roman" w:hAnsi="Times New Roman" w:cs="Times New Roman"/>
          <w:b/>
          <w:bCs/>
        </w:rPr>
        <w:t>Architecture:</w:t>
      </w:r>
      <w:r w:rsidRPr="00B748D0">
        <w:rPr>
          <w:rFonts w:ascii="Times New Roman" w:hAnsi="Times New Roman" w:cs="Times New Roman"/>
        </w:rPr>
        <w:t xml:space="preserve"> Successfully transitioned to a high-performance </w:t>
      </w:r>
      <w:r w:rsidRPr="00B748D0">
        <w:rPr>
          <w:rFonts w:ascii="Times New Roman" w:hAnsi="Times New Roman" w:cs="Times New Roman"/>
          <w:b/>
          <w:bCs/>
        </w:rPr>
        <w:t>C++ and CUDA-based</w:t>
      </w:r>
      <w:r w:rsidRPr="00B748D0">
        <w:rPr>
          <w:rFonts w:ascii="Times New Roman" w:hAnsi="Times New Roman" w:cs="Times New Roman"/>
        </w:rPr>
        <w:t xml:space="preserve"> physics engine framework.</w:t>
      </w:r>
    </w:p>
    <w:p w14:paraId="2B3F9FDF" w14:textId="77777777" w:rsidR="00B748D0" w:rsidRPr="00B748D0" w:rsidRDefault="00B748D0" w:rsidP="00B748D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748D0">
        <w:rPr>
          <w:rFonts w:ascii="Times New Roman" w:hAnsi="Times New Roman" w:cs="Times New Roman"/>
          <w:b/>
          <w:bCs/>
        </w:rPr>
        <w:t>GPU Acceleration:</w:t>
      </w:r>
      <w:r w:rsidRPr="00B748D0">
        <w:rPr>
          <w:rFonts w:ascii="Times New Roman" w:hAnsi="Times New Roman" w:cs="Times New Roman"/>
        </w:rPr>
        <w:t xml:space="preserve"> Integrated </w:t>
      </w:r>
      <w:r w:rsidRPr="00B748D0">
        <w:rPr>
          <w:rFonts w:ascii="Times New Roman" w:hAnsi="Times New Roman" w:cs="Times New Roman"/>
          <w:b/>
          <w:bCs/>
        </w:rPr>
        <w:t>PhysX GPU acceleration</w:t>
      </w:r>
      <w:r w:rsidRPr="00B748D0">
        <w:rPr>
          <w:rFonts w:ascii="Times New Roman" w:hAnsi="Times New Roman" w:cs="Times New Roman"/>
        </w:rPr>
        <w:t xml:space="preserve"> via PxCudaContextManager to handle massively parallel simulations across multiple scales.</w:t>
      </w:r>
    </w:p>
    <w:p w14:paraId="42E4FFFC" w14:textId="77777777" w:rsidR="00B748D0" w:rsidRPr="00B748D0" w:rsidRDefault="00B748D0" w:rsidP="00B748D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748D0">
        <w:rPr>
          <w:rFonts w:ascii="Times New Roman" w:hAnsi="Times New Roman" w:cs="Times New Roman"/>
          <w:b/>
          <w:bCs/>
        </w:rPr>
        <w:t>Physics Integration:</w:t>
      </w:r>
      <w:r w:rsidRPr="00B748D0">
        <w:rPr>
          <w:rFonts w:ascii="Times New Roman" w:hAnsi="Times New Roman" w:cs="Times New Roman"/>
        </w:rPr>
        <w:t xml:space="preserve"> Implemented a </w:t>
      </w:r>
      <w:r w:rsidRPr="00B748D0">
        <w:rPr>
          <w:rFonts w:ascii="Times New Roman" w:hAnsi="Times New Roman" w:cs="Times New Roman"/>
          <w:b/>
          <w:bCs/>
        </w:rPr>
        <w:t>Single-Physics, Multi-Scene</w:t>
      </w:r>
      <w:r w:rsidRPr="00B748D0">
        <w:rPr>
          <w:rFonts w:ascii="Times New Roman" w:hAnsi="Times New Roman" w:cs="Times New Roman"/>
        </w:rPr>
        <w:t xml:space="preserve"> architecture that allows the engine to simulate entities from the Quantum (Micro) scale up to Galactic scales within their optimal floating-point ranges.</w:t>
      </w:r>
    </w:p>
    <w:p w14:paraId="663D3572" w14:textId="77777777" w:rsidR="00B748D0" w:rsidRDefault="00B748D0" w:rsidP="00B748D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748D0">
        <w:rPr>
          <w:rFonts w:ascii="Times New Roman" w:hAnsi="Times New Roman" w:cs="Times New Roman"/>
          <w:b/>
          <w:bCs/>
        </w:rPr>
        <w:t>Current Focus:</w:t>
      </w:r>
      <w:r w:rsidRPr="00B748D0">
        <w:rPr>
          <w:rFonts w:ascii="Times New Roman" w:hAnsi="Times New Roman" w:cs="Times New Roman"/>
        </w:rPr>
        <w:t xml:space="preserve"> Fine-tuning the </w:t>
      </w:r>
      <w:r w:rsidRPr="00B748D0">
        <w:rPr>
          <w:rFonts w:ascii="Times New Roman" w:hAnsi="Times New Roman" w:cs="Times New Roman"/>
          <w:b/>
          <w:bCs/>
        </w:rPr>
        <w:t>Gravity Transfer</w:t>
      </w:r>
      <w:r w:rsidRPr="00B748D0">
        <w:rPr>
          <w:rFonts w:ascii="Times New Roman" w:hAnsi="Times New Roman" w:cs="Times New Roman"/>
        </w:rPr>
        <w:t xml:space="preserve"> logic between Planetary and Human scales and refining the </w:t>
      </w:r>
      <w:r w:rsidRPr="00B748D0">
        <w:rPr>
          <w:rFonts w:ascii="Times New Roman" w:hAnsi="Times New Roman" w:cs="Times New Roman"/>
          <w:b/>
          <w:bCs/>
        </w:rPr>
        <w:t>CUDA Micro-Scale Solver</w:t>
      </w:r>
      <w:r w:rsidRPr="00B748D0">
        <w:rPr>
          <w:rFonts w:ascii="Times New Roman" w:hAnsi="Times New Roman" w:cs="Times New Roman"/>
        </w:rPr>
        <w:t xml:space="preserve"> for particle dynamics.</w:t>
      </w:r>
    </w:p>
    <w:p w14:paraId="6A925DB0" w14:textId="5C821A5C" w:rsidR="00B748D0" w:rsidRDefault="00B748D0" w:rsidP="00B748D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Remaining TODOs</w:t>
      </w:r>
      <w:r w:rsidR="00AD74C4">
        <w:rPr>
          <w:rFonts w:ascii="Times New Roman" w:hAnsi="Times New Roman" w:cs="Times New Roman"/>
          <w:b/>
          <w:bCs/>
        </w:rPr>
        <w:t xml:space="preserve"> (subject to change)</w:t>
      </w:r>
      <w:r>
        <w:rPr>
          <w:rFonts w:ascii="Times New Roman" w:hAnsi="Times New Roman" w:cs="Times New Roman"/>
          <w:b/>
          <w:bCs/>
        </w:rPr>
        <w:t>:</w:t>
      </w:r>
      <w:r w:rsidR="00521828">
        <w:rPr>
          <w:rFonts w:ascii="Times New Roman" w:hAnsi="Times New Roman" w:cs="Times New Roman"/>
        </w:rPr>
        <w:t xml:space="preserve"> </w:t>
      </w:r>
    </w:p>
    <w:p w14:paraId="42C251CA" w14:textId="5DEC3765" w:rsidR="00521828" w:rsidRDefault="00521828" w:rsidP="00521828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Optimizing the performance through proper OpenGL and CUDA inter</w:t>
      </w:r>
      <w:r w:rsidR="009E63B9">
        <w:rPr>
          <w:rFonts w:ascii="Times New Roman" w:hAnsi="Times New Roman" w:cs="Times New Roman"/>
        </w:rPr>
        <w:t>-op</w:t>
      </w:r>
    </w:p>
    <w:p w14:paraId="4C213BE6" w14:textId="171DEB8C" w:rsidR="009E63B9" w:rsidRDefault="008A6D54" w:rsidP="00521828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Represent the “Flower of Life” model </w:t>
      </w:r>
      <w:r w:rsidR="0078683C">
        <w:rPr>
          <w:rFonts w:ascii="Times New Roman" w:hAnsi="Times New Roman" w:cs="Times New Roman"/>
        </w:rPr>
        <w:t>presented by thinkers such as Elena Danaan and Nassim Haramein</w:t>
      </w:r>
    </w:p>
    <w:p w14:paraId="08D2E628" w14:textId="6556EEE5" w:rsidR="0078683C" w:rsidRDefault="0078683C" w:rsidP="00521828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Allow for exploration </w:t>
      </w:r>
      <w:r w:rsidR="00BA4714">
        <w:rPr>
          <w:rFonts w:ascii="Times New Roman" w:hAnsi="Times New Roman" w:cs="Times New Roman"/>
        </w:rPr>
        <w:t>inside of individual universes</w:t>
      </w:r>
    </w:p>
    <w:p w14:paraId="520A0235" w14:textId="2EB3183E" w:rsidR="00BA4714" w:rsidRDefault="001610AF" w:rsidP="00521828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Simulate </w:t>
      </w:r>
      <w:r w:rsidR="00BA4714">
        <w:rPr>
          <w:rFonts w:ascii="Times New Roman" w:hAnsi="Times New Roman" w:cs="Times New Roman"/>
        </w:rPr>
        <w:t xml:space="preserve">my planned </w:t>
      </w:r>
      <w:r w:rsidR="00B100E8">
        <w:rPr>
          <w:rFonts w:ascii="Times New Roman" w:hAnsi="Times New Roman" w:cs="Times New Roman"/>
        </w:rPr>
        <w:t xml:space="preserve">Solid-State lab experiment involving the Vogel-Eredyon cut Quartz Crystal and the effect that two pulsing </w:t>
      </w:r>
      <w:r>
        <w:rPr>
          <w:rFonts w:ascii="Times New Roman" w:hAnsi="Times New Roman" w:cs="Times New Roman"/>
        </w:rPr>
        <w:t xml:space="preserve">EM waves of 4096 Hz in the silver and copper coils </w:t>
      </w:r>
      <w:r w:rsidR="00280EDE">
        <w:rPr>
          <w:rFonts w:ascii="Times New Roman" w:hAnsi="Times New Roman" w:cs="Times New Roman"/>
        </w:rPr>
        <w:t>will have on the quartz.</w:t>
      </w:r>
    </w:p>
    <w:p w14:paraId="005CF039" w14:textId="4CAB838B" w:rsidR="006905C6" w:rsidRDefault="00190165" w:rsidP="006905C6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Represent the dynamics of the universe as a </w:t>
      </w:r>
      <w:r w:rsidR="006905C6">
        <w:rPr>
          <w:rFonts w:ascii="Times New Roman" w:hAnsi="Times New Roman" w:cs="Times New Roman"/>
        </w:rPr>
        <w:t>living, breathing entity.</w:t>
      </w:r>
    </w:p>
    <w:p w14:paraId="04E9CD29" w14:textId="4496CE01" w:rsidR="006905C6" w:rsidRPr="00B748D0" w:rsidRDefault="006905C6" w:rsidP="006905C6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Incorporate the mathematical models of </w:t>
      </w:r>
      <w:r w:rsidR="00AD74C4">
        <w:rPr>
          <w:rFonts w:ascii="Times New Roman" w:hAnsi="Times New Roman" w:cs="Times New Roman"/>
        </w:rPr>
        <w:t>space-time by Nassim Haramein and Chris Essonne</w:t>
      </w:r>
    </w:p>
    <w:p w14:paraId="5066B803" w14:textId="77777777" w:rsidR="00B748D0" w:rsidRPr="00D379F9" w:rsidRDefault="00B748D0" w:rsidP="00B748D0">
      <w:pPr>
        <w:spacing w:line="480" w:lineRule="auto"/>
        <w:rPr>
          <w:rFonts w:ascii="Times New Roman" w:hAnsi="Times New Roman" w:cs="Times New Roman"/>
        </w:rPr>
      </w:pPr>
    </w:p>
    <w:sectPr w:rsidR="00B748D0" w:rsidRPr="00D379F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31F27" w14:textId="77777777" w:rsidR="00B4313B" w:rsidRDefault="00B4313B" w:rsidP="00D379F9">
      <w:pPr>
        <w:spacing w:after="0" w:line="240" w:lineRule="auto"/>
      </w:pPr>
      <w:r>
        <w:separator/>
      </w:r>
    </w:p>
  </w:endnote>
  <w:endnote w:type="continuationSeparator" w:id="0">
    <w:p w14:paraId="13EC382D" w14:textId="77777777" w:rsidR="00B4313B" w:rsidRDefault="00B4313B" w:rsidP="00D37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7D40A" w14:textId="77777777" w:rsidR="00B4313B" w:rsidRDefault="00B4313B" w:rsidP="00D379F9">
      <w:pPr>
        <w:spacing w:after="0" w:line="240" w:lineRule="auto"/>
      </w:pPr>
      <w:r>
        <w:separator/>
      </w:r>
    </w:p>
  </w:footnote>
  <w:footnote w:type="continuationSeparator" w:id="0">
    <w:p w14:paraId="75B7B774" w14:textId="77777777" w:rsidR="00B4313B" w:rsidRDefault="00B4313B" w:rsidP="00D379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26111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D6C513B" w14:textId="5D183101" w:rsidR="00D379F9" w:rsidRDefault="00D379F9">
        <w:pPr>
          <w:pStyle w:val="Header"/>
          <w:jc w:val="right"/>
        </w:pPr>
        <w:r>
          <w:t xml:space="preserve">Moote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A21252" w14:textId="77777777" w:rsidR="00D379F9" w:rsidRDefault="00D379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4428E"/>
    <w:multiLevelType w:val="multilevel"/>
    <w:tmpl w:val="E21C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911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65"/>
    <w:rsid w:val="00145F64"/>
    <w:rsid w:val="001610AF"/>
    <w:rsid w:val="00190165"/>
    <w:rsid w:val="00280EDE"/>
    <w:rsid w:val="00303054"/>
    <w:rsid w:val="00521828"/>
    <w:rsid w:val="006905C6"/>
    <w:rsid w:val="0078683C"/>
    <w:rsid w:val="008A6D54"/>
    <w:rsid w:val="009E63B9"/>
    <w:rsid w:val="00AD74C4"/>
    <w:rsid w:val="00B100E8"/>
    <w:rsid w:val="00B4313B"/>
    <w:rsid w:val="00B748D0"/>
    <w:rsid w:val="00BA4714"/>
    <w:rsid w:val="00C34F65"/>
    <w:rsid w:val="00D379F9"/>
    <w:rsid w:val="00D946FA"/>
    <w:rsid w:val="00E3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5BDE0"/>
  <w15:chartTrackingRefBased/>
  <w15:docId w15:val="{94405F82-04C3-4924-8F1F-2D5A8D80C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F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7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9F9"/>
  </w:style>
  <w:style w:type="paragraph" w:styleId="Footer">
    <w:name w:val="footer"/>
    <w:basedOn w:val="Normal"/>
    <w:link w:val="FooterChar"/>
    <w:uiPriority w:val="99"/>
    <w:unhideWhenUsed/>
    <w:rsid w:val="00D37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9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9149D9D25E984F8B3A1C0662454B98" ma:contentTypeVersion="15" ma:contentTypeDescription="Create a new document." ma:contentTypeScope="" ma:versionID="36b4e33d75e648f269a6508e95cb51ce">
  <xsd:schema xmlns:xsd="http://www.w3.org/2001/XMLSchema" xmlns:xs="http://www.w3.org/2001/XMLSchema" xmlns:p="http://schemas.microsoft.com/office/2006/metadata/properties" xmlns:ns3="75c5d197-ee5e-4603-9b85-5722fcfb6a22" xmlns:ns4="c44639c9-6d95-4d30-8644-f7a29cb81587" targetNamespace="http://schemas.microsoft.com/office/2006/metadata/properties" ma:root="true" ma:fieldsID="e266a85184ab278692a11e1e0864210c" ns3:_="" ns4:_="">
    <xsd:import namespace="75c5d197-ee5e-4603-9b85-5722fcfb6a22"/>
    <xsd:import namespace="c44639c9-6d95-4d30-8644-f7a29cb8158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c5d197-ee5e-4603-9b85-5722fcfb6a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4639c9-6d95-4d30-8644-f7a29cb8158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5c5d197-ee5e-4603-9b85-5722fcfb6a22" xsi:nil="true"/>
  </documentManagement>
</p:properties>
</file>

<file path=customXml/itemProps1.xml><?xml version="1.0" encoding="utf-8"?>
<ds:datastoreItem xmlns:ds="http://schemas.openxmlformats.org/officeDocument/2006/customXml" ds:itemID="{6C273999-12A3-4F9F-9B36-B590D5BAD2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c5d197-ee5e-4603-9b85-5722fcfb6a22"/>
    <ds:schemaRef ds:uri="c44639c9-6d95-4d30-8644-f7a29cb815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C2F47F-09A3-4B46-8426-5253F99115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6E3E7E-4C2C-453F-A0D8-BBDB3B3CA5BB}">
  <ds:schemaRefs>
    <ds:schemaRef ds:uri="http://schemas.microsoft.com/office/2006/metadata/properties"/>
    <ds:schemaRef ds:uri="http://schemas.microsoft.com/office/infopath/2007/PartnerControls"/>
    <ds:schemaRef ds:uri="75c5d197-ee5e-4603-9b85-5722fcfb6a22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Moote, Zachary</dc:creator>
  <cp:keywords/>
  <dc:description/>
  <cp:lastModifiedBy>Moote, Zachary</cp:lastModifiedBy>
  <cp:revision>15</cp:revision>
  <dcterms:created xsi:type="dcterms:W3CDTF">2026-02-27T03:30:00Z</dcterms:created>
  <dcterms:modified xsi:type="dcterms:W3CDTF">2026-02-27T03:42:00Z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0x010100B59149D9D25E984F8B3A1C0662454B98</vt:lpwstr>
  </property>
</Properties>
</file>