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22 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BRAHIM-DJELLOUL Sami.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KHOUMERI Lyes Mehdi.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YAHI Lotfi.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CHEBRIN Ghiles.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BEKHADDA Hadjira.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ZEMMOURI Yasmine.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 ./gradlew test pour lancer les tests.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 ./gradlew run pour exécuter l’application.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Exécution du fichier jar : </w:t>
        <w:br w:type="textWrapping"/>
        <w:t xml:space="preserve">Java Version : 17 </w:t>
        <w:br w:type="textWrapping"/>
        <w:t xml:space="preserve">java -cp game_engine.jar sample/Main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