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Data Warehouse Architecture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Dimension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Location Dimension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Vehicle   Dimension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Dimension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Dimension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Insurance Dimension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Fact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Rental Fact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Star Schema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80707" cy="47205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0707" cy="4720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