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bookmarkStart w:colFirst="0" w:colLast="0" w:name="_6g141r8m2qm5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6"/>
          <w:szCs w:val="46"/>
          <w:rtl w:val="0"/>
        </w:rPr>
        <w:t xml:space="preserve">Critical Play with LLMs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Welcome and introductions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(10 min)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Name, pronouns, field, favorite game to play with family, friends, or students (5 min)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Live Jeopardy! prompting sequence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(10 min)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Simple category (accurate baseline)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Obscure real category (mixed results)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Fictitious category (confabulation trigger)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Debrief discussion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(10 min)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Game mechanics serve as analytical scaffolds 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hat help reveal AI limitations in situ.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example: Jeopardy! format requires the LLM to generate coherent categories, sliding difficulty levels, and factual clues, making confabulation immediately visible when it fails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Respond in chat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What games offer similar affordances in their ability to expose a large language model for the bullshit machine that it is?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Critical Play with Mary Flanagan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(5 min)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Traditional Iterative Game Design Model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690813" cy="2253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253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Playful interactions with LLMs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(5 min)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br w:type="textWrapping"/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Interrogating AI: Characterizing Emergent Playful Interactions with ChatGPT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Reflecting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Jesting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Imitating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Challenging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Tricking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Contriving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Frame companion w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orksheet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(5 min)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Quick demo session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(10 min)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design goal for interacting w/ AI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rules to constrain AI model in terms of familiar game logic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e.g. 20 questions, exquisite corpse, chess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Crowdsource prompts that demonstrate types of playful interaction from earlier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Critical design activity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(15 min)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game to reveal AI limitations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Leverage 2-3 types of playful interactions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Shareback game design after 15 min: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system prompt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starter prompt(s)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optional settings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Playtest demo and comparison rounds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(15 min)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Resources and Q&amp;A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(5 min) </w:t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BEGIN COMPANION WORKSHEET</w:t>
        <w:br w:type="textWrapping"/>
        <w:br w:type="textWrapping"/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120" w:before="0" w:lineRule="auto"/>
        <w:rPr>
          <w:rFonts w:ascii="Arial" w:cs="Arial" w:eastAsia="Arial" w:hAnsi="Arial"/>
          <w:b w:val="1"/>
          <w:color w:val="000000"/>
          <w:sz w:val="44"/>
          <w:szCs w:val="44"/>
        </w:rPr>
      </w:pPr>
      <w:bookmarkStart w:colFirst="0" w:colLast="0" w:name="_enb07vt4f0bq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ITP Lab | Critical Play with Large Language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40" w:lineRule="auto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Types of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Playful Interactions with LLMs (via r/ChatGPT)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38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Try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Reflecting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Prompting AI to self-represent and express “opinions”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Ask about self-understanding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Generating humor and nonsensical exchanges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Request absurd combinations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Imitating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Requesting persona or character mimicry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Ask it to role-play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Challenging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Testing capabilities until failure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Push logical limits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Attempting deception/boundary bypassing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Try jailbreak techniques</w:t>
            </w:r>
          </w:p>
        </w:tc>
      </w:tr>
      <w:tr>
        <w:trPr>
          <w:cantSplit w:val="0"/>
          <w:trHeight w:val="882.9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Contriving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Creating impossible or fabricated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Request non-existent things</w:t>
            </w:r>
          </w:p>
        </w:tc>
      </w:tr>
    </w:tbl>
    <w:p w:rsidR="00000000" w:rsidDel="00000000" w:rsidP="00000000" w:rsidRDefault="00000000" w:rsidRPr="00000000" w14:paraId="0000003E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Choose a game format to experiment with: 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☐ 20 Questions ☐ Exquisite Corpse ☐ Two Truths and a Lie ☐ Word Association ☐ Chess/Checkers Annotation ☐ Role Play Simulations ☐ Wordle ☐ Other: </w:t>
        <w:br w:type="textWrapping"/>
      </w:r>
    </w:p>
    <w:p w:rsidR="00000000" w:rsidDel="00000000" w:rsidP="00000000" w:rsidRDefault="00000000" w:rsidRPr="00000000" w14:paraId="0000003F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Target AI Limitation: 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☐ Hallucination/confabulation ☐ Logic inconsistency ☐ Context loss ☐ Bias/stereotypes ☐ Safety bypass ☐ Other:</w:t>
      </w:r>
    </w:p>
    <w:p w:rsidR="00000000" w:rsidDel="00000000" w:rsidP="00000000" w:rsidRDefault="00000000" w:rsidRPr="00000000" w14:paraId="00000041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4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What’s your design goal? </w:t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What do you want to reveal about AI abilities/limitations?</w:t>
        <w:br w:type="textWrapping"/>
      </w:r>
    </w:p>
    <w:p w:rsidR="00000000" w:rsidDel="00000000" w:rsidP="00000000" w:rsidRDefault="00000000" w:rsidRPr="00000000" w14:paraId="00000043">
      <w:pPr>
        <w:spacing w:after="0" w:befor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System Prompt</w:t>
      </w:r>
    </w:p>
    <w:p w:rsidR="00000000" w:rsidDel="00000000" w:rsidP="00000000" w:rsidRDefault="00000000" w:rsidRPr="00000000" w14:paraId="00000044">
      <w:pPr>
        <w:spacing w:after="240" w:before="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Set the stage and define AI’s role/constraints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thyog6uhget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Starter Prompt(s)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Initial prompts players would use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Optional Settings (Advanced)</w:t>
      </w:r>
    </w:p>
    <w:p w:rsidR="00000000" w:rsidDel="00000000" w:rsidP="00000000" w:rsidRDefault="00000000" w:rsidRPr="00000000" w14:paraId="0000004F">
      <w:pPr>
        <w:spacing w:after="240" w:before="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ff2cc" w:val="clear"/>
          <w:rtl w:val="0"/>
        </w:rPr>
        <w:t xml:space="preserve">Temperature:</w:t>
      </w:r>
      <w:r w:rsidDel="00000000" w:rsidR="00000000" w:rsidRPr="00000000">
        <w:rPr>
          <w:rFonts w:ascii="Arial" w:cs="Arial" w:eastAsia="Arial" w:hAnsi="Arial"/>
          <w:color w:val="000000"/>
          <w:shd w:fill="fff2cc" w:val="clear"/>
          <w:rtl w:val="0"/>
        </w:rPr>
        <w:t xml:space="preserve"> ☐ 0 (very deterministic) through 1.5 (more creative)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hd w:fill="fff2cc" w:val="clear"/>
          <w:rtl w:val="0"/>
        </w:rPr>
        <w:t xml:space="preserve">Max Output: </w:t>
      </w:r>
      <w:r w:rsidDel="00000000" w:rsidR="00000000" w:rsidRPr="00000000">
        <w:rPr>
          <w:rFonts w:ascii="Arial" w:cs="Arial" w:eastAsia="Arial" w:hAnsi="Arial"/>
          <w:color w:val="000000"/>
          <w:shd w:fill="fff2cc" w:val="clear"/>
          <w:rtl w:val="0"/>
        </w:rPr>
        <w:t xml:space="preserve">50-1000 Tokens (equivalent to ¾ of one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oqxartc82ae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Expected Outcomes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What do you predict will happen?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What failure modes might emerge?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How will game mechanics make limitations visible?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Style w:val="Heading1"/>
      <w:keepNext w:val="0"/>
      <w:keepLines w:val="0"/>
      <w:spacing w:after="120" w:before="0" w:lineRule="auto"/>
      <w:jc w:val="right"/>
      <w:rPr>
        <w:i w:val="1"/>
        <w:sz w:val="12"/>
        <w:szCs w:val="12"/>
      </w:rPr>
    </w:pPr>
    <w:bookmarkStart w:colFirst="0" w:colLast="0" w:name="_p4n00h373ge3" w:id="4"/>
    <w:bookmarkEnd w:id="4"/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  <w:rtl w:val="0"/>
      </w:rPr>
      <w:t xml:space="preserve">Oct. 16, 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color w:val="141412"/>
        <w:sz w:val="24"/>
        <w:szCs w:val="24"/>
        <w:highlight w:val="white"/>
        <w:lang w:val="en"/>
      </w:rPr>
    </w:rPrDefault>
    <w:pPrDefault>
      <w:pPr>
        <w:spacing w:after="36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EB Garamond" w:cs="EB Garamond" w:eastAsia="EB Garamond" w:hAnsi="EB Garamond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xiv.org/html/2401.08405v3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