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поведение системы «хищник–жертва» на основе математической модели.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, а также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анализируется классическая модель взаимодействия популяций типа «хищник–жертва».</w:t>
      </w:r>
    </w:p>
    <w:p>
      <w:pPr>
        <w:pStyle w:val="BodyText"/>
      </w:pPr>
      <w:r>
        <w:t xml:space="preserve">Обозначим через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численность хищников, а через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жертв. Модель строится при следующих допущениях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зависят только от времени, пространственные эффекты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подчиняется экспоненциальным законам: жертвы растут, хищники вымирают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рождаемость хищников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Ограничение ресурсов отсутствует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популяций влияет на скорость изменения их численностей</w:t>
      </w:r>
    </w:p>
    <w:p>
      <w:pPr>
        <w:pStyle w:val="FirstParagraph"/>
      </w:pPr>
      <w:r>
        <w:t xml:space="preserve">Математическая запись модели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коэффициенты интерпретируются следующим образом:</w:t>
      </w:r>
      <w:r>
        <w:br/>
      </w:r>
      <m:oMath>
        <m:r>
          <m:t>a</m:t>
        </m:r>
      </m:oMath>
      <w:r>
        <w:t xml:space="preserve"> </w:t>
      </w:r>
      <w:r>
        <w:t xml:space="preserve">— смертность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рост хищников за счёт питания,</w:t>
      </w:r>
      <w:r>
        <w:br/>
      </w:r>
      <m:oMath>
        <m:r>
          <m:t>c</m:t>
        </m:r>
      </m:oMath>
      <w:r>
        <w:t xml:space="preserve"> </w:t>
      </w:r>
      <w:r>
        <w:t xml:space="preserve">— рост жертв,</w:t>
      </w:r>
      <w:r>
        <w:br/>
      </w:r>
      <m:oMath>
        <m:r>
          <m:t>d</m:t>
        </m:r>
      </m:oMath>
      <w:r>
        <w:t xml:space="preserve"> </w:t>
      </w:r>
      <w:r>
        <w:t xml:space="preserve">— убыль жертв из-за хищников.</w:t>
      </w:r>
    </w:p>
    <w:p>
      <w:pPr>
        <w:pStyle w:val="BodyText"/>
      </w:pPr>
      <w:r>
        <w:t xml:space="preserve">Особый интерес представляет равновесное состояние системы,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формулами: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фазовую траекторию при начальных условиях: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</w:pPr>
      <w:r>
        <w:t xml:space="preserve">Стационарное состояние: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Во временных зависимостях наблюдаются регулярные колебания обеих популяций.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практически не уменьшается.</w:t>
      </w:r>
    </w:p>
    <w:p>
      <w:pPr>
        <w:pStyle w:val="BodyText"/>
      </w:pPr>
      <w:r>
        <w:t xml:space="preserve">Такое поведение указывает на отсутствие затухания: система демонстрирует устойчивые автоколебания и не стремится к равновесию.</w:t>
      </w:r>
    </w:p>
    <w:p>
      <w:pPr>
        <w:pStyle w:val="BodyText"/>
      </w:pPr>
      <w:r>
        <w:t xml:space="preserve">Фазовый портрет представлен замкнутой траекторией, что подтверждает циклический характер динамики.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этом случае характер движения изменяется: начальные колебания имеют большую амплитуду, но затем постепенно ослабевают.</w:t>
      </w:r>
    </w:p>
    <w:p>
      <w:pPr>
        <w:pStyle w:val="BodyText"/>
      </w:pPr>
      <w:r>
        <w:t xml:space="preserve">Причина заключается во введении нелинейного слагаемого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жертв. В результате система теряет консервативность и переходит к затухающему режиму.</w:t>
      </w:r>
    </w:p>
    <w:p>
      <w:pPr>
        <w:pStyle w:val="BodyText"/>
      </w:pPr>
      <w:r>
        <w:t xml:space="preserve">Фазовый портрет имеет вид спирали, сходящейся к точке равновесия, что свидетельствует о наличии устойчивого состояния.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Выполнено исследование влияния параметров на динамику системы.</w:t>
      </w:r>
    </w:p>
    <w:p>
      <w:pPr>
        <w:pStyle w:val="BodyText"/>
      </w:pPr>
      <w:r>
        <w:t xml:space="preserve">Для базовой модели изменялся параметр</w:t>
      </w:r>
      <w:r>
        <w:t xml:space="preserve"> </w:t>
      </w:r>
      <m:oMath>
        <m:r>
          <m:t>a</m:t>
        </m:r>
      </m:oMath>
      <w:r>
        <w:t xml:space="preserve">. Это приводит к изменению частоты и амплитуды колебаний, однако их периодичность сохраняется.</w:t>
      </w:r>
    </w:p>
    <w:p>
      <w:pPr>
        <w:pStyle w:val="BodyText"/>
      </w:pPr>
      <w:r>
        <w:t xml:space="preserve">В расширенной модели варьировался параметр</w:t>
      </w:r>
      <w:r>
        <w:t xml:space="preserve"> </w:t>
      </w:r>
      <m:oMath>
        <m:r>
          <m:t>k</m:t>
        </m:r>
      </m:oMath>
      <w:r>
        <w:t xml:space="preserve">. При его увеличении колебания быстрее затухают, а система быстрее достигает равновесия.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3"/>
        </w:numPr>
      </w:pPr>
      <w:r>
        <w:t xml:space="preserve">базовая система остаётся колебательной;</w:t>
      </w:r>
    </w:p>
    <w:p>
      <w:pPr>
        <w:pStyle w:val="Compact"/>
        <w:numPr>
          <w:ilvl w:val="0"/>
          <w:numId w:val="1003"/>
        </w:numPr>
      </w:pPr>
      <w:r>
        <w:t xml:space="preserve">расширенная демонстрирует стабилизацию;</w:t>
      </w:r>
    </w:p>
    <w:p>
      <w:pPr>
        <w:pStyle w:val="Compact"/>
        <w:numPr>
          <w:ilvl w:val="0"/>
          <w:numId w:val="1003"/>
        </w:numPr>
      </w:pPr>
      <w:r>
        <w:t xml:space="preserve">параметры определяют динамические характеристики процесса.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Аналогичная картина наблюдается и для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базовой модели сохраняется периодичность, а в расширенной — происходит затухание и выход на стационарные значения.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подчёркивают различия:</w:t>
      </w:r>
    </w:p>
    <w:p>
      <w:pPr>
        <w:pStyle w:val="Compact"/>
        <w:numPr>
          <w:ilvl w:val="0"/>
          <w:numId w:val="1004"/>
        </w:numPr>
      </w:pPr>
      <w:r>
        <w:t xml:space="preserve">для базовой модели характерны замкнутые траектории;</w:t>
      </w:r>
    </w:p>
    <w:p>
      <w:pPr>
        <w:pStyle w:val="Compact"/>
        <w:numPr>
          <w:ilvl w:val="0"/>
          <w:numId w:val="1004"/>
        </w:numPr>
      </w:pPr>
      <w:r>
        <w:t xml:space="preserve">для расширенной — спиральное приближение к равновесию.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Используется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её значение зависит от фазы колебаний, поскольку система не стабилизируется.</w:t>
      </w:r>
    </w:p>
    <w:p>
      <w:pPr>
        <w:pStyle w:val="BodyText"/>
      </w:pPr>
      <w:r>
        <w:t xml:space="preserve">В расширенной модели величина определяется положением устойчивого состояния.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 во всех случаях.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вычислительную сложность. Добавление нелинейного члена не приводит к существенному увеличению затрат.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описывает незатухающие периодические колебания.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приводит к затухающему режиму и устойчивому равновесию.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Фазовые портреты отражают различие между циклической и стабилизирующейся динамикой.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управляют характеристиками колебаний.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типы динамики.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Обе модели эффективно решаются численно.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6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2026-04-13T13:09:39Z</dcterms:created>
  <dcterms:modified xsi:type="dcterms:W3CDTF">2026-04-13T13:09:39Z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