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Бешкуров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Борисович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Ознакомление с моделью конкуренции двух фирм для двух случаев (без учета и с учетом социально-психологического фактора) и их построение с помощью языка программирования Python.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фирмы 1 и фирмы 2 без учета постоянных издержек и с веденной нормировкой для случая 1 (без учета социально-психологического фактора).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фирмы 1 и фирмы 2 без учета постоянных издержек и с веденной нормировкой для случая 2 (с учетом социально-психологического фактора).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Система уравнений для первого случая (без учета социально-психологического фактора):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t>,</m:t>
          </m:r>
          <m:r>
            <m:t>b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t>−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t>−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  <w:r>
        <w:t xml:space="preserve"> </w:t>
      </w:r>
      <w:r>
        <w:t xml:space="preserve">Система уравнений для второго случая (с учетом социально-психологического фактора) принимает следующий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t>−</m:t>
          </m:r>
          <m: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+</m:t>
          </m:r>
          <m:r>
            <m:t>0.00065</m:t>
          </m:r>
          <m: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Начальные условия для обеих задач принимают следующий вид: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t>=</m:t>
          </m:r>
          <m:r>
            <m:t>6.5</m:t>
          </m:r>
          <m:r>
            <m:t>,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=</m:t>
          </m:r>
          <m:r>
            <m:t>5.5</m:t>
          </m:r>
          <m:r>
            <m:t>,</m:t>
          </m:r>
          <m:sSub>
            <m:e>
              <m:r>
                <m:t>p</m:t>
              </m:r>
            </m:e>
            <m:sub>
              <m:r>
                <m:t>c</m:t>
              </m:r>
            </m:sub>
          </m:sSub>
          <m:r>
            <m:t>r</m:t>
          </m:r>
          <m:r>
            <m:t>=</m:t>
          </m:r>
          <m:r>
            <m:t>35</m:t>
          </m:r>
          <m:r>
            <m:t>,</m:t>
          </m:r>
          <m:r>
            <m:t>N</m:t>
          </m:r>
          <m:r>
            <m:t>=</m:t>
          </m:r>
          <m:r>
            <m:t>30</m:t>
          </m:r>
          <m:r>
            <m:t>,</m:t>
          </m:r>
          <m:r>
            <m:t>q</m:t>
          </m:r>
          <m:r>
            <m:t>=</m:t>
          </m:r>
          <m:r>
            <m:t>1</m:t>
          </m:r>
          <m:r>
            <m:t>,</m:t>
          </m:r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t>=</m:t>
          </m:r>
          <m:r>
            <m:t>16</m:t>
          </m:r>
          <m:r>
            <m:t>,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t>=</m:t>
          </m:r>
          <m:r>
            <m:t>20</m:t>
          </m:r>
          <m:r>
            <m:t>,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=</m:t>
          </m:r>
          <m:r>
            <m:t>9.9</m:t>
          </m:r>
          <m:r>
            <m:t>,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=</m:t>
          </m:r>
          <m:r>
            <m:t>8.5</m:t>
          </m:r>
        </m:oMath>
      </m:oMathPara>
    </w:p>
    <w:p>
      <w:pPr>
        <w:pStyle w:val="FirstParagraph"/>
      </w:pPr>
      <w:r>
        <w:t xml:space="preserve">Обозначения:</w:t>
      </w:r>
      <w:r>
        <w:t xml:space="preserve"> </w:t>
      </w:r>
      <w:r>
        <w:t xml:space="preserve">N - число потребителей производимого продукта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  <w:r>
        <w:t xml:space="preserve"> </w:t>
      </w:r>
      <w:r>
        <w:t xml:space="preserve">p</w:t>
      </w:r>
      <w:r>
        <w:rPr>
          <w:vertAlign w:val="subscript"/>
        </w:rPr>
        <w:t xml:space="preserve">cr</w:t>
      </w:r>
      <w:r>
        <w:t xml:space="preserve"> </w:t>
      </w:r>
      <w:r>
        <w:t xml:space="preserve">- критическая стоимость продукта</w:t>
      </w:r>
      <w:r>
        <w:t xml:space="preserve"> </w:t>
      </w:r>
      <w:r>
        <w:t xml:space="preserve">p - себестоимость продукта</w:t>
      </w:r>
      <w:r>
        <w:t xml:space="preserve"> </w:t>
      </w:r>
      <w:r>
        <w:t xml:space="preserve">q - максимальная потребность одного человека в продукте в единицу времени</w:t>
      </w:r>
      <w:r>
        <w:t xml:space="preserve"> </w:t>
      </w:r>
      <m:oMath>
        <m:r>
          <m:t>θ</m:t>
        </m:r>
        <m: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время.</w:t>
      </w:r>
    </w:p>
    <w:p>
      <w:pPr>
        <w:pStyle w:val="BodyText"/>
      </w:pPr>
      <w:r>
        <w:t xml:space="preserve">C учетом вышеприведенных условий с кодом программы вы можете ознакомиться на моей странице на</w:t>
      </w:r>
      <w:r>
        <w:t xml:space="preserve"> </w:t>
      </w:r>
      <w:hyperlink r:id="rId23">
        <w:r>
          <w:rPr>
            <w:rStyle w:val="Hyperlink"/>
          </w:rPr>
          <w:t xml:space="preserve">github.com</w:t>
        </w:r>
      </w:hyperlink>
    </w:p>
    <w:p>
      <w:pPr>
        <w:numPr>
          <w:ilvl w:val="0"/>
          <w:numId w:val="1002"/>
        </w:numPr>
        <w:pStyle w:val="Compact"/>
      </w:pPr>
      <w:r>
        <w:t xml:space="preserve">Построим графики изменения оборотных средств фирмы 1 и фирмы 2 для случая 1 (без учета социально-психологического фактора) (рис</w:t>
      </w:r>
      <w:r>
        <w:t xml:space="preserve"> </w:t>
      </w:r>
      <w:r>
        <w:t xml:space="preserve">@fig:001</w:t>
      </w:r>
      <w:r>
        <w:t xml:space="preserve">)</w:t>
      </w:r>
      <w:r>
        <w:t xml:space="preserve"> </w:t>
      </w:r>
      <w:r>
        <w:t xml:space="preserve">Система уравнений для этого случая выглядит следующим образом: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CaptionedFigure"/>
      </w:pPr>
      <w:bookmarkStart w:id="25" w:name="fig:001"/>
      <w:r>
        <w:drawing>
          <wp:inline>
            <wp:extent cx="5334000" cy="2207767"/>
            <wp:effectExtent b="0" l="0" r="0" t="0"/>
            <wp:docPr descr="График распространения рекламы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 распространения рекламы для первого случая</w:t>
      </w:r>
    </w:p>
    <w:p>
      <w:pPr>
        <w:numPr>
          <w:ilvl w:val="0"/>
          <w:numId w:val="1003"/>
        </w:numPr>
        <w:pStyle w:val="Compact"/>
      </w:pPr>
      <w:r>
        <w:t xml:space="preserve">Построим графики изменения оборотных средств фирмы 1 и фирмы 2 для случая 2 (с учетом социально-психологического фактора) (рис</w:t>
      </w:r>
      <w:r>
        <w:t xml:space="preserve"> </w:t>
      </w:r>
      <w:r>
        <w:t xml:space="preserve">@fig:002</w:t>
      </w:r>
      <w:r>
        <w:t xml:space="preserve">)</w:t>
      </w:r>
      <w:r>
        <w:t xml:space="preserve"> </w:t>
      </w:r>
      <w:r>
        <w:t xml:space="preserve">Система уравнений для этого случая выглядит следующим образом: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t>−</m:t>
          </m:r>
          <m: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+</m:t>
          </m:r>
          <m:r>
            <m:t>0.00065</m:t>
          </m:r>
          <m: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CaptionedFigure"/>
      </w:pPr>
      <w:bookmarkStart w:id="27" w:name="fig:002"/>
      <w:r>
        <w:drawing>
          <wp:inline>
            <wp:extent cx="5334000" cy="2068109"/>
            <wp:effectExtent b="0" l="0" r="0" t="0"/>
            <wp:docPr descr="График распространения рекла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8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 распространения рекламы для второго случая</w:t>
      </w:r>
    </w:p>
    <w:p>
      <w:pPr>
        <w:pStyle w:val="Heading1"/>
      </w:pPr>
      <w:bookmarkStart w:id="28" w:name="выводы"/>
      <w:r>
        <w:t xml:space="preserve">Выводы</w:t>
      </w:r>
      <w:bookmarkEnd w:id="28"/>
    </w:p>
    <w:p>
      <w:pPr>
        <w:pStyle w:val="FirstParagraph"/>
      </w:pPr>
      <w:r>
        <w:t xml:space="preserve">Ознакомился с моделью конкуренции двух фирм для двух случаев (без учета и с учетом социально-психологического фактора). Построил соответствующие графики.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hyperlink" Id="rId23" Target="https://github.com/zmxncbv123098/MatModelLab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zmxncbv123098/MatModelLab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Бешкуров Михаил Борисович</dc:creator>
  <dc:language>ru-RU</dc:language>
  <cp:keywords/>
  <dcterms:created xsi:type="dcterms:W3CDTF">2021-04-02T19:23:11Z</dcterms:created>
  <dcterms:modified xsi:type="dcterms:W3CDTF">2021-04-02T19:23:11Z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Модель конкуренции двух фирм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