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后台开发：核心技术</w:t>
      </w:r>
    </w:p>
    <w:bookmarkEnd w:id="0"/>
    <w:p>
      <w:pPr>
        <w:numPr>
          <w:ilvl w:val="0"/>
          <w:numId w:val="1"/>
        </w:numPr>
        <w:bidi w:val="0"/>
        <w:ind w:left="420" w:leftChars="0" w:hanging="420" w:firstLineChars="0"/>
        <w:rPr>
          <w:rFonts w:ascii="Arial" w:hAnsi="Arial" w:cs="Arial"/>
          <w:b w:val="0"/>
          <w:bCs w:val="0"/>
          <w:i w:val="0"/>
          <w:iCs w:val="0"/>
          <w:spacing w:val="15"/>
          <w:sz w:val="21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</w:rPr>
        <w:t>如果在函数中定义静态（static）局部对象，则只在程序第一次调用此函数建立对象时调用构造函数一次，在调用结束时对象并不释放，因此也不调用析构函数，只在main函数结束或调用exit函数结束程序时，才调用析构函数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 w:val="0"/>
          <w:bCs w:val="0"/>
          <w:i w:val="0"/>
          <w:iCs w:val="0"/>
          <w:sz w:val="24"/>
          <w:szCs w:val="32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</w:rPr>
        <w:t>1）公用继承（public inheritance）：基类的公用成员和保护成员在派生类中保持原有访问属性，其私有成员仍为基类私有。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b w:val="0"/>
          <w:bCs w:val="0"/>
          <w:i w:val="0"/>
          <w:iCs w:val="0"/>
          <w:sz w:val="24"/>
          <w:szCs w:val="32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</w:rPr>
        <w:t>2）私有继承（private inheritance）：基类的公用成员和保护成员在派生类中成了私有成员，其私有成员仍为基类私有。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b w:val="0"/>
          <w:bCs w:val="0"/>
          <w:i w:val="0"/>
          <w:iCs w:val="0"/>
          <w:sz w:val="24"/>
          <w:szCs w:val="32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</w:rPr>
        <w:t>3）受保护的继承（protected inheritance）：基类的公用成员和保护成员在派生类中成了保护成员，其私有成员仍为基类私有。保护成员的意思是，不能被外界引用，但可以被派生类的成员引用。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无论哪一种继承方式，在派生类中是不能访问基类的私有成员的，私有成员只能被本类的成员函数所访问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在实际中，常用的是公用继承。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Effective c++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87D80"/>
    <w:multiLevelType w:val="singleLevel"/>
    <w:tmpl w:val="48187D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1A42"/>
    <w:rsid w:val="2A51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2020-11-18T06:40:00Z</dcterms:created>
  <dc:creator>zhuangzi</dc:creator>
  <cp:lastModifiedBy>低调</cp:lastModifiedBy>
  <dcterms:modified xsi:type="dcterms:W3CDTF">2020-11-18T12:36:49Z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