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rPr>
          <w:sz w:val="44"/>
          <w:szCs w:val="44"/>
          <w:lang w:val="zh-TW" w:eastAsia="zh-TW"/>
        </w:rPr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44"/>
          <w:szCs w:val="44"/>
        </w:rPr>
      </w:pP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zh-TW" w:eastAsia="zh-TW"/>
        </w:rPr>
        <w:t>源铸</w:t>
      </w: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2.0</w:t>
      </w: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zh-TW" w:eastAsia="zh-TW"/>
        </w:rPr>
        <w:t>业务需求说明书</w:t>
      </w:r>
    </w:p>
    <w:p>
      <w:pPr>
        <w:pStyle w:val="heading 1"/>
        <w:numPr>
          <w:ilvl w:val="0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编写目的</w:t>
      </w:r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zh-TW" w:eastAsia="zh-TW"/>
        </w:rPr>
        <w:t>本文档编写目的用于：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技术人员业务理解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原型设计</w:t>
      </w:r>
    </w:p>
    <w:p>
      <w:pPr>
        <w:pStyle w:val="Normal.0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UI</w:t>
      </w:r>
      <w:r>
        <w:rPr>
          <w:rtl w:val="0"/>
          <w:lang w:val="zh-TW" w:eastAsia="zh-TW"/>
        </w:rPr>
        <w:t>设计</w:t>
      </w:r>
    </w:p>
    <w:p>
      <w:pPr>
        <w:pStyle w:val="heading 1"/>
        <w:numPr>
          <w:ilvl w:val="0"/>
          <w:numId w:val="5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需求说明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CN" w:eastAsia="zh-CN"/>
        </w:rPr>
        <w:t>用户</w:t>
      </w:r>
    </w:p>
    <w:p>
      <w:pPr>
        <w:pStyle w:val="heading 3"/>
        <w:numPr>
          <w:ilvl w:val="2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用户注册</w:t>
      </w:r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zh-TW" w:eastAsia="zh-TW"/>
        </w:rPr>
        <w:t>用户可根据手机号或邮箱进行注册，填写后需输入手机验证码或邮箱验证码，验证无误后输入密码及确认密码后完成注册。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手机注册验证码文案：</w:t>
      </w:r>
    </w:p>
    <w:p>
      <w:pPr>
        <w:pStyle w:val="Normal.0"/>
        <w:ind w:firstLine="420"/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</w:rPr>
      </w:pPr>
      <w:r>
        <w:rPr>
          <w:rtl w:val="0"/>
          <w:lang w:val="en-US"/>
        </w:rPr>
        <w:t>“</w:t>
      </w:r>
      <w:r>
        <w:rPr>
          <w:color w:val="000000"/>
          <w:sz w:val="21"/>
          <w:szCs w:val="21"/>
          <w:u w:color="000000"/>
          <w:rtl w:val="0"/>
          <w:lang w:val="zh-TW" w:eastAsia="zh-TW"/>
        </w:rPr>
        <w:t>【源铸】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您正在注册源铸用户，验证码：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en-US"/>
        </w:rPr>
        <w:t>${code}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，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en-US"/>
        </w:rPr>
        <w:t>5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分钟内有效。</w:t>
      </w:r>
    </w:p>
    <w:p>
      <w:pPr>
        <w:pStyle w:val="Normal.0"/>
        <w:ind w:firstLine="420"/>
      </w:pP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请勿泄露给他人。</w:t>
      </w:r>
      <w:r>
        <w:rPr>
          <w:rtl w:val="0"/>
          <w:lang w:val="en-US"/>
        </w:rPr>
        <w:t>”</w:t>
      </w:r>
    </w:p>
    <w:p>
      <w:pPr>
        <w:pStyle w:val="Normal.0"/>
        <w:numPr>
          <w:ilvl w:val="0"/>
          <w:numId w:val="7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邮箱注册验证码文案：</w:t>
      </w:r>
    </w:p>
    <w:p>
      <w:pPr>
        <w:pStyle w:val="Normal.0"/>
        <w:ind w:firstLine="420"/>
      </w:pPr>
      <w:r>
        <w:rPr>
          <w:rtl w:val="0"/>
          <w:lang w:val="en-US"/>
        </w:rPr>
        <w:t>“</w:t>
      </w:r>
      <w:r>
        <w:rPr>
          <w:sz w:val="21"/>
          <w:szCs w:val="21"/>
          <w:rtl w:val="0"/>
          <w:lang w:val="zh-TW" w:eastAsia="zh-TW"/>
        </w:rPr>
        <w:t>【源铸】新用户注册</w:t>
      </w:r>
      <w:r>
        <w:rPr>
          <w:rtl w:val="0"/>
          <w:lang w:val="en-US"/>
        </w:rPr>
        <w:t>”</w:t>
      </w:r>
    </w:p>
    <w:p>
      <w:pPr>
        <w:pStyle w:val="Normal.0"/>
        <w:ind w:firstLine="420"/>
        <w:rPr>
          <w:sz w:val="21"/>
          <w:szCs w:val="21"/>
        </w:rPr>
      </w:pPr>
      <w:r>
        <w:rPr>
          <w:rtl w:val="0"/>
          <w:lang w:val="en-US"/>
        </w:rPr>
        <w:t>“</w:t>
      </w:r>
      <w:r>
        <w:rPr>
          <w:sz w:val="21"/>
          <w:szCs w:val="21"/>
          <w:rtl w:val="0"/>
          <w:lang w:val="zh-TW" w:eastAsia="zh-TW"/>
        </w:rPr>
        <w:t>尊敬的源铸用户，您好</w:t>
      </w:r>
      <w:r>
        <w:rPr>
          <w:sz w:val="21"/>
          <w:szCs w:val="21"/>
          <w:rtl w:val="0"/>
          <w:lang w:val="en-US"/>
        </w:rPr>
        <w:t>: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  <w:rPr>
          <w:sz w:val="21"/>
          <w:szCs w:val="21"/>
        </w:rPr>
      </w:pP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您正在注册源铸用户，验证码：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en-US"/>
        </w:rPr>
        <w:t>${code}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，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en-US"/>
        </w:rPr>
        <w:t>5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分钟内有效。</w:t>
      </w:r>
    </w:p>
    <w:p>
      <w:pPr>
        <w:pStyle w:val="Normal.0"/>
        <w:ind w:firstLine="420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感谢您对源铸的支持，我们将一如既往的为您提供真诚服务。</w:t>
      </w:r>
    </w:p>
    <w:p>
      <w:pPr>
        <w:pStyle w:val="Normal.0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https://yuanzhu.io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源铸团队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</w:pPr>
      <w:r>
        <w:rPr>
          <w:sz w:val="21"/>
          <w:szCs w:val="21"/>
          <w:rtl w:val="0"/>
          <w:lang w:val="zh-TW" w:eastAsia="zh-TW"/>
        </w:rPr>
        <w:t>系统邮件</w:t>
      </w:r>
      <w:r>
        <w:rPr>
          <w:sz w:val="21"/>
          <w:szCs w:val="21"/>
          <w:rtl w:val="0"/>
          <w:lang w:val="en-US"/>
        </w:rPr>
        <w:t>,</w:t>
      </w:r>
      <w:r>
        <w:rPr>
          <w:sz w:val="21"/>
          <w:szCs w:val="21"/>
          <w:rtl w:val="0"/>
          <w:lang w:val="zh-TW" w:eastAsia="zh-TW"/>
        </w:rPr>
        <w:t>请勿回复</w:t>
      </w:r>
      <w:r>
        <w:rPr>
          <w:rtl w:val="0"/>
          <w:lang w:val="en-US"/>
        </w:rPr>
        <w:t>”</w:t>
      </w:r>
    </w:p>
    <w:p>
      <w:pPr>
        <w:pStyle w:val="heading 3"/>
        <w:numPr>
          <w:ilvl w:val="2"/>
          <w:numId w:val="8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用户登录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用户可根据注册时填写的手机号或邮箱进行登录，登录时需进行人机验证。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用户登录后邮箱进行登录提示。</w:t>
      </w:r>
    </w:p>
    <w:p>
      <w:pPr>
        <w:pStyle w:val="Normal.0"/>
        <w:numPr>
          <w:ilvl w:val="0"/>
          <w:numId w:val="10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邮箱验证码文案：</w:t>
      </w:r>
    </w:p>
    <w:p>
      <w:pPr>
        <w:pStyle w:val="Normal.0"/>
        <w:ind w:firstLine="420"/>
      </w:pPr>
      <w:r>
        <w:rPr>
          <w:rtl w:val="0"/>
          <w:lang w:val="en-US"/>
        </w:rPr>
        <w:t>“</w:t>
      </w:r>
      <w:r>
        <w:rPr>
          <w:sz w:val="21"/>
          <w:szCs w:val="21"/>
          <w:rtl w:val="0"/>
          <w:lang w:val="zh-TW" w:eastAsia="zh-TW"/>
        </w:rPr>
        <w:t>【源铸】登录提醒</w:t>
      </w:r>
      <w:r>
        <w:rPr>
          <w:rtl w:val="0"/>
          <w:lang w:val="en-US"/>
        </w:rPr>
        <w:t>”</w:t>
      </w:r>
    </w:p>
    <w:p>
      <w:pPr>
        <w:pStyle w:val="Normal.0"/>
        <w:ind w:firstLine="420"/>
        <w:rPr>
          <w:sz w:val="21"/>
          <w:szCs w:val="21"/>
        </w:rPr>
      </w:pPr>
      <w:r>
        <w:rPr>
          <w:rtl w:val="0"/>
          <w:lang w:val="en-US"/>
        </w:rPr>
        <w:t>“</w:t>
      </w:r>
      <w:r>
        <w:rPr>
          <w:sz w:val="21"/>
          <w:szCs w:val="21"/>
          <w:rtl w:val="0"/>
          <w:lang w:val="zh-TW" w:eastAsia="zh-TW"/>
        </w:rPr>
        <w:t>尊敬的源铸用户，您好</w:t>
      </w:r>
      <w:r>
        <w:rPr>
          <w:sz w:val="21"/>
          <w:szCs w:val="21"/>
          <w:rtl w:val="0"/>
          <w:lang w:val="en-US"/>
        </w:rPr>
        <w:t>:</w:t>
      </w:r>
    </w:p>
    <w:p>
      <w:pPr>
        <w:pStyle w:val="Normal.0"/>
        <w:ind w:left="420" w:firstLine="420"/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lang w:val="zh-TW" w:eastAsia="zh-TW"/>
        </w:rPr>
      </w:pP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zh-TW" w:eastAsia="zh-TW"/>
        </w:rPr>
        <w:t>有人正在尝试登录你的账号</w:t>
      </w:r>
    </w:p>
    <w:p>
      <w:pPr>
        <w:pStyle w:val="Normal.0"/>
        <w:ind w:left="420" w:firstLine="420"/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</w:rPr>
      </w:pP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en-US"/>
        </w:rPr>
        <w:t>·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zh-TW" w:eastAsia="zh-TW"/>
        </w:rPr>
        <w:t>时间：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en-US"/>
        </w:rPr>
        <w:t>2018-07-03 14:23:11</w:t>
      </w:r>
    </w:p>
    <w:p>
      <w:pPr>
        <w:pStyle w:val="Normal.0"/>
        <w:ind w:left="420" w:firstLine="420"/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</w:rPr>
      </w:pP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en-US"/>
        </w:rPr>
        <w:t>·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zh-TW" w:eastAsia="zh-TW"/>
        </w:rPr>
        <w:t>来源：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en-US"/>
        </w:rPr>
        <w:t>61.149.20.179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zh-TW" w:eastAsia="zh-TW"/>
        </w:rPr>
        <w:t>（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en-US"/>
        </w:rPr>
        <w:t>Beijing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zh-TW" w:eastAsia="zh-TW"/>
        </w:rPr>
        <w:t>，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en-US"/>
        </w:rPr>
        <w:t>China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zh-TW" w:eastAsia="zh-TW"/>
        </w:rPr>
        <w:t>，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en-US"/>
        </w:rPr>
        <w:t>Asia</w:t>
      </w: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zh-TW" w:eastAsia="zh-TW"/>
        </w:rPr>
        <w:t>）</w:t>
      </w:r>
    </w:p>
    <w:p>
      <w:pPr>
        <w:pStyle w:val="Normal.0"/>
        <w:ind w:left="420" w:firstLine="420"/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lang w:val="zh-TW" w:eastAsia="zh-TW"/>
        </w:rPr>
      </w:pPr>
      <w:r>
        <w:rPr>
          <w:caps w:val="0"/>
          <w:smallCaps w:val="0"/>
          <w:color w:val="555555"/>
          <w:spacing w:val="0"/>
          <w:sz w:val="21"/>
          <w:szCs w:val="21"/>
          <w:u w:color="555555"/>
          <w:shd w:val="clear" w:color="auto" w:fill="ffffff"/>
          <w:rtl w:val="0"/>
          <w:lang w:val="zh-TW" w:eastAsia="zh-TW"/>
        </w:rPr>
        <w:t>如果这不是你自己的行为，请马上更换密码。</w:t>
      </w:r>
    </w:p>
    <w:p>
      <w:pPr>
        <w:pStyle w:val="Normal.0"/>
        <w:ind w:left="420" w:firstLine="420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感谢您对源铸的支持，我们将一如既往的为您提供真诚服务。</w:t>
      </w:r>
    </w:p>
    <w:p>
      <w:pPr>
        <w:pStyle w:val="Normal.0"/>
        <w:ind w:left="420"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https://yuanzhu.io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left="420" w:firstLine="420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源铸团队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left="420" w:firstLine="420"/>
      </w:pPr>
      <w:r>
        <w:rPr>
          <w:sz w:val="21"/>
          <w:szCs w:val="21"/>
          <w:rtl w:val="0"/>
          <w:lang w:val="zh-TW" w:eastAsia="zh-TW"/>
        </w:rPr>
        <w:t>系统邮件</w:t>
      </w:r>
      <w:r>
        <w:rPr>
          <w:sz w:val="21"/>
          <w:szCs w:val="21"/>
          <w:rtl w:val="0"/>
          <w:lang w:val="en-US"/>
        </w:rPr>
        <w:t>,</w:t>
      </w:r>
      <w:r>
        <w:rPr>
          <w:sz w:val="21"/>
          <w:szCs w:val="21"/>
          <w:rtl w:val="0"/>
          <w:lang w:val="zh-TW" w:eastAsia="zh-TW"/>
        </w:rPr>
        <w:t>请勿回复</w:t>
      </w:r>
      <w:r>
        <w:rPr>
          <w:rtl w:val="0"/>
          <w:lang w:val="en-US"/>
        </w:rPr>
        <w:t>”</w:t>
      </w:r>
    </w:p>
    <w:p>
      <w:pPr>
        <w:pStyle w:val="heading 3"/>
        <w:numPr>
          <w:ilvl w:val="2"/>
          <w:numId w:val="11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找回密码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如用户忘记登录密码时，可通过手机验证码或邮箱验证码进行密码重置。</w:t>
      </w:r>
    </w:p>
    <w:p>
      <w:pPr>
        <w:pStyle w:val="Normal.0"/>
        <w:numPr>
          <w:ilvl w:val="0"/>
          <w:numId w:val="13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手机密码找回验证码文案：</w:t>
      </w:r>
    </w:p>
    <w:p>
      <w:pPr>
        <w:pStyle w:val="Normal.0"/>
        <w:ind w:firstLine="420"/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</w:rPr>
      </w:pPr>
      <w:r>
        <w:rPr>
          <w:rtl w:val="0"/>
          <w:lang w:val="en-US"/>
        </w:rPr>
        <w:t>“</w:t>
      </w:r>
      <w:r>
        <w:rPr>
          <w:color w:val="000000"/>
          <w:sz w:val="21"/>
          <w:szCs w:val="21"/>
          <w:u w:color="000000"/>
          <w:rtl w:val="0"/>
          <w:lang w:val="zh-TW" w:eastAsia="zh-TW"/>
        </w:rPr>
        <w:t>【源铸】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您正在找回登录密码，验证码：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en-US"/>
        </w:rPr>
        <w:t>${code}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，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en-US"/>
        </w:rPr>
        <w:t>5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分钟内有效。</w:t>
      </w:r>
    </w:p>
    <w:p>
      <w:pPr>
        <w:pStyle w:val="Normal.0"/>
        <w:ind w:firstLine="420"/>
      </w:pP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请勿泄露给他人。</w:t>
      </w:r>
      <w:r>
        <w:rPr>
          <w:rtl w:val="0"/>
          <w:lang w:val="en-US"/>
        </w:rPr>
        <w:t>”</w:t>
      </w:r>
    </w:p>
    <w:p>
      <w:pPr>
        <w:pStyle w:val="Normal.0"/>
        <w:numPr>
          <w:ilvl w:val="0"/>
          <w:numId w:val="13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TW" w:eastAsia="zh-TW"/>
        </w:rPr>
        <w:t>邮箱注册验证码文案：</w:t>
      </w:r>
    </w:p>
    <w:p>
      <w:pPr>
        <w:pStyle w:val="Normal.0"/>
        <w:ind w:firstLine="420"/>
      </w:pPr>
      <w:r>
        <w:rPr>
          <w:rtl w:val="0"/>
          <w:lang w:val="en-US"/>
        </w:rPr>
        <w:t>“</w:t>
      </w:r>
      <w:r>
        <w:rPr>
          <w:sz w:val="21"/>
          <w:szCs w:val="21"/>
          <w:rtl w:val="0"/>
          <w:lang w:val="zh-TW" w:eastAsia="zh-TW"/>
        </w:rPr>
        <w:t>【源铸】密码找回</w:t>
      </w:r>
      <w:r>
        <w:rPr>
          <w:rtl w:val="0"/>
          <w:lang w:val="en-US"/>
        </w:rPr>
        <w:t>”</w:t>
      </w:r>
    </w:p>
    <w:p>
      <w:pPr>
        <w:pStyle w:val="Normal.0"/>
        <w:ind w:firstLine="420"/>
        <w:rPr>
          <w:sz w:val="21"/>
          <w:szCs w:val="21"/>
        </w:rPr>
      </w:pPr>
      <w:r>
        <w:rPr>
          <w:rtl w:val="0"/>
          <w:lang w:val="en-US"/>
        </w:rPr>
        <w:t>“</w:t>
      </w:r>
      <w:r>
        <w:rPr>
          <w:sz w:val="21"/>
          <w:szCs w:val="21"/>
          <w:rtl w:val="0"/>
          <w:lang w:val="zh-TW" w:eastAsia="zh-TW"/>
        </w:rPr>
        <w:t>尊敬的源铸用户，您好</w:t>
      </w:r>
      <w:r>
        <w:rPr>
          <w:sz w:val="21"/>
          <w:szCs w:val="21"/>
          <w:rtl w:val="0"/>
          <w:lang w:val="en-US"/>
        </w:rPr>
        <w:t>: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  <w:rPr>
          <w:sz w:val="21"/>
          <w:szCs w:val="21"/>
        </w:rPr>
      </w:pP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您正在找回登录密码，验证码：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en-US"/>
        </w:rPr>
        <w:t>${code}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，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en-US"/>
        </w:rPr>
        <w:t>5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分钟内有效。</w:t>
      </w:r>
    </w:p>
    <w:p>
      <w:pPr>
        <w:pStyle w:val="Normal.0"/>
        <w:ind w:firstLine="420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感谢您对源铸的支持，我们将一如既往的为您提供真诚服务。</w:t>
      </w:r>
    </w:p>
    <w:p>
      <w:pPr>
        <w:pStyle w:val="Normal.0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https://yuanzhu.io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源铸团队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  <w:rPr>
          <w:lang w:val="en-US"/>
        </w:rPr>
      </w:pPr>
      <w:r>
        <w:rPr>
          <w:sz w:val="21"/>
          <w:szCs w:val="21"/>
          <w:rtl w:val="0"/>
          <w:lang w:val="zh-TW" w:eastAsia="zh-TW"/>
        </w:rPr>
        <w:t>系统邮件</w:t>
      </w:r>
      <w:r>
        <w:rPr>
          <w:sz w:val="21"/>
          <w:szCs w:val="21"/>
          <w:rtl w:val="0"/>
          <w:lang w:val="en-US"/>
        </w:rPr>
        <w:t>,</w:t>
      </w:r>
      <w:r>
        <w:rPr>
          <w:sz w:val="21"/>
          <w:szCs w:val="21"/>
          <w:rtl w:val="0"/>
          <w:lang w:val="zh-TW" w:eastAsia="zh-TW"/>
        </w:rPr>
        <w:t>请勿回复</w:t>
      </w:r>
      <w:r>
        <w:rPr>
          <w:rtl w:val="0"/>
          <w:lang w:val="en-US"/>
        </w:rPr>
        <w:t>”</w:t>
      </w:r>
    </w:p>
    <w:p>
      <w:pPr>
        <w:pStyle w:val="heading 3"/>
        <w:numPr>
          <w:ilvl w:val="2"/>
          <w:numId w:val="14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en-US" w:eastAsia="zh-TW"/>
        </w:rPr>
        <w:t>KYC</w:t>
      </w:r>
    </w:p>
    <w:p>
      <w:pPr>
        <w:pStyle w:val="Normal.0"/>
      </w:pPr>
      <w:r>
        <w:rPr>
          <w:rtl w:val="0"/>
          <w:lang w:val="zh-CN" w:eastAsia="zh-CN"/>
        </w:rPr>
        <w:t>用户在发布募集、参投募集以及领取分红前必须进行</w:t>
      </w:r>
      <w:r>
        <w:rPr>
          <w:rtl w:val="0"/>
          <w:lang w:val="zh-CN" w:eastAsia="zh-CN"/>
        </w:rPr>
        <w:t>KYC</w:t>
      </w:r>
      <w:r>
        <w:rPr>
          <w:rtl w:val="0"/>
          <w:lang w:val="zh-CN" w:eastAsia="zh-CN"/>
        </w:rPr>
        <w:t>。</w:t>
      </w:r>
    </w:p>
    <w:p>
      <w:pPr>
        <w:pStyle w:val="Normal.0"/>
        <w:numPr>
          <w:ilvl w:val="4"/>
          <w:numId w:val="4"/>
        </w:numPr>
      </w:pPr>
      <w:r>
        <w:rPr>
          <w:rtl w:val="0"/>
          <w:lang w:val="zh-CN" w:eastAsia="zh-CN"/>
        </w:rPr>
        <w:t>中国用户</w:t>
      </w:r>
    </w:p>
    <w:p>
      <w:pPr>
        <w:pStyle w:val="Normal.0"/>
      </w:pPr>
      <w:r>
        <w:rPr>
          <w:rtl w:val="0"/>
          <w:lang w:val="zh-CN" w:eastAsia="zh-CN"/>
        </w:rPr>
        <w:t>要求用户输入姓名、出生日期、身份证号</w:t>
      </w:r>
    </w:p>
    <w:p>
      <w:pPr>
        <w:pStyle w:val="Normal.0"/>
      </w:pPr>
      <w:r>
        <w:rPr>
          <w:rtl w:val="0"/>
          <w:lang w:val="zh-CN" w:eastAsia="zh-CN"/>
        </w:rPr>
        <w:t>上传身份证正面、反面以及上传手持身份证加持手写日期及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"http://jetmint.org"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zh-CN" w:eastAsia="zh-CN"/>
        </w:rPr>
        <w:t>jetmint</w:t>
      </w:r>
      <w:r>
        <w:rPr>
          <w:rStyle w:val="Hyperlink.0"/>
          <w:rtl w:val="0"/>
        </w:rPr>
        <w:t>.</w:t>
      </w:r>
      <w:r>
        <w:rPr>
          <w:rStyle w:val="Hyperlink.0"/>
          <w:rtl w:val="0"/>
          <w:lang w:val="zh-CN" w:eastAsia="zh-CN"/>
        </w:rPr>
        <w:t>org</w:t>
      </w:r>
      <w:r>
        <w:rPr/>
        <w:fldChar w:fldCharType="end" w:fldLock="0"/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非中国籍用户</w:t>
      </w:r>
    </w:p>
    <w:p>
      <w:pPr>
        <w:pStyle w:val="Normal.0"/>
      </w:pPr>
      <w:r>
        <w:rPr>
          <w:rtl w:val="0"/>
          <w:lang w:val="zh-CN" w:eastAsia="zh-CN"/>
        </w:rPr>
        <w:t>要求用户输入姓名、出生日期、护照号</w:t>
      </w:r>
    </w:p>
    <w:p>
      <w:pPr>
        <w:pStyle w:val="Normal.0"/>
      </w:pPr>
      <w:r>
        <w:rPr>
          <w:rtl w:val="0"/>
          <w:lang w:val="zh-CN" w:eastAsia="zh-CN"/>
        </w:rPr>
        <w:t>上传护照页以及上传手持护照加持手写日期及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"http://jetmint.org"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zh-CN" w:eastAsia="zh-CN"/>
        </w:rPr>
        <w:t>jetmint</w:t>
      </w:r>
      <w:r>
        <w:rPr>
          <w:rStyle w:val="Hyperlink.0"/>
          <w:rtl w:val="0"/>
        </w:rPr>
        <w:t>.</w:t>
      </w:r>
      <w:r>
        <w:rPr>
          <w:rStyle w:val="Hyperlink.0"/>
          <w:rtl w:val="0"/>
          <w:lang w:val="zh-CN" w:eastAsia="zh-CN"/>
        </w:rPr>
        <w:t>org</w:t>
      </w:r>
      <w:r>
        <w:rPr/>
        <w:fldChar w:fldCharType="end" w:fldLock="0"/>
      </w:r>
    </w:p>
    <w:p>
      <w:pPr>
        <w:pStyle w:val="heading 3"/>
        <w:numPr>
          <w:ilvl w:val="2"/>
          <w:numId w:val="16"/>
        </w:numPr>
        <w:bidi w:val="0"/>
        <w:ind w:right="0"/>
        <w:jc w:val="both"/>
        <w:rPr>
          <w:rtl w:val="0"/>
          <w:lang w:val="zh-CN" w:eastAsia="zh-CN"/>
        </w:rPr>
      </w:pPr>
      <w:r>
        <w:rPr>
          <w:rtl w:val="0"/>
          <w:lang w:val="zh-CN" w:eastAsia="zh-CN"/>
        </w:rPr>
        <w:t>用户安全</w:t>
      </w:r>
    </w:p>
    <w:p>
      <w:pPr>
        <w:pStyle w:val="Normal.0"/>
      </w:pPr>
      <w:r>
        <w:rPr>
          <w:rtl w:val="0"/>
          <w:lang w:val="zh-CN" w:eastAsia="zh-CN"/>
        </w:rPr>
        <w:t>提供给用户手机、邮箱、谷歌三种安全验证手段。</w:t>
      </w:r>
    </w:p>
    <w:p>
      <w:pPr>
        <w:pStyle w:val="Normal.0"/>
      </w:pPr>
      <w:r>
        <w:rPr>
          <w:rtl w:val="0"/>
          <w:lang w:val="zh-CN" w:eastAsia="zh-CN"/>
        </w:rPr>
        <w:t>用户发币、提币、参投至少需要谷歌以及其他一种验证。</w:t>
      </w:r>
    </w:p>
    <w:p>
      <w:pPr>
        <w:pStyle w:val="heading 3"/>
        <w:numPr>
          <w:ilvl w:val="2"/>
          <w:numId w:val="17"/>
        </w:numPr>
        <w:bidi w:val="0"/>
        <w:ind w:right="0"/>
        <w:jc w:val="both"/>
        <w:rPr>
          <w:rtl w:val="0"/>
          <w:lang w:val="zh-CN" w:eastAsia="zh-CN"/>
        </w:rPr>
      </w:pPr>
      <w:r>
        <w:rPr>
          <w:rtl w:val="0"/>
          <w:lang w:val="zh-CN" w:eastAsia="zh-CN"/>
        </w:rPr>
        <w:t>用户冻结</w:t>
      </w:r>
    </w:p>
    <w:p>
      <w:pPr>
        <w:pStyle w:val="Normal.0"/>
      </w:pPr>
      <w:r>
        <w:rPr>
          <w:rtl w:val="0"/>
          <w:lang w:val="zh-CN" w:eastAsia="zh-CN"/>
        </w:rPr>
        <w:tab/>
        <w:t>客服可以冻结用户，冻结用户不允许登陆平台进行平台操作。解冻后可正常操作。</w:t>
      </w:r>
    </w:p>
    <w:p>
      <w:pPr>
        <w:pStyle w:val="Normal.0"/>
        <w:numPr>
          <w:ilvl w:val="0"/>
          <w:numId w:val="19"/>
        </w:numPr>
      </w:pPr>
      <w:r>
        <w:rPr>
          <w:rtl w:val="0"/>
          <w:lang w:val="zh-CN" w:eastAsia="zh-CN"/>
        </w:rPr>
        <w:t>用户冻结后需邮箱、短信通知。</w:t>
      </w:r>
    </w:p>
    <w:p>
      <w:pPr>
        <w:pStyle w:val="Normal.0"/>
        <w:numPr>
          <w:ilvl w:val="0"/>
          <w:numId w:val="20"/>
        </w:numPr>
      </w:pPr>
      <w:r>
        <w:rPr>
          <w:rtl w:val="0"/>
          <w:lang w:val="zh-TW" w:eastAsia="zh-TW"/>
        </w:rPr>
        <w:t>手机</w:t>
      </w:r>
      <w:r>
        <w:rPr>
          <w:rtl w:val="0"/>
          <w:lang w:val="zh-CN" w:eastAsia="zh-CN"/>
        </w:rPr>
        <w:t>通知用户冻结</w:t>
      </w:r>
      <w:r>
        <w:rPr>
          <w:rtl w:val="0"/>
          <w:lang w:val="zh-TW" w:eastAsia="zh-TW"/>
        </w:rPr>
        <w:t>文案：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ab/>
        <w:t>“</w:t>
      </w:r>
      <w:r>
        <w:rPr>
          <w:sz w:val="21"/>
          <w:szCs w:val="21"/>
          <w:rtl w:val="0"/>
          <w:lang w:val="zh-TW" w:eastAsia="zh-TW"/>
        </w:rPr>
        <w:t>【源铸】</w:t>
      </w:r>
      <w:r>
        <w:rPr>
          <w:sz w:val="21"/>
          <w:szCs w:val="21"/>
          <w:shd w:val="clear" w:color="auto" w:fill="ffffff"/>
          <w:rtl w:val="0"/>
          <w:lang w:val="zh-CN" w:eastAsia="zh-CN"/>
        </w:rPr>
        <w:t>您的账户存在异常，已被冻结，如需解除冻结请联系管理员。</w:t>
      </w:r>
      <w:r>
        <w:rPr>
          <w:rtl w:val="0"/>
          <w:lang w:val="zh-CN" w:eastAsia="zh-CN"/>
        </w:rPr>
        <w:t>”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邮箱通知用户冻结</w:t>
      </w:r>
      <w:r>
        <w:rPr>
          <w:rtl w:val="0"/>
          <w:lang w:val="zh-TW" w:eastAsia="zh-TW"/>
        </w:rPr>
        <w:t>文案：</w:t>
      </w:r>
    </w:p>
    <w:p>
      <w:pPr>
        <w:pStyle w:val="Normal.0"/>
      </w:pPr>
      <w:r>
        <w:rPr>
          <w:lang w:val="zh-TW" w:eastAsia="zh-TW"/>
        </w:rPr>
        <w:tab/>
      </w:r>
      <w:r>
        <w:rPr>
          <w:rtl w:val="0"/>
        </w:rPr>
        <w:t>“</w:t>
      </w:r>
      <w:r>
        <w:rPr>
          <w:sz w:val="21"/>
          <w:szCs w:val="21"/>
          <w:rtl w:val="0"/>
          <w:lang w:val="zh-TW" w:eastAsia="zh-TW"/>
        </w:rPr>
        <w:t>【源铸】</w:t>
      </w:r>
      <w:r>
        <w:rPr>
          <w:sz w:val="21"/>
          <w:szCs w:val="21"/>
          <w:rtl w:val="0"/>
          <w:lang w:val="zh-CN" w:eastAsia="zh-CN"/>
        </w:rPr>
        <w:t>用户</w:t>
      </w:r>
      <w:r>
        <w:rPr>
          <w:sz w:val="21"/>
          <w:szCs w:val="21"/>
          <w:rtl w:val="0"/>
          <w:lang w:val="zh-CN" w:eastAsia="zh-CN"/>
        </w:rPr>
        <w:t>冻结</w:t>
      </w:r>
      <w:r>
        <w:rPr>
          <w:rtl w:val="0"/>
        </w:rPr>
        <w:t>”</w:t>
      </w:r>
    </w:p>
    <w:p>
      <w:pPr>
        <w:pStyle w:val="Normal.0"/>
        <w:ind w:firstLine="420"/>
        <w:rPr>
          <w:sz w:val="21"/>
          <w:szCs w:val="21"/>
        </w:rPr>
      </w:pPr>
      <w:r>
        <w:rPr>
          <w:rtl w:val="0"/>
          <w:lang w:val="en-US"/>
        </w:rPr>
        <w:t>“</w:t>
      </w:r>
      <w:r>
        <w:rPr>
          <w:sz w:val="21"/>
          <w:szCs w:val="21"/>
          <w:rtl w:val="0"/>
          <w:lang w:val="zh-TW" w:eastAsia="zh-TW"/>
        </w:rPr>
        <w:t>尊敬的源铸用户，您好</w:t>
      </w:r>
      <w:r>
        <w:rPr>
          <w:sz w:val="21"/>
          <w:szCs w:val="21"/>
          <w:rtl w:val="0"/>
          <w:lang w:val="en-US"/>
        </w:rPr>
        <w:t>: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  <w:rPr>
          <w:sz w:val="21"/>
          <w:szCs w:val="21"/>
        </w:rPr>
      </w:pPr>
      <w:r>
        <w:rPr>
          <w:sz w:val="21"/>
          <w:szCs w:val="21"/>
          <w:shd w:val="clear" w:color="auto" w:fill="ffffff"/>
          <w:rtl w:val="0"/>
          <w:lang w:val="zh-CN" w:eastAsia="zh-CN"/>
        </w:rPr>
        <w:t>您的账户存在异常，已被冻结</w:t>
      </w:r>
      <w:r>
        <w:rPr>
          <w:caps w:val="0"/>
          <w:smallCaps w:val="0"/>
          <w:color w:val="000000"/>
          <w:spacing w:val="0"/>
          <w:sz w:val="21"/>
          <w:szCs w:val="21"/>
          <w:u w:color="000000"/>
          <w:shd w:val="clear" w:color="auto" w:fill="ffffff"/>
          <w:rtl w:val="0"/>
          <w:lang w:val="zh-TW" w:eastAsia="zh-TW"/>
        </w:rPr>
        <w:t>。</w:t>
      </w:r>
      <w:r>
        <w:rPr>
          <w:sz w:val="21"/>
          <w:szCs w:val="21"/>
          <w:rtl w:val="0"/>
          <w:lang w:val="zh-CN" w:eastAsia="zh-CN"/>
        </w:rPr>
        <w:t>如需解除冻结请联系管理员。</w:t>
      </w:r>
    </w:p>
    <w:p>
      <w:pPr>
        <w:pStyle w:val="Normal.0"/>
        <w:ind w:firstLine="420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感谢您对源铸的支持，我们将一如既往的为您提供真诚服务。</w:t>
      </w:r>
    </w:p>
    <w:p>
      <w:pPr>
        <w:pStyle w:val="Normal.0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https://yuanzhu.io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源铸团队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  <w:rPr>
          <w:lang w:val="en-US"/>
        </w:rPr>
      </w:pPr>
      <w:r>
        <w:rPr>
          <w:sz w:val="21"/>
          <w:szCs w:val="21"/>
          <w:rtl w:val="0"/>
          <w:lang w:val="zh-TW" w:eastAsia="zh-TW"/>
        </w:rPr>
        <w:t>系统邮件</w:t>
      </w:r>
      <w:r>
        <w:rPr>
          <w:sz w:val="21"/>
          <w:szCs w:val="21"/>
          <w:rtl w:val="0"/>
          <w:lang w:val="en-US"/>
        </w:rPr>
        <w:t>,</w:t>
      </w:r>
      <w:r>
        <w:rPr>
          <w:sz w:val="21"/>
          <w:szCs w:val="21"/>
          <w:rtl w:val="0"/>
          <w:lang w:val="zh-TW" w:eastAsia="zh-TW"/>
        </w:rPr>
        <w:t>请勿回复</w:t>
      </w:r>
      <w:r>
        <w:rPr>
          <w:rtl w:val="0"/>
          <w:lang w:val="en-US"/>
        </w:rPr>
        <w:t>”</w:t>
      </w:r>
    </w:p>
    <w:p>
      <w:pPr>
        <w:pStyle w:val="Normal.0"/>
        <w:numPr>
          <w:ilvl w:val="0"/>
          <w:numId w:val="19"/>
        </w:numPr>
      </w:pPr>
      <w:r>
        <w:rPr>
          <w:rtl w:val="0"/>
          <w:lang w:val="zh-CN" w:eastAsia="zh-CN"/>
        </w:rPr>
        <w:t>用户解除冻结后需邮箱、短信通知</w:t>
      </w:r>
    </w:p>
    <w:p>
      <w:pPr>
        <w:pStyle w:val="Normal.0"/>
        <w:numPr>
          <w:ilvl w:val="0"/>
          <w:numId w:val="21"/>
        </w:numPr>
      </w:pPr>
      <w:r>
        <w:rPr>
          <w:rtl w:val="0"/>
          <w:lang w:val="zh-CN" w:eastAsia="zh-CN"/>
        </w:rPr>
        <w:t>手机通知用户解除冻结文案</w:t>
      </w:r>
    </w:p>
    <w:p>
      <w:pPr>
        <w:pStyle w:val="Normal.0"/>
        <w:rPr>
          <w:lang w:val="zh-TW" w:eastAsia="zh-TW"/>
        </w:rPr>
      </w:pPr>
      <w:r>
        <w:tab/>
      </w:r>
      <w:r>
        <w:rPr>
          <w:rtl w:val="0"/>
          <w:lang w:val="zh-CN" w:eastAsia="zh-CN"/>
        </w:rPr>
        <w:t>“</w:t>
      </w:r>
      <w:r>
        <w:rPr>
          <w:sz w:val="21"/>
          <w:szCs w:val="21"/>
          <w:rtl w:val="0"/>
          <w:lang w:val="zh-TW" w:eastAsia="zh-TW"/>
        </w:rPr>
        <w:t>【源铸】</w:t>
      </w:r>
      <w:r>
        <w:rPr>
          <w:sz w:val="21"/>
          <w:szCs w:val="21"/>
          <w:shd w:val="clear" w:color="auto" w:fill="ffffff"/>
          <w:rtl w:val="0"/>
          <w:lang w:val="zh-CN" w:eastAsia="zh-CN"/>
        </w:rPr>
        <w:t>您的账户已被解除冻结，感谢您对源铸的理解与支持。</w:t>
      </w:r>
      <w:r>
        <w:rPr>
          <w:rtl w:val="0"/>
          <w:lang w:val="zh-CN" w:eastAsia="zh-CN"/>
        </w:rPr>
        <w:t>”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邮箱通知用户解除冻结</w:t>
      </w:r>
      <w:r>
        <w:rPr>
          <w:rtl w:val="0"/>
          <w:lang w:val="zh-TW" w:eastAsia="zh-TW"/>
        </w:rPr>
        <w:t>文案：</w:t>
      </w:r>
    </w:p>
    <w:p>
      <w:pPr>
        <w:pStyle w:val="Normal.0"/>
      </w:pPr>
      <w:r>
        <w:rPr>
          <w:lang w:val="zh-TW" w:eastAsia="zh-TW"/>
        </w:rPr>
        <w:tab/>
      </w:r>
      <w:r>
        <w:rPr>
          <w:rtl w:val="0"/>
        </w:rPr>
        <w:t>“</w:t>
      </w:r>
      <w:r>
        <w:rPr>
          <w:sz w:val="21"/>
          <w:szCs w:val="21"/>
          <w:rtl w:val="0"/>
          <w:lang w:val="zh-TW" w:eastAsia="zh-TW"/>
        </w:rPr>
        <w:t>【源铸】</w:t>
      </w:r>
      <w:r>
        <w:rPr>
          <w:sz w:val="21"/>
          <w:szCs w:val="21"/>
          <w:rtl w:val="0"/>
          <w:lang w:val="zh-CN" w:eastAsia="zh-CN"/>
        </w:rPr>
        <w:t>用户</w:t>
      </w:r>
      <w:r>
        <w:rPr>
          <w:sz w:val="21"/>
          <w:szCs w:val="21"/>
          <w:rtl w:val="0"/>
          <w:lang w:val="zh-CN" w:eastAsia="zh-CN"/>
        </w:rPr>
        <w:t>冻结解除</w:t>
      </w:r>
      <w:r>
        <w:rPr>
          <w:rtl w:val="0"/>
        </w:rPr>
        <w:t>”</w:t>
      </w:r>
    </w:p>
    <w:p>
      <w:pPr>
        <w:pStyle w:val="Normal.0"/>
        <w:ind w:firstLine="420"/>
        <w:rPr>
          <w:sz w:val="21"/>
          <w:szCs w:val="21"/>
        </w:rPr>
      </w:pPr>
      <w:r>
        <w:rPr>
          <w:rtl w:val="0"/>
          <w:lang w:val="en-US"/>
        </w:rPr>
        <w:t>“</w:t>
      </w:r>
      <w:r>
        <w:rPr>
          <w:sz w:val="21"/>
          <w:szCs w:val="21"/>
          <w:rtl w:val="0"/>
          <w:lang w:val="zh-TW" w:eastAsia="zh-TW"/>
        </w:rPr>
        <w:t>尊敬的源铸用户，您好</w:t>
      </w:r>
      <w:r>
        <w:rPr>
          <w:sz w:val="21"/>
          <w:szCs w:val="21"/>
          <w:rtl w:val="0"/>
          <w:lang w:val="en-US"/>
        </w:rPr>
        <w:t>: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  <w:rPr>
          <w:sz w:val="21"/>
          <w:szCs w:val="21"/>
        </w:rPr>
      </w:pPr>
      <w:r>
        <w:rPr>
          <w:sz w:val="21"/>
          <w:szCs w:val="21"/>
          <w:shd w:val="clear" w:color="auto" w:fill="ffffff"/>
          <w:rtl w:val="0"/>
          <w:lang w:val="zh-CN" w:eastAsia="zh-CN"/>
        </w:rPr>
        <w:t>您的账户</w:t>
      </w:r>
      <w:r>
        <w:rPr>
          <w:sz w:val="21"/>
          <w:szCs w:val="21"/>
          <w:rtl w:val="0"/>
          <w:lang w:val="zh-CN" w:eastAsia="zh-CN"/>
        </w:rPr>
        <w:t>已被解除</w:t>
      </w:r>
      <w:r>
        <w:rPr>
          <w:sz w:val="21"/>
          <w:szCs w:val="21"/>
          <w:shd w:val="clear" w:color="auto" w:fill="ffffff"/>
          <w:rtl w:val="0"/>
          <w:lang w:val="zh-CN" w:eastAsia="zh-CN"/>
        </w:rPr>
        <w:t>冻结</w:t>
      </w:r>
      <w:r>
        <w:rPr>
          <w:sz w:val="21"/>
          <w:szCs w:val="21"/>
          <w:rtl w:val="0"/>
          <w:lang w:val="zh-CN" w:eastAsia="zh-CN"/>
        </w:rPr>
        <w:t>。</w:t>
      </w:r>
    </w:p>
    <w:p>
      <w:pPr>
        <w:pStyle w:val="Normal.0"/>
        <w:ind w:firstLine="420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感谢您对源铸的支持，我们将一如既往的为您提供真诚服务。</w:t>
      </w:r>
    </w:p>
    <w:p>
      <w:pPr>
        <w:pStyle w:val="Normal.0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https://yuanzhu.io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源铸团队</w:t>
      </w:r>
      <w:r>
        <w:rPr>
          <w:sz w:val="21"/>
          <w:szCs w:val="21"/>
          <w:rtl w:val="0"/>
          <w:lang w:val="en-US"/>
        </w:rPr>
        <w:t> </w:t>
      </w:r>
    </w:p>
    <w:p>
      <w:pPr>
        <w:pStyle w:val="Normal.0"/>
        <w:ind w:firstLine="420"/>
      </w:pPr>
      <w:r>
        <w:rPr>
          <w:sz w:val="21"/>
          <w:szCs w:val="21"/>
          <w:rtl w:val="0"/>
          <w:lang w:val="zh-TW" w:eastAsia="zh-TW"/>
        </w:rPr>
        <w:t>系统邮件</w:t>
      </w:r>
      <w:r>
        <w:rPr>
          <w:sz w:val="21"/>
          <w:szCs w:val="21"/>
          <w:rtl w:val="0"/>
          <w:lang w:val="en-US"/>
        </w:rPr>
        <w:t>,</w:t>
      </w:r>
      <w:r>
        <w:rPr>
          <w:sz w:val="21"/>
          <w:szCs w:val="21"/>
          <w:rtl w:val="0"/>
          <w:lang w:val="zh-TW" w:eastAsia="zh-TW"/>
        </w:rPr>
        <w:t>请勿回复</w:t>
      </w:r>
      <w:r>
        <w:rPr>
          <w:rtl w:val="0"/>
          <w:lang w:val="en-US"/>
        </w:rPr>
        <w:t>”</w:t>
      </w:r>
    </w:p>
    <w:p>
      <w:pPr>
        <w:pStyle w:val="heading 3"/>
        <w:numPr>
          <w:ilvl w:val="2"/>
          <w:numId w:val="22"/>
        </w:numPr>
        <w:bidi w:val="0"/>
        <w:ind w:right="0"/>
        <w:jc w:val="both"/>
        <w:rPr>
          <w:rtl w:val="0"/>
          <w:lang w:val="zh-CN" w:eastAsia="zh-CN"/>
        </w:rPr>
      </w:pPr>
      <w:r>
        <w:rPr>
          <w:rtl w:val="0"/>
          <w:lang w:val="zh-CN" w:eastAsia="zh-CN"/>
        </w:rPr>
        <w:t>其他</w:t>
      </w:r>
    </w:p>
    <w:p>
      <w:pPr>
        <w:pStyle w:val="Normal.0"/>
      </w:pPr>
      <w:r>
        <w:rPr>
          <w:rtl w:val="0"/>
          <w:lang w:val="zh-CN" w:eastAsia="zh-CN"/>
        </w:rPr>
        <w:tab/>
        <w:t>平台如监测到用户未登陆，未</w:t>
      </w:r>
      <w:r>
        <w:rPr>
          <w:rtl w:val="0"/>
          <w:lang w:val="zh-CN" w:eastAsia="zh-CN"/>
        </w:rPr>
        <w:t>KYC</w:t>
      </w:r>
      <w:r>
        <w:rPr>
          <w:rtl w:val="0"/>
          <w:lang w:val="zh-CN" w:eastAsia="zh-CN"/>
        </w:rPr>
        <w:t>，则在当前页面弹出登陆或</w:t>
      </w:r>
      <w:r>
        <w:rPr>
          <w:rtl w:val="0"/>
          <w:lang w:val="zh-CN" w:eastAsia="zh-CN"/>
        </w:rPr>
        <w:t>KYC</w:t>
      </w:r>
      <w:r>
        <w:rPr>
          <w:rtl w:val="0"/>
          <w:lang w:val="zh-CN" w:eastAsia="zh-CN"/>
        </w:rPr>
        <w:t>页面进行登陆和认证，过程不做跳转。</w:t>
      </w:r>
    </w:p>
    <w:p>
      <w:pPr>
        <w:pStyle w:val="Normal.0"/>
        <w:ind w:firstLine="420"/>
        <w:rPr>
          <w:lang w:val="zh-TW" w:eastAsia="zh-TW"/>
        </w:rPr>
      </w:pPr>
    </w:p>
    <w:p>
      <w:pPr>
        <w:pStyle w:val="heading 2"/>
        <w:numPr>
          <w:ilvl w:val="1"/>
          <w:numId w:val="23"/>
        </w:numPr>
        <w:bidi w:val="0"/>
        <w:ind w:right="0"/>
        <w:jc w:val="both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CN" w:eastAsia="zh-CN"/>
        </w:rPr>
        <w:t>资产发行</w:t>
      </w:r>
    </w:p>
    <w:p>
      <w:pPr>
        <w:pStyle w:val="Normal.0"/>
      </w:pPr>
      <w:r>
        <w:tab/>
      </w:r>
      <w:r>
        <w:rPr>
          <w:rtl w:val="0"/>
          <w:lang w:val="zh-CN" w:eastAsia="zh-CN"/>
        </w:rPr>
        <w:t>平台注册用户可以进行资产发行。</w:t>
      </w:r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zh-TW" w:eastAsia="zh-TW"/>
        </w:rPr>
        <w:t>用户需遵循以下内容：</w:t>
      </w:r>
    </w:p>
    <w:tbl>
      <w:tblPr>
        <w:tblW w:w="851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2"/>
        <w:gridCol w:w="1342"/>
        <w:gridCol w:w="5835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序列</w:t>
            </w:r>
          </w:p>
        </w:tc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输入</w:t>
            </w:r>
          </w:p>
        </w:tc>
        <w:tc>
          <w:tcPr>
            <w:tcW w:type="dxa" w:w="5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要求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zh-CN" w:eastAsia="zh-CN"/>
              </w:rPr>
              <w:t>资产名称</w:t>
            </w:r>
          </w:p>
        </w:tc>
        <w:tc>
          <w:tcPr>
            <w:tcW w:type="dxa" w:w="5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sz w:val="21"/>
                <w:szCs w:val="21"/>
                <w:rtl w:val="0"/>
                <w:lang w:val="zh-TW" w:eastAsia="zh-TW"/>
              </w:rPr>
              <w:t>选填；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zh-TW" w:eastAsia="zh-TW"/>
              </w:rPr>
              <w:t>资产代码</w:t>
            </w:r>
          </w:p>
        </w:tc>
        <w:tc>
          <w:tcPr>
            <w:tcW w:type="dxa" w:w="5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  <w:lang w:val="zh-TW" w:eastAsia="zh-TW"/>
              </w:rPr>
              <w:t>必填；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z w:val="21"/>
                <w:szCs w:val="21"/>
                <w:rtl w:val="0"/>
              </w:rPr>
            </w:pPr>
            <w:r>
              <w:rPr>
                <w:sz w:val="21"/>
                <w:szCs w:val="21"/>
                <w:rtl w:val="0"/>
                <w:lang w:val="zh-TW" w:eastAsia="zh-TW"/>
              </w:rPr>
              <w:t>唯一；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1"/>
                <w:szCs w:val="21"/>
                <w:rtl w:val="0"/>
                <w:lang w:val="en-US"/>
              </w:rPr>
              <w:t>1-12</w:t>
            </w:r>
            <w:r>
              <w:rPr>
                <w:sz w:val="21"/>
                <w:szCs w:val="21"/>
                <w:rtl w:val="0"/>
                <w:lang w:val="zh-TW" w:eastAsia="zh-TW"/>
              </w:rPr>
              <w:t>位字母、数字、组合，区分大小写；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zh-TW" w:eastAsia="zh-TW"/>
              </w:rPr>
              <w:t>发行总量</w:t>
            </w:r>
          </w:p>
        </w:tc>
        <w:tc>
          <w:tcPr>
            <w:tcW w:type="dxa" w:w="5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1"/>
                <w:szCs w:val="21"/>
                <w:rtl w:val="0"/>
                <w:lang w:val="zh-TW" w:eastAsia="zh-TW"/>
              </w:rPr>
              <w:t>总量上限：</w:t>
            </w:r>
            <w:r>
              <w:rPr>
                <w:sz w:val="21"/>
                <w:szCs w:val="21"/>
                <w:rtl w:val="0"/>
                <w:lang w:val="en-US"/>
              </w:rPr>
              <w:t>(2^63)-1/10^7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logo</w:t>
            </w:r>
          </w:p>
        </w:tc>
        <w:tc>
          <w:tcPr>
            <w:tcW w:type="dxa" w:w="5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选填；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本地上传图片；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zh-CN" w:eastAsia="zh-CN"/>
              </w:rPr>
              <w:t>5</w:t>
            </w:r>
          </w:p>
        </w:tc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zh-TW" w:eastAsia="zh-TW"/>
              </w:rPr>
              <w:t>代币描述</w:t>
            </w:r>
          </w:p>
        </w:tc>
        <w:tc>
          <w:tcPr>
            <w:tcW w:type="dxa" w:w="5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  <w:lang w:val="zh-TW" w:eastAsia="zh-TW"/>
              </w:rPr>
              <w:t>选填；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1"/>
                <w:szCs w:val="21"/>
                <w:rtl w:val="0"/>
                <w:lang w:val="zh-TW" w:eastAsia="zh-TW"/>
              </w:rPr>
              <w:t>字数上限：</w:t>
            </w:r>
            <w:r>
              <w:rPr>
                <w:sz w:val="21"/>
                <w:szCs w:val="21"/>
                <w:rtl w:val="0"/>
                <w:lang w:val="en-US"/>
              </w:rPr>
              <w:t>2000</w:t>
            </w:r>
            <w:r>
              <w:rPr>
                <w:sz w:val="21"/>
                <w:szCs w:val="21"/>
                <w:rtl w:val="0"/>
                <w:lang w:val="zh-TW" w:eastAsia="zh-TW"/>
              </w:rPr>
              <w:t>字节；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zh-CN" w:eastAsia="zh-CN"/>
              </w:rPr>
              <w:t>6</w:t>
            </w:r>
          </w:p>
        </w:tc>
        <w:tc>
          <w:tcPr>
            <w:tcW w:type="dxa" w:w="13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联邦地址</w:t>
            </w:r>
          </w:p>
        </w:tc>
        <w:tc>
          <w:tcPr>
            <w:tcW w:type="dxa" w:w="5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  <w:rPr>
                <w:sz w:val="21"/>
                <w:szCs w:val="21"/>
                <w:lang w:val="zh-TW" w:eastAsia="zh-TW"/>
              </w:rPr>
            </w:pPr>
            <w:r>
              <w:rPr>
                <w:sz w:val="21"/>
                <w:szCs w:val="21"/>
                <w:rtl w:val="0"/>
                <w:lang w:val="zh-TW" w:eastAsia="zh-TW"/>
              </w:rPr>
              <w:t>选填；</w:t>
            </w:r>
          </w:p>
          <w:p>
            <w:pPr>
              <w:pStyle w:val="Normal.0"/>
              <w:jc w:val="left"/>
            </w:pPr>
            <w:r>
              <w:rPr>
                <w:sz w:val="21"/>
                <w:szCs w:val="21"/>
                <w:rtl w:val="0"/>
                <w:lang w:val="zh-CN" w:eastAsia="zh-CN"/>
              </w:rPr>
              <w:t>如果联邦地址已填写，校验是否可以挂接</w:t>
            </w:r>
          </w:p>
        </w:tc>
      </w:tr>
    </w:tbl>
    <w:p>
      <w:pPr>
        <w:pStyle w:val="Normal.0"/>
        <w:spacing w:line="240" w:lineRule="auto"/>
        <w:jc w:val="center"/>
        <w:rPr>
          <w:lang w:val="zh-TW" w:eastAsia="zh-TW"/>
        </w:rPr>
      </w:pPr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zh-CN" w:eastAsia="zh-CN"/>
        </w:rPr>
        <w:t>用户输入资产信息后进行资产发行，发行后平台扣除</w:t>
      </w:r>
      <w:r>
        <w:rPr>
          <w:rtl w:val="0"/>
          <w:lang w:val="zh-CN" w:eastAsia="zh-CN"/>
        </w:rPr>
        <w:t>1%</w:t>
      </w:r>
      <w:r>
        <w:rPr>
          <w:rtl w:val="0"/>
          <w:lang w:val="zh-CN" w:eastAsia="zh-CN"/>
        </w:rPr>
        <w:t>资产，剩余部分发给平台用户</w:t>
      </w:r>
      <w:r>
        <w:rPr>
          <w:rtl w:val="0"/>
          <w:lang w:val="zh-TW" w:eastAsia="zh-TW"/>
        </w:rPr>
        <w:t>。</w:t>
      </w:r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zh-CN" w:eastAsia="zh-CN"/>
        </w:rPr>
        <w:t>如果用户已填写联邦地址，资产发行后挂接至该联邦地址上，未填写默认挂接至</w:t>
      </w:r>
      <w:r>
        <w:rPr>
          <w:rStyle w:val="Hyperlink.0"/>
          <w:lang w:val="zh-TW" w:eastAsia="zh-TW"/>
        </w:rPr>
        <w:fldChar w:fldCharType="begin" w:fldLock="0"/>
      </w:r>
      <w:r>
        <w:rPr>
          <w:rStyle w:val="Hyperlink.0"/>
          <w:lang w:val="zh-TW" w:eastAsia="zh-TW"/>
        </w:rPr>
        <w:instrText xml:space="preserve"> HYPERLINK "http://jetmint.org"</w:instrText>
      </w:r>
      <w:r>
        <w:rPr>
          <w:rStyle w:val="Hyperlink.0"/>
          <w:lang w:val="zh-TW" w:eastAsia="zh-TW"/>
        </w:rPr>
        <w:fldChar w:fldCharType="separate" w:fldLock="0"/>
      </w:r>
      <w:r>
        <w:rPr>
          <w:rStyle w:val="Hyperlink.0"/>
          <w:rtl w:val="0"/>
          <w:lang w:val="zh-CN" w:eastAsia="zh-CN"/>
        </w:rPr>
        <w:t>jetmint</w:t>
      </w:r>
      <w:r>
        <w:rPr>
          <w:rStyle w:val="Hyperlink.0"/>
          <w:rtl w:val="0"/>
          <w:lang w:val="zh-TW" w:eastAsia="zh-TW"/>
        </w:rPr>
        <w:t>.org</w:t>
      </w:r>
      <w:r>
        <w:rPr>
          <w:lang w:val="zh-TW" w:eastAsia="zh-TW"/>
        </w:rPr>
        <w:fldChar w:fldCharType="end" w:fldLock="0"/>
      </w:r>
    </w:p>
    <w:p>
      <w:pPr>
        <w:pStyle w:val="Normal.0"/>
        <w:ind w:firstLine="420"/>
        <w:rPr>
          <w:lang w:val="zh-TW" w:eastAsia="zh-TW"/>
        </w:rPr>
      </w:pPr>
      <w:r>
        <w:rPr>
          <w:rtl w:val="0"/>
          <w:lang w:val="zh-CN" w:eastAsia="zh-CN"/>
        </w:rPr>
        <w:t>资产发行成功后需邮箱、短信通知用户。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CN" w:eastAsia="zh-CN"/>
        </w:rPr>
        <w:t>募集活动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凡注册并实名用户可发布募集活动或参投募集。</w:t>
      </w:r>
    </w:p>
    <w:p>
      <w:pPr>
        <w:pStyle w:val="heading 3"/>
        <w:numPr>
          <w:ilvl w:val="2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CN" w:eastAsia="zh-CN"/>
        </w:rPr>
        <w:t>募集活动发起</w:t>
      </w:r>
    </w:p>
    <w:p>
      <w:pPr>
        <w:pStyle w:val="Normal.0"/>
      </w:pPr>
      <w:r>
        <w:rPr>
          <w:rtl w:val="0"/>
          <w:lang w:val="zh-CN" w:eastAsia="zh-CN"/>
        </w:rPr>
        <w:t>用户发起募集活动步骤如下：</w:t>
      </w:r>
    </w:p>
    <w:p>
      <w:pPr>
        <w:pStyle w:val="Normal.0"/>
        <w:numPr>
          <w:ilvl w:val="4"/>
          <w:numId w:val="15"/>
        </w:numPr>
      </w:pPr>
      <w:r>
        <w:rPr>
          <w:rtl w:val="0"/>
          <w:lang w:val="zh-CN" w:eastAsia="zh-CN"/>
        </w:rPr>
        <w:t>登记募集活动信息</w:t>
      </w:r>
    </w:p>
    <w:p>
      <w:pPr>
        <w:pStyle w:val="Normal.0"/>
        <w:numPr>
          <w:ilvl w:val="4"/>
          <w:numId w:val="15"/>
        </w:numPr>
      </w:pPr>
      <w:r>
        <w:rPr>
          <w:rtl w:val="0"/>
          <w:lang w:val="zh-CN" w:eastAsia="zh-CN"/>
        </w:rPr>
        <w:t>发起后锁定相应数量资产</w:t>
      </w:r>
    </w:p>
    <w:p>
      <w:pPr>
        <w:pStyle w:val="Normal.0"/>
        <w:numPr>
          <w:ilvl w:val="4"/>
          <w:numId w:val="15"/>
        </w:numPr>
      </w:pPr>
      <w:r>
        <w:rPr>
          <w:rtl w:val="0"/>
          <w:lang w:val="zh-CN" w:eastAsia="zh-CN"/>
        </w:rPr>
        <w:t>扣除手续费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用户在登记募集信息时需遵循一下要求：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05"/>
        <w:gridCol w:w="1900"/>
        <w:gridCol w:w="5085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序列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输入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要求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zh-CN" w:eastAsia="zh-CN"/>
              </w:rPr>
              <w:t>活动名称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zh-TW" w:eastAsia="zh-TW"/>
              </w:rPr>
              <w:t>必填；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zh-TW" w:eastAsia="zh-TW"/>
              </w:rPr>
              <w:t>选择资产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zh-TW" w:eastAsia="zh-TW"/>
              </w:rPr>
              <w:t>必选；</w:t>
            </w:r>
          </w:p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zh-TW" w:eastAsia="zh-TW"/>
              </w:rPr>
              <w:t>用户可见资产，资产数量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zh-TW" w:eastAsia="zh-TW"/>
              </w:rPr>
              <w:t>&gt;0</w:t>
            </w: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zh-TW" w:eastAsia="zh-TW"/>
              </w:rPr>
              <w:t>；</w:t>
            </w:r>
          </w:p>
        </w:tc>
      </w:tr>
      <w:tr>
        <w:tblPrEx>
          <w:shd w:val="clear" w:color="auto" w:fill="d0ddef"/>
        </w:tblPrEx>
        <w:trPr>
          <w:trHeight w:val="166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接受募集资产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  <w:lang w:val="zh-CN" w:eastAsia="zh-CN"/>
              </w:rPr>
              <w:t>必选；</w:t>
            </w:r>
          </w:p>
          <w:p>
            <w:pPr>
              <w:pStyle w:val="Normal.0"/>
              <w:rPr>
                <w:sz w:val="21"/>
                <w:szCs w:val="21"/>
                <w:lang w:val="zh-TW" w:eastAsia="zh-TW"/>
              </w:rPr>
            </w:pPr>
            <w:r>
              <w:rPr>
                <w:sz w:val="21"/>
                <w:szCs w:val="21"/>
                <w:rtl w:val="0"/>
                <w:lang w:val="zh-CN" w:eastAsia="zh-CN"/>
              </w:rPr>
              <w:t>恒星、默认选中；</w:t>
            </w:r>
          </w:p>
          <w:p>
            <w:pPr>
              <w:pStyle w:val="Normal.0"/>
              <w:rPr>
                <w:sz w:val="21"/>
                <w:szCs w:val="21"/>
                <w:lang w:val="zh-TW" w:eastAsia="zh-TW"/>
              </w:rPr>
            </w:pPr>
            <w:r>
              <w:rPr>
                <w:sz w:val="21"/>
                <w:szCs w:val="21"/>
                <w:rtl w:val="0"/>
                <w:lang w:val="zh-CN" w:eastAsia="zh-CN"/>
              </w:rPr>
              <w:t>以太坊；</w:t>
            </w:r>
          </w:p>
          <w:p>
            <w:pPr>
              <w:pStyle w:val="Normal.0"/>
            </w:pPr>
            <w:r>
              <w:rPr>
                <w:sz w:val="21"/>
                <w:szCs w:val="21"/>
                <w:rtl w:val="0"/>
                <w:lang w:val="zh-CN" w:eastAsia="zh-CN"/>
              </w:rPr>
              <w:t>可以同时接受以上两种；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总配给额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必填；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小于等于用户所持资产数量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zh-CN" w:eastAsia="zh-CN"/>
              </w:rPr>
              <w:t>5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  <w:lang w:val="zh-TW" w:eastAsia="zh-TW"/>
              </w:rPr>
              <w:t>兑换比例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  <w:rPr>
                <w:sz w:val="21"/>
                <w:szCs w:val="21"/>
                <w:lang w:val="zh-TW" w:eastAsia="zh-TW"/>
              </w:rPr>
            </w:pPr>
            <w:r>
              <w:rPr>
                <w:sz w:val="21"/>
                <w:szCs w:val="21"/>
                <w:rtl w:val="0"/>
                <w:lang w:val="zh-CN" w:eastAsia="zh-CN"/>
              </w:rPr>
              <w:t>必</w:t>
            </w:r>
            <w:r>
              <w:rPr>
                <w:sz w:val="21"/>
                <w:szCs w:val="21"/>
                <w:rtl w:val="0"/>
                <w:lang w:val="zh-TW" w:eastAsia="zh-TW"/>
              </w:rPr>
              <w:t>填；</w:t>
            </w:r>
          </w:p>
          <w:p>
            <w:pPr>
              <w:pStyle w:val="Normal.0"/>
              <w:jc w:val="left"/>
            </w:pPr>
            <w:r>
              <w:rPr>
                <w:sz w:val="21"/>
                <w:szCs w:val="21"/>
                <w:rtl w:val="0"/>
                <w:lang w:val="zh-CN" w:eastAsia="zh-CN"/>
              </w:rPr>
              <w:t>如</w:t>
            </w:r>
            <w:r>
              <w:rPr>
                <w:sz w:val="21"/>
                <w:szCs w:val="21"/>
                <w:rtl w:val="0"/>
                <w:lang w:val="zh-CN" w:eastAsia="zh-CN"/>
              </w:rPr>
              <w:t>接受两种则需分别设置；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21"/>
                <w:szCs w:val="21"/>
                <w:rtl w:val="0"/>
                <w:lang w:val="zh-CN" w:eastAsia="zh-CN"/>
              </w:rPr>
              <w:t>6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总募集额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  <w:rPr>
                <w:sz w:val="21"/>
                <w:szCs w:val="21"/>
                <w:lang w:val="zh-TW" w:eastAsia="zh-TW"/>
              </w:rPr>
            </w:pPr>
            <w:r>
              <w:rPr>
                <w:sz w:val="21"/>
                <w:szCs w:val="21"/>
                <w:rtl w:val="0"/>
                <w:lang w:val="zh-TW" w:eastAsia="zh-TW"/>
              </w:rPr>
              <w:t>选填；</w:t>
            </w:r>
          </w:p>
          <w:p>
            <w:pPr>
              <w:pStyle w:val="Normal.0"/>
              <w:jc w:val="left"/>
            </w:pPr>
            <w:r>
              <w:rPr>
                <w:sz w:val="21"/>
                <w:szCs w:val="21"/>
                <w:rtl w:val="0"/>
                <w:lang w:val="zh-CN" w:eastAsia="zh-CN"/>
              </w:rPr>
              <w:t>如果联邦地址已填写，校验是否可以挂接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资产上传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选填；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资料格式：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pdf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资料大小：小于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5M</w:t>
            </w:r>
          </w:p>
        </w:tc>
      </w:tr>
      <w:tr>
        <w:tblPrEx>
          <w:shd w:val="clear" w:color="auto" w:fill="d0ddef"/>
        </w:tblPrEx>
        <w:trPr>
          <w:trHeight w:val="112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起止时间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必填；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yyyy-mm-dd hh24:mm:ss;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截止时间不能小于开始时间；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最小参投额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选填；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最小单位为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；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最大参投额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选填；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最小单位为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0.1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；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锁定周期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选填；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sz w:val="21"/>
                <w:szCs w:val="21"/>
                <w:rtl w:val="0"/>
              </w:rPr>
              <w:t>宣传图片</w:t>
            </w:r>
          </w:p>
        </w:tc>
        <w:tc>
          <w:tcPr>
            <w:tcW w:type="dxa" w:w="50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选填；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图片格式：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jpg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、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png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图片大小：小于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50k</w:t>
            </w:r>
          </w:p>
        </w:tc>
      </w:tr>
    </w:tbl>
    <w:p>
      <w:pPr>
        <w:pStyle w:val="Normal.0"/>
        <w:spacing w:line="240" w:lineRule="auto"/>
        <w:jc w:val="center"/>
        <w:rPr>
          <w:lang w:val="zh-TW" w:eastAsia="zh-TW"/>
        </w:rPr>
      </w:pPr>
    </w:p>
    <w:p>
      <w:pPr>
        <w:pStyle w:val="Normal.0"/>
        <w:ind w:firstLine="42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lang w:val="zh-TW" w:eastAsia="zh-TW"/>
        </w:rPr>
        <w:tab/>
      </w:r>
      <w:r>
        <w:rPr>
          <w:rtl w:val="0"/>
          <w:lang w:val="zh-CN" w:eastAsia="zh-CN"/>
        </w:rPr>
        <w:t>当用户填写锁定周期时，募集活动方发币后，根据锁定周期解锁资产至平台用户。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ab/>
        <w:t>当用户未上传宣传图片时，使用默认图片。</w:t>
      </w:r>
    </w:p>
    <w:p>
      <w:pPr>
        <w:pStyle w:val="Normal.0"/>
      </w:pPr>
      <w:r>
        <w:rPr>
          <w:rtl w:val="0"/>
          <w:lang w:val="zh-CN" w:eastAsia="zh-CN"/>
        </w:rPr>
        <w:tab/>
        <w:t>用户</w:t>
      </w:r>
      <w:r>
        <w:rPr>
          <w:rtl w:val="0"/>
        </w:rPr>
        <w:t>创建活动后默认为私密状态，非</w:t>
      </w:r>
      <w:r>
        <w:rPr>
          <w:rtl w:val="0"/>
          <w:lang w:val="zh-CN" w:eastAsia="zh-CN"/>
        </w:rPr>
        <w:t>活动</w:t>
      </w:r>
      <w:r>
        <w:rPr>
          <w:rtl w:val="0"/>
        </w:rPr>
        <w:t>发起方许可（白名单）用户无法显示</w:t>
      </w:r>
      <w:r>
        <w:rPr>
          <w:rtl w:val="0"/>
          <w:lang w:val="zh-CN" w:eastAsia="zh-CN"/>
        </w:rPr>
        <w:t>，发起方需遵循以下操作</w:t>
      </w:r>
    </w:p>
    <w:p>
      <w:pPr>
        <w:pStyle w:val="Normal.0"/>
        <w:numPr>
          <w:ilvl w:val="1"/>
          <w:numId w:val="24"/>
        </w:numPr>
      </w:pPr>
      <w:r>
        <w:rPr>
          <w:rtl w:val="0"/>
        </w:rPr>
        <w:t>活动创建后，发起方可以分享至</w:t>
      </w:r>
      <w:r>
        <w:rPr>
          <w:rtl w:val="0"/>
        </w:rPr>
        <w:t>QQ</w:t>
      </w:r>
      <w:r>
        <w:rPr>
          <w:rtl w:val="0"/>
        </w:rPr>
        <w:t>、微信</w:t>
      </w:r>
      <w:r>
        <w:rPr>
          <w:rtl w:val="0"/>
          <w:lang w:val="zh-CN" w:eastAsia="zh-CN"/>
        </w:rPr>
        <w:t>。</w:t>
      </w:r>
    </w:p>
    <w:p>
      <w:pPr>
        <w:pStyle w:val="Normal.0"/>
        <w:numPr>
          <w:ilvl w:val="1"/>
          <w:numId w:val="24"/>
        </w:numPr>
      </w:pPr>
      <w:r>
        <w:rPr>
          <w:rtl w:val="0"/>
        </w:rPr>
        <w:t>收到分享用户可点击直接进入到该活动详情中</w:t>
      </w:r>
    </w:p>
    <w:p>
      <w:pPr>
        <w:pStyle w:val="Normal.0"/>
        <w:numPr>
          <w:ilvl w:val="1"/>
          <w:numId w:val="24"/>
        </w:numPr>
      </w:pPr>
      <w:r>
        <w:rPr>
          <w:rtl w:val="0"/>
        </w:rPr>
        <w:t>登陆后自动加入活动发起方的白名单中</w:t>
      </w:r>
    </w:p>
    <w:p>
      <w:pPr>
        <w:pStyle w:val="Normal.0"/>
        <w:ind w:left="360"/>
      </w:pPr>
      <w:r>
        <w:rPr>
          <w:rtl w:val="0"/>
          <w:lang w:val="zh-CN" w:eastAsia="zh-CN"/>
        </w:rPr>
        <w:t>活动</w:t>
      </w:r>
      <w:r>
        <w:rPr>
          <w:rtl w:val="0"/>
        </w:rPr>
        <w:t>发起方可以设置公开，公开后需</w:t>
      </w:r>
      <w:r>
        <w:rPr>
          <w:rtl w:val="0"/>
          <w:lang w:val="zh-CN" w:eastAsia="zh-CN"/>
        </w:rPr>
        <w:t>客服</w:t>
      </w:r>
      <w:r>
        <w:rPr>
          <w:rtl w:val="0"/>
        </w:rPr>
        <w:t>审核</w:t>
      </w:r>
    </w:p>
    <w:p>
      <w:pPr>
        <w:pStyle w:val="Normal.0"/>
        <w:ind w:left="360"/>
      </w:pPr>
      <w:r>
        <w:rPr>
          <w:rtl w:val="0"/>
        </w:rPr>
        <w:t>活动状态</w:t>
      </w:r>
      <w:r>
        <w:rPr>
          <w:rtl w:val="0"/>
          <w:lang w:val="zh-CN" w:eastAsia="zh-CN"/>
        </w:rPr>
        <w:t>包括：</w:t>
      </w:r>
    </w:p>
    <w:p>
      <w:pPr>
        <w:pStyle w:val="Normal.0"/>
        <w:numPr>
          <w:ilvl w:val="1"/>
          <w:numId w:val="25"/>
        </w:numPr>
      </w:pPr>
      <w:r>
        <w:rPr>
          <w:rtl w:val="0"/>
        </w:rPr>
        <w:t>即将开始、</w:t>
      </w:r>
      <w:r>
        <w:rPr>
          <w:rtl w:val="0"/>
        </w:rPr>
        <w:t>comming</w:t>
      </w:r>
    </w:p>
    <w:p>
      <w:pPr>
        <w:pStyle w:val="Normal.0"/>
        <w:numPr>
          <w:ilvl w:val="1"/>
          <w:numId w:val="24"/>
        </w:numPr>
      </w:pPr>
      <w:r>
        <w:rPr>
          <w:rtl w:val="0"/>
        </w:rPr>
        <w:t>进行中、</w:t>
      </w:r>
      <w:r>
        <w:rPr>
          <w:rtl w:val="0"/>
        </w:rPr>
        <w:t>inprogress</w:t>
      </w:r>
    </w:p>
    <w:p>
      <w:pPr>
        <w:pStyle w:val="Normal.0"/>
        <w:numPr>
          <w:ilvl w:val="1"/>
          <w:numId w:val="24"/>
        </w:numPr>
      </w:pPr>
      <w:r>
        <w:rPr>
          <w:rtl w:val="0"/>
        </w:rPr>
        <w:t>结束、</w:t>
      </w:r>
      <w:r>
        <w:rPr>
          <w:rtl w:val="0"/>
        </w:rPr>
        <w:t>done</w:t>
      </w:r>
    </w:p>
    <w:p>
      <w:pPr>
        <w:pStyle w:val="Normal.0"/>
      </w:pPr>
      <w:r>
        <w:rPr>
          <w:rtl w:val="0"/>
          <w:lang w:val="zh-CN" w:eastAsia="zh-CN"/>
        </w:rPr>
        <w:tab/>
        <w:t>即将开始及进行中状态根据活动开始时间进行判断。</w:t>
      </w:r>
    </w:p>
    <w:p>
      <w:pPr>
        <w:pStyle w:val="heading 3"/>
        <w:numPr>
          <w:ilvl w:val="2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CN" w:eastAsia="zh-CN"/>
        </w:rPr>
        <w:t>参投募集活动</w:t>
      </w:r>
    </w:p>
    <w:p>
      <w:pPr>
        <w:pStyle w:val="Normal.0"/>
        <w:rPr>
          <w:lang w:val="zh-TW" w:eastAsia="zh-TW"/>
        </w:rPr>
      </w:pPr>
      <w:r>
        <w:rPr>
          <w:rtl w:val="0"/>
          <w:lang w:val="zh-CN" w:eastAsia="zh-CN"/>
        </w:rPr>
        <w:t>注册并</w:t>
      </w:r>
      <w:r>
        <w:rPr>
          <w:rtl w:val="0"/>
          <w:lang w:val="zh-CN" w:eastAsia="zh-CN"/>
        </w:rPr>
        <w:t>KYC</w:t>
      </w:r>
      <w:r>
        <w:rPr>
          <w:rtl w:val="0"/>
          <w:lang w:val="zh-CN" w:eastAsia="zh-CN"/>
        </w:rPr>
        <w:t>用户可以参投募集活动。</w:t>
      </w:r>
    </w:p>
    <w:p>
      <w:pPr>
        <w:pStyle w:val="heading 3"/>
        <w:numPr>
          <w:ilvl w:val="2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CN" w:eastAsia="zh-CN"/>
        </w:rPr>
        <w:t>募集发币</w:t>
      </w:r>
    </w:p>
    <w:p>
      <w:pPr>
        <w:pStyle w:val="Normal.0"/>
      </w:pPr>
      <w:r>
        <w:rPr>
          <w:rtl w:val="0"/>
          <w:lang w:val="zh-CN" w:eastAsia="zh-CN"/>
        </w:rPr>
        <w:t>活动结束后活动发起方可以进行发币操作，活动结束标志：</w:t>
      </w:r>
    </w:p>
    <w:p>
      <w:pPr>
        <w:pStyle w:val="Normal.0"/>
        <w:numPr>
          <w:ilvl w:val="0"/>
          <w:numId w:val="26"/>
        </w:numPr>
      </w:pPr>
      <w:r>
        <w:rPr>
          <w:rtl w:val="0"/>
          <w:lang w:val="zh-CN" w:eastAsia="zh-CN"/>
        </w:rPr>
        <w:t>活动已全额募集完毕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超过活动的截止时间</w:t>
      </w:r>
    </w:p>
    <w:p>
      <w:pPr>
        <w:pStyle w:val="heading 3"/>
        <w:numPr>
          <w:ilvl w:val="2"/>
          <w:numId w:val="2"/>
        </w:numPr>
        <w:bidi w:val="0"/>
        <w:ind w:right="0"/>
        <w:jc w:val="both"/>
        <w:rPr>
          <w:rtl w:val="0"/>
          <w:lang w:val="zh-TW" w:eastAsia="zh-TW"/>
        </w:rPr>
      </w:pPr>
      <w:r>
        <w:rPr>
          <w:rtl w:val="0"/>
          <w:lang w:val="zh-CN" w:eastAsia="zh-CN"/>
        </w:rPr>
        <w:t>募集退回</w:t>
      </w:r>
    </w:p>
    <w:p>
      <w:pPr>
        <w:pStyle w:val="Normal.0"/>
      </w:pPr>
      <w:r>
        <w:rPr>
          <w:rtl w:val="0"/>
          <w:lang w:val="zh-CN" w:eastAsia="zh-CN"/>
        </w:rPr>
        <w:tab/>
        <w:t>活动发起方可与向客服申请取消活动，客服取消后所有参投该活动的用户返还参投额度。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CN" w:eastAsia="zh-CN"/>
        </w:rPr>
        <w:t>资产发行记录</w:t>
      </w:r>
    </w:p>
    <w:p>
      <w:pPr>
        <w:pStyle w:val="Normal.0"/>
      </w:pPr>
      <w:r>
        <w:rPr>
          <w:rtl w:val="0"/>
          <w:lang w:val="zh-CN" w:eastAsia="zh-CN"/>
        </w:rPr>
        <w:t>资产记录记录展现以下内容：</w:t>
      </w:r>
    </w:p>
    <w:p>
      <w:pPr>
        <w:pStyle w:val="Normal.0"/>
        <w:numPr>
          <w:ilvl w:val="2"/>
          <w:numId w:val="27"/>
        </w:numPr>
      </w:pPr>
      <w:r>
        <w:rPr>
          <w:rtl w:val="0"/>
          <w:lang w:val="zh-CN" w:eastAsia="zh-CN"/>
        </w:rPr>
        <w:t>Logo</w:t>
      </w:r>
    </w:p>
    <w:p>
      <w:pPr>
        <w:pStyle w:val="Normal.0"/>
        <w:numPr>
          <w:ilvl w:val="2"/>
          <w:numId w:val="27"/>
        </w:numPr>
      </w:pPr>
      <w:r>
        <w:rPr>
          <w:rtl w:val="0"/>
          <w:lang w:val="zh-CN" w:eastAsia="zh-CN"/>
        </w:rPr>
        <w:t>资产名称</w:t>
      </w:r>
    </w:p>
    <w:p>
      <w:pPr>
        <w:pStyle w:val="Normal.0"/>
        <w:numPr>
          <w:ilvl w:val="2"/>
          <w:numId w:val="27"/>
        </w:numPr>
      </w:pPr>
      <w:r>
        <w:rPr>
          <w:rtl w:val="0"/>
          <w:lang w:val="zh-CN" w:eastAsia="zh-CN"/>
        </w:rPr>
        <w:t>资产代码</w:t>
      </w:r>
    </w:p>
    <w:p>
      <w:pPr>
        <w:pStyle w:val="Normal.0"/>
        <w:numPr>
          <w:ilvl w:val="2"/>
          <w:numId w:val="27"/>
        </w:numPr>
      </w:pPr>
      <w:r>
        <w:rPr>
          <w:rtl w:val="0"/>
          <w:lang w:val="zh-CN" w:eastAsia="zh-CN"/>
        </w:rPr>
        <w:t>联邦地址</w:t>
      </w:r>
    </w:p>
    <w:p>
      <w:pPr>
        <w:pStyle w:val="Normal.0"/>
        <w:numPr>
          <w:ilvl w:val="2"/>
          <w:numId w:val="27"/>
        </w:numPr>
      </w:pPr>
      <w:r>
        <w:rPr>
          <w:rtl w:val="0"/>
          <w:lang w:val="zh-CN" w:eastAsia="zh-CN"/>
        </w:rPr>
        <w:t>发行账户</w:t>
      </w:r>
    </w:p>
    <w:p>
      <w:pPr>
        <w:pStyle w:val="Normal.0"/>
        <w:numPr>
          <w:ilvl w:val="2"/>
          <w:numId w:val="27"/>
        </w:numPr>
      </w:pPr>
      <w:r>
        <w:rPr>
          <w:rtl w:val="0"/>
          <w:lang w:val="zh-CN" w:eastAsia="zh-CN"/>
        </w:rPr>
        <w:t>发行时间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CN" w:eastAsia="zh-CN"/>
        </w:rPr>
        <w:t>募集发起记录</w:t>
      </w:r>
    </w:p>
    <w:p>
      <w:pPr>
        <w:pStyle w:val="Normal.0"/>
      </w:pPr>
      <w:r>
        <w:rPr>
          <w:rtl w:val="0"/>
          <w:lang w:val="zh-CN" w:eastAsia="zh-CN"/>
        </w:rPr>
        <w:t>募集发起记录展现以下内容：</w:t>
      </w:r>
    </w:p>
    <w:p>
      <w:pPr>
        <w:pStyle w:val="Normal.0"/>
        <w:numPr>
          <w:ilvl w:val="0"/>
          <w:numId w:val="28"/>
        </w:numPr>
      </w:pPr>
      <w:r>
        <w:rPr>
          <w:rtl w:val="0"/>
          <w:lang w:val="zh-CN" w:eastAsia="zh-CN"/>
        </w:rPr>
        <w:t>活动名称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接受募集币种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进度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倒计时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展示图片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状态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CN" w:eastAsia="zh-CN"/>
        </w:rPr>
        <w:t>募集参投记录</w:t>
      </w:r>
    </w:p>
    <w:p>
      <w:pPr>
        <w:pStyle w:val="Normal.0"/>
      </w:pPr>
      <w:r>
        <w:rPr>
          <w:rtl w:val="0"/>
          <w:lang w:val="zh-CN" w:eastAsia="zh-CN"/>
        </w:rPr>
        <w:t>募集参投记录展现以下内容：</w:t>
      </w:r>
    </w:p>
    <w:p>
      <w:pPr>
        <w:pStyle w:val="Normal.0"/>
        <w:numPr>
          <w:ilvl w:val="0"/>
          <w:numId w:val="29"/>
        </w:numPr>
      </w:pPr>
      <w:r>
        <w:rPr>
          <w:rtl w:val="0"/>
          <w:lang w:val="zh-CN" w:eastAsia="zh-CN"/>
        </w:rPr>
        <w:t>活动名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资产种类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参投数量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可兑换数量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参投时间</w:t>
      </w:r>
    </w:p>
    <w:p>
      <w:pPr>
        <w:pStyle w:val="Normal.0"/>
        <w:numPr>
          <w:ilvl w:val="0"/>
          <w:numId w:val="15"/>
        </w:numPr>
      </w:pPr>
      <w:r>
        <w:rPr>
          <w:rtl w:val="0"/>
          <w:lang w:val="zh-CN" w:eastAsia="zh-CN"/>
        </w:rPr>
        <w:t>状态</w:t>
      </w:r>
    </w:p>
    <w:p>
      <w:pPr>
        <w:pStyle w:val="heading 2"/>
        <w:numPr>
          <w:ilvl w:val="1"/>
          <w:numId w:val="2"/>
        </w:numPr>
        <w:bidi w:val="0"/>
        <w:ind w:right="0"/>
        <w:jc w:val="both"/>
        <w:rPr>
          <w:rFonts w:ascii="黑体" w:cs="黑体" w:hAnsi="黑体" w:eastAsia="黑体"/>
          <w:rtl w:val="0"/>
          <w:lang w:val="zh-TW" w:eastAsia="zh-TW"/>
        </w:rPr>
      </w:pPr>
      <w:r>
        <w:rPr>
          <w:rFonts w:ascii="黑体" w:cs="黑体" w:hAnsi="黑体" w:eastAsia="黑体"/>
          <w:rtl w:val="0"/>
          <w:lang w:val="zh-CN" w:eastAsia="zh-CN"/>
        </w:rPr>
        <w:t>资产详情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0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91" w:hanging="9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34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75" w:hanging="127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18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58" w:hanging="15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)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项目符号"/>
  </w:abstractNum>
  <w:abstractNum w:abstractNumId="11">
    <w:multiLevelType w:val="hybridMultilevel"/>
    <w:styleLink w:val="项目符号"/>
    <w:lvl w:ilvl="0">
      <w:start w:val="1"/>
      <w:numFmt w:val="bullet"/>
      <w:suff w:val="nothing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2">
      <w:startOverride w:val="3"/>
    </w:lvlOverride>
  </w:num>
  <w:num w:numId="9">
    <w:abstractNumId w:val="7"/>
  </w:num>
  <w:num w:numId="10">
    <w:abstractNumId w:val="6"/>
  </w:num>
  <w:num w:numId="11">
    <w:abstractNumId w:val="0"/>
    <w:lvlOverride w:ilvl="2">
      <w:startOverride w:val="4"/>
    </w:lvlOverride>
  </w:num>
  <w:num w:numId="12">
    <w:abstractNumId w:val="9"/>
  </w:num>
  <w:num w:numId="13">
    <w:abstractNumId w:val="8"/>
  </w:num>
  <w:num w:numId="14">
    <w:abstractNumId w:val="0"/>
    <w:lvlOverride w:ilvl="2">
      <w:startOverride w:val="4"/>
    </w:lvlOverride>
  </w:num>
  <w:num w:numId="15">
    <w:abstractNumId w:val="2"/>
    <w:lvlOverride w:ilvl="0">
      <w:lvl w:ilvl="0">
        <w:start w:val="1"/>
        <w:numFmt w:val="decimal"/>
        <w:suff w:val="tab"/>
        <w:lvlText w:val="%1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2">
      <w:startOverride w:val="4"/>
    </w:lvlOverride>
  </w:num>
  <w:num w:numId="17">
    <w:abstractNumId w:val="0"/>
    <w:lvlOverride w:ilvl="2">
      <w:startOverride w:val="4"/>
    </w:lvlOverride>
  </w:num>
  <w:num w:numId="18">
    <w:abstractNumId w:val="11"/>
  </w:num>
  <w:num w:numId="19">
    <w:abstractNumId w:val="10"/>
  </w:num>
  <w:num w:numId="20">
    <w:abstractNumId w:val="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2">
      <w:startOverride w:val="4"/>
    </w:lvlOverride>
  </w:num>
  <w:num w:numId="23">
    <w:abstractNumId w:val="0"/>
    <w:lvlOverride w:ilvl="1">
      <w:startOverride w:val="2"/>
    </w:lvlOverride>
  </w:num>
  <w:num w:numId="24">
    <w:abstractNumId w:val="2"/>
    <w:lvlOverride w:ilvl="0">
      <w:lvl w:ilvl="0">
        <w:start w:val="1"/>
        <w:numFmt w:val="decimal"/>
        <w:suff w:val="tab"/>
        <w:lvlText w:val="%1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2"/>
    <w:lvlOverride w:ilvl="0">
      <w:lvl w:ilvl="0">
        <w:start w:val="1"/>
        <w:numFmt w:val="decimal"/>
        <w:suff w:val="tab"/>
        <w:lvlText w:val="%1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"/>
    <w:lvlOverride w:ilvl="0">
      <w:lvl w:ilvl="0">
        <w:start w:val="1"/>
        <w:numFmt w:val="decimal"/>
        <w:suff w:val="tab"/>
        <w:lvlText w:val="%1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 Unicode MS" w:cs="Arial Unicode MS" w:hAnsi="Arial Unicode MS" w:eastAsia="Arial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9"/>
      </w:numPr>
    </w:pPr>
  </w:style>
  <w:style w:type="numbering" w:styleId="已导入的样式“5”">
    <w:name w:val="已导入的样式“5”"/>
    <w:pPr>
      <w:numPr>
        <w:numId w:val="12"/>
      </w:numPr>
    </w:p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  <w:style w:type="numbering" w:styleId="项目符号">
    <w:name w:val="项目符号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