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E88C" w14:textId="5D3B651F" w:rsidR="00CF32E7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**Table 1.</w:t>
      </w:r>
      <w:r w:rsidR="00BE3722">
        <w:t xml:space="preserve"> </w:t>
      </w:r>
      <w:r>
        <w:t>Cohort summary**</w:t>
      </w:r>
    </w:p>
    <w:p w14:paraId="7AC06E64" w14:textId="77777777" w:rsidR="00BE3722" w:rsidRDefault="00BE3722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tbl>
      <w:tblPr>
        <w:tblW w:w="10260" w:type="dxa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90"/>
        <w:gridCol w:w="1170"/>
        <w:gridCol w:w="2020"/>
        <w:gridCol w:w="1760"/>
        <w:gridCol w:w="990"/>
        <w:gridCol w:w="505"/>
        <w:gridCol w:w="622"/>
        <w:gridCol w:w="1303"/>
      </w:tblGrid>
      <w:tr w:rsidR="00CF32E7" w14:paraId="63DA255B" w14:textId="77777777" w:rsidTr="00BE3722">
        <w:trPr>
          <w:tblHeader/>
          <w:jc w:val="center"/>
        </w:trPr>
        <w:tc>
          <w:tcPr>
            <w:tcW w:w="180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A3188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</w:pPr>
            <w:r>
              <w:rPr>
                <w:rFonts w:ascii="DejaVu Sans" w:eastAsia="DejaVu Sans" w:hAnsi="DejaVu Sans" w:cs="DejaVu Sans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030" w:type="dxa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ECD3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jc w:val="center"/>
              <w:rPr>
                <w:sz w:val="20"/>
                <w:szCs w:val="20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Main Summary</w:t>
            </w:r>
          </w:p>
        </w:tc>
        <w:tc>
          <w:tcPr>
            <w:tcW w:w="2430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19E5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jc w:val="center"/>
              <w:rPr>
                <w:sz w:val="20"/>
                <w:szCs w:val="20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20"/>
                <w:szCs w:val="20"/>
              </w:rPr>
              <w:t>MEDPRN</w:t>
            </w:r>
          </w:p>
        </w:tc>
      </w:tr>
      <w:tr w:rsidR="00CF32E7" w14:paraId="74D4FBC4" w14:textId="77777777" w:rsidTr="00BE3722">
        <w:trPr>
          <w:tblHeader/>
          <w:jc w:val="center"/>
        </w:trPr>
        <w:tc>
          <w:tcPr>
            <w:tcW w:w="1890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F29E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rPr>
                <w:sz w:val="16"/>
                <w:szCs w:val="16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117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7A14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jc w:val="center"/>
              <w:rPr>
                <w:sz w:val="16"/>
                <w:szCs w:val="16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</w:rPr>
              <w:t>N</w:t>
            </w:r>
          </w:p>
        </w:tc>
        <w:tc>
          <w:tcPr>
            <w:tcW w:w="202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3392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jc w:val="center"/>
              <w:rPr>
                <w:sz w:val="16"/>
                <w:szCs w:val="16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</w:rPr>
              <w:t>0, N = 5,630</w:t>
            </w: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7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4DDF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jc w:val="center"/>
              <w:rPr>
                <w:sz w:val="16"/>
                <w:szCs w:val="16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</w:rPr>
              <w:t>1, N = 62</w:t>
            </w: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11B7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jc w:val="center"/>
              <w:rPr>
                <w:sz w:val="16"/>
                <w:szCs w:val="16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</w:rPr>
              <w:t>p-value</w:t>
            </w: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50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920B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jc w:val="center"/>
              <w:rPr>
                <w:sz w:val="16"/>
                <w:szCs w:val="16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62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8471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jc w:val="center"/>
              <w:rPr>
                <w:sz w:val="16"/>
                <w:szCs w:val="16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EB1BA" w14:textId="77777777" w:rsidR="00CF32E7" w:rsidRPr="00BE37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192" w:lineRule="auto"/>
              <w:ind w:left="120" w:right="120"/>
              <w:jc w:val="center"/>
              <w:rPr>
                <w:sz w:val="16"/>
                <w:szCs w:val="16"/>
              </w:rPr>
            </w:pPr>
            <w:r w:rsidRPr="00BE3722">
              <w:rPr>
                <w:rFonts w:ascii="DejaVu Sans" w:eastAsia="DejaVu Sans" w:hAnsi="DejaVu Sans" w:cs="DejaVu Sans"/>
                <w:b/>
                <w:color w:val="000000"/>
                <w:sz w:val="16"/>
                <w:szCs w:val="16"/>
              </w:rPr>
              <w:t>(Missing)</w:t>
            </w:r>
          </w:p>
        </w:tc>
      </w:tr>
      <w:tr w:rsidR="00CF32E7" w14:paraId="3E6919E5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8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B8E2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</w:pPr>
            <w:r>
              <w:rPr>
                <w:rFonts w:ascii="DejaVu Sans" w:eastAsia="DejaVu Sans" w:hAnsi="DejaVu Sans" w:cs="DejaVu Sans"/>
                <w:b/>
                <w:color w:val="000000"/>
                <w:sz w:val="15"/>
                <w:szCs w:val="15"/>
              </w:rPr>
              <w:t>Age</w:t>
            </w:r>
          </w:p>
        </w:tc>
        <w:tc>
          <w:tcPr>
            <w:tcW w:w="1170" w:type="dxa"/>
            <w:tcBorders>
              <w:top w:val="single" w:sz="8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A5DD8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5,692</w:t>
            </w:r>
          </w:p>
        </w:tc>
        <w:tc>
          <w:tcPr>
            <w:tcW w:w="2020" w:type="dxa"/>
            <w:tcBorders>
              <w:top w:val="single" w:sz="8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E6D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55 (45, 64)</w:t>
            </w:r>
          </w:p>
        </w:tc>
        <w:tc>
          <w:tcPr>
            <w:tcW w:w="1760" w:type="dxa"/>
            <w:tcBorders>
              <w:top w:val="single" w:sz="8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B5306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56 (48, 67)</w:t>
            </w:r>
          </w:p>
        </w:tc>
        <w:tc>
          <w:tcPr>
            <w:tcW w:w="990" w:type="dxa"/>
            <w:tcBorders>
              <w:top w:val="single" w:sz="8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CEEF6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0.105</w:t>
            </w:r>
          </w:p>
        </w:tc>
        <w:tc>
          <w:tcPr>
            <w:tcW w:w="505" w:type="dxa"/>
            <w:tcBorders>
              <w:top w:val="single" w:sz="8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82EC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8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77935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1DC32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036FA7E1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34B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</w:pPr>
            <w:r>
              <w:rPr>
                <w:rFonts w:ascii="DejaVu Sans" w:eastAsia="DejaVu Sans" w:hAnsi="DejaVu Sans" w:cs="DejaVu Sans"/>
                <w:b/>
                <w:color w:val="000000"/>
                <w:sz w:val="15"/>
                <w:szCs w:val="15"/>
              </w:rPr>
              <w:t>Sex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A381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5,692</w:t>
            </w: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745AB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86D23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C482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0.339</w:t>
            </w: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A58A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571C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AC68B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4BF35BE8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80CF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Male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77D90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8B894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2,613 (46%)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DF99C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25 (40%)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D821B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514A1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67FD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3265B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1EAAC6E7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9ADDE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Female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00EA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E801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3,017 (54%)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5F73C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37 (60%)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87B2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49BC5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8A1D2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B32D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30E18A5A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4D0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</w:pPr>
            <w:r>
              <w:rPr>
                <w:rFonts w:ascii="DejaVu Sans" w:eastAsia="DejaVu Sans" w:hAnsi="DejaVu Sans" w:cs="DejaVu Sans"/>
                <w:b/>
                <w:color w:val="000000"/>
                <w:sz w:val="15"/>
                <w:szCs w:val="15"/>
              </w:rPr>
              <w:t>BMI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0FFD3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5,685</w:t>
            </w: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32C46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27.3 (24.2, 31.0)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657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30.5 (24.3, 35.4)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D05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0.004</w:t>
            </w: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7628E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CC51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1E59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7D546B07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576E3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(Missing)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EB44A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73BD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7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FB9D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8536D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567E5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F9A3A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C7B55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4F91F6FF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AF53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</w:pPr>
            <w:r>
              <w:rPr>
                <w:rFonts w:ascii="DejaVu Sans" w:eastAsia="DejaVu Sans" w:hAnsi="DejaVu Sans" w:cs="DejaVu Sans"/>
                <w:b/>
                <w:color w:val="000000"/>
                <w:sz w:val="15"/>
                <w:szCs w:val="15"/>
              </w:rPr>
              <w:t>BMD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FFD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4,685</w:t>
            </w: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FA6F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0.97 (0.87, 1.07)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F1C6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0.93 (0.83, 1.03)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EEF54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0.103</w:t>
            </w: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3E68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144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1518B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2FC4AB4C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D62A3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(Missing)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DE46D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101F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995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433F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12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9AA00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B88CF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39A1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B937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2CAE9671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5A8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</w:pPr>
            <w:r>
              <w:rPr>
                <w:rFonts w:ascii="DejaVu Sans" w:eastAsia="DejaVu Sans" w:hAnsi="DejaVu Sans" w:cs="DejaVu Sans"/>
                <w:b/>
                <w:color w:val="000000"/>
                <w:sz w:val="15"/>
                <w:szCs w:val="15"/>
              </w:rPr>
              <w:t>MEDPRN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BCD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58</w:t>
            </w: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04902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BC94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37 (64%)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82DF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&gt;0.999</w:t>
            </w: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933E8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9127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6282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346835D5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2AB8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(Missing)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99B20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1030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5,630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CF1D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4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9818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8C14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AFA6F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65F0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35F2DC56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5FF4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</w:pPr>
            <w:r>
              <w:rPr>
                <w:rFonts w:ascii="DejaVu Sans" w:eastAsia="DejaVu Sans" w:hAnsi="DejaVu Sans" w:cs="DejaVu Sans"/>
                <w:b/>
                <w:color w:val="000000"/>
                <w:sz w:val="15"/>
                <w:szCs w:val="15"/>
              </w:rPr>
              <w:t>MEDPER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E100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56</w:t>
            </w: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A4F0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5F7D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1AD1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&gt;0.999</w:t>
            </w: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888D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5556E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B060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0F6604EC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BA602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C819B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D9D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18B3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42 (75%)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4DB8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324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21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D4F6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FD548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4</w:t>
            </w:r>
          </w:p>
        </w:tc>
      </w:tr>
      <w:tr w:rsidR="00CF32E7" w14:paraId="5F3F60B6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9C7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523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33C6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02483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7 (13%)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5962C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EF4FE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9A6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52B0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</w:tr>
      <w:tr w:rsidR="00CF32E7" w14:paraId="76E1CC92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0B6C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3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F7E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AAE82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5926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7 (13%)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902C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D38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EECE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7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120B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</w:tr>
      <w:tr w:rsidR="00CF32E7" w14:paraId="6436A893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1FC0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(Missing)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F0756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96A2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5,630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B0475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6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DA9E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D984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63BD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A06E0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7C5F89FD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DEA25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(Missing)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C3FA6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26B3D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FC3F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1C4BE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58E48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312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6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A8C9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5,630</w:t>
            </w:r>
          </w:p>
        </w:tc>
      </w:tr>
      <w:tr w:rsidR="00CF32E7" w14:paraId="3576C8FC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9DBA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</w:pPr>
            <w:r>
              <w:rPr>
                <w:rFonts w:ascii="DejaVu Sans" w:eastAsia="DejaVu Sans" w:hAnsi="DejaVu Sans" w:cs="DejaVu Sans"/>
                <w:b/>
                <w:color w:val="000000"/>
                <w:sz w:val="15"/>
                <w:szCs w:val="15"/>
              </w:rPr>
              <w:t>CHEM_GP1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8DB48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62</w:t>
            </w: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15CF5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7E9F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75CB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&gt;0.999</w:t>
            </w: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D4E06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0FB9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31A5A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339A39CB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40A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proofErr w:type="spellStart"/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Diphenylpropylamine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 xml:space="preserve"> derivatives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2A0C8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F0F7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231C2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11 (18%)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BC959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84E6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55F13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2D93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</w:tr>
      <w:tr w:rsidR="00CF32E7" w14:paraId="1904CA2D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EEF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Natural opium alkaloids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79236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ED9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7C11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28 (45%)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7D6F8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E975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7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08F3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E52A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</w:t>
            </w:r>
          </w:p>
        </w:tc>
      </w:tr>
      <w:tr w:rsidR="00CF32E7" w14:paraId="09985EC7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CD21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Other opioids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FA4D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3210E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021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21 (34%)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C979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5007E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12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0E44C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3217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</w:tr>
      <w:tr w:rsidR="00CF32E7" w14:paraId="3AC0463A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ABC5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Phenylpiperidine derivatives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2763C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EDB8C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7E85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 (3.2%)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7AD6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4104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2EB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8E6E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</w:tr>
      <w:tr w:rsidR="00CF32E7" w14:paraId="6B3AC4A3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2EC05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(Missing)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56A8F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DB9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5,630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3D5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97053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F6B1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DCA3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281E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0E446F9C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94D4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(Missing)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86D58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7AB20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CC28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F1E45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8E82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E4A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6B54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5,630</w:t>
            </w:r>
          </w:p>
        </w:tc>
      </w:tr>
      <w:tr w:rsidR="00CF32E7" w14:paraId="7D98846B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A63D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</w:pPr>
            <w:r>
              <w:rPr>
                <w:rFonts w:ascii="DejaVu Sans" w:eastAsia="DejaVu Sans" w:hAnsi="DejaVu Sans" w:cs="DejaVu Sans"/>
                <w:b/>
                <w:color w:val="000000"/>
                <w:sz w:val="15"/>
                <w:szCs w:val="15"/>
              </w:rPr>
              <w:t>CHEM_NM1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5742A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62</w:t>
            </w: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66485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B266B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DCA7C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&gt;0.999</w:t>
            </w: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DDB61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D409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40ECC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218BE528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CF4AE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DEXTROPROPOXYPHENE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A221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FD3E8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1582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11 (18%)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FA717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9C57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60B6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8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2F132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</w:tr>
      <w:tr w:rsidR="00CF32E7" w14:paraId="37E8571E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2E8C8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lastRenderedPageBreak/>
              <w:t>HYDROMORPHONE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8EB71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D1D0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F5A4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 (1.6%)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638BF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B5A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49F5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6DA5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</w:tr>
      <w:tr w:rsidR="00CF32E7" w14:paraId="03C53AF1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2DD42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MORPHINE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F1221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75E1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0A97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3 (4.8%)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1F44D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FF0C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6375E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6D9F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</w:tr>
      <w:tr w:rsidR="00CF32E7" w14:paraId="47DE5C9B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2F15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OXYCODONE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15C84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6F97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F97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24 (39%)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27E3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F319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6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F4182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0DA2A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</w:tr>
      <w:tr w:rsidR="00CF32E7" w14:paraId="03025BCE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7249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PETHIDINE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43B68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7B2F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76D5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 (3.2%)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9476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267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88F61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73B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</w:t>
            </w:r>
          </w:p>
        </w:tc>
      </w:tr>
      <w:tr w:rsidR="00CF32E7" w14:paraId="4EA54B6C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8933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TRAMADOL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4E40C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D983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 (NA%)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61854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21 (34%)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22F5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A060C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12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6A333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9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F8EC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</w:tr>
      <w:tr w:rsidR="00CF32E7" w14:paraId="20C0064F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B541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(Missing)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BDE3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594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5,630</w:t>
            </w: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9C6B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07D41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1EBEB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4973F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B35E8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</w:tr>
      <w:tr w:rsidR="00CF32E7" w14:paraId="0B77CF4F" w14:textId="77777777" w:rsidTr="00BE3722">
        <w:trPr>
          <w:jc w:val="center"/>
        </w:trPr>
        <w:tc>
          <w:tcPr>
            <w:tcW w:w="1890" w:type="dxa"/>
            <w:gridSpan w:val="2"/>
            <w:tcBorders>
              <w:top w:val="single" w:sz="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ED64D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300" w:right="120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(Missing)</w:t>
            </w:r>
          </w:p>
        </w:tc>
        <w:tc>
          <w:tcPr>
            <w:tcW w:w="1170" w:type="dxa"/>
            <w:tcBorders>
              <w:top w:val="single" w:sz="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FF409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2020" w:type="dxa"/>
            <w:tcBorders>
              <w:top w:val="single" w:sz="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A940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1760" w:type="dxa"/>
            <w:tcBorders>
              <w:top w:val="single" w:sz="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704FE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990" w:type="dxa"/>
            <w:tcBorders>
              <w:top w:val="single" w:sz="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77126" w14:textId="77777777" w:rsidR="00CF32E7" w:rsidRDefault="00CF32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</w:p>
        </w:tc>
        <w:tc>
          <w:tcPr>
            <w:tcW w:w="505" w:type="dxa"/>
            <w:tcBorders>
              <w:top w:val="single" w:sz="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6F70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622" w:type="dxa"/>
            <w:tcBorders>
              <w:top w:val="single" w:sz="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CAB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0</w:t>
            </w:r>
          </w:p>
        </w:tc>
        <w:tc>
          <w:tcPr>
            <w:tcW w:w="1303" w:type="dxa"/>
            <w:tcBorders>
              <w:top w:val="single" w:sz="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DB78F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5"/>
                <w:szCs w:val="15"/>
              </w:rPr>
              <w:t>5,630</w:t>
            </w:r>
          </w:p>
        </w:tc>
      </w:tr>
      <w:tr w:rsidR="00CF32E7" w14:paraId="7BC32B83" w14:textId="77777777" w:rsidTr="00BE3722">
        <w:trPr>
          <w:jc w:val="center"/>
        </w:trPr>
        <w:tc>
          <w:tcPr>
            <w:tcW w:w="10260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B277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DejaVu Sans" w:eastAsia="DejaVu Sans" w:hAnsi="DejaVu Sans" w:cs="DejaVu Sans"/>
                <w:color w:val="000000"/>
                <w:sz w:val="16"/>
                <w:szCs w:val="16"/>
              </w:rPr>
              <w:t>Median (IQR) or Frequency (%)</w:t>
            </w:r>
          </w:p>
        </w:tc>
      </w:tr>
      <w:tr w:rsidR="00CF32E7" w14:paraId="222A487C" w14:textId="77777777" w:rsidTr="00BE3722">
        <w:trPr>
          <w:jc w:val="center"/>
        </w:trPr>
        <w:tc>
          <w:tcPr>
            <w:tcW w:w="10260" w:type="dxa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27D8" w14:textId="77777777" w:rsidR="00CF32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 w:line="192" w:lineRule="auto"/>
              <w:ind w:left="120" w:right="120"/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DejaVu Sans" w:eastAsia="DejaVu Sans" w:hAnsi="DejaVu Sans" w:cs="DejaVu Sans"/>
                <w:color w:val="000000"/>
                <w:sz w:val="16"/>
                <w:szCs w:val="16"/>
              </w:rPr>
              <w:t>Wilcoxon rank sum test; Pearson's Chi-squared test; Fisher's exact test</w:t>
            </w:r>
          </w:p>
        </w:tc>
      </w:tr>
    </w:tbl>
    <w:p w14:paraId="4B2B8DAB" w14:textId="77777777" w:rsidR="00514304" w:rsidRDefault="00514304"/>
    <w:sectPr w:rsidR="00514304" w:rsidSect="00514304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jaVu Sans">
    <w:altName w:val="Verdan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1880754">
    <w:abstractNumId w:val="1"/>
  </w:num>
  <w:num w:numId="2" w16cid:durableId="1516338285">
    <w:abstractNumId w:val="2"/>
  </w:num>
  <w:num w:numId="3" w16cid:durableId="42345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2E7"/>
    <w:rsid w:val="00514304"/>
    <w:rsid w:val="00BE3722"/>
    <w:rsid w:val="00C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6FD18"/>
  <w15:docId w15:val="{354053AE-2C6D-F64D-ADDE-C2E9088A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Nayema, Zannatun</dc:creator>
  <cp:keywords/>
  <dc:description/>
  <cp:lastModifiedBy>Nayema, Zannatun</cp:lastModifiedBy>
  <cp:revision>2</cp:revision>
  <dcterms:created xsi:type="dcterms:W3CDTF">2024-02-14T21:02:00Z</dcterms:created>
  <dcterms:modified xsi:type="dcterms:W3CDTF">2024-02-14T21:02:00Z</dcterms:modified>
  <cp:category/>
</cp:coreProperties>
</file>