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水稻生长阶段与管理日历</w:t>
      </w:r>
    </w:p>
    <w:p>
      <w:r>
        <w:t>按长江中下游单季稻大致物候整理，具体日期因品种、播期和地区而异，仅作为农事安排参考。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生长阶段</w:t>
            </w:r>
          </w:p>
        </w:tc>
        <w:tc>
          <w:tcPr>
            <w:tcW w:type="dxa" w:w="2160"/>
          </w:tcPr>
          <w:p>
            <w:r>
              <w:t>大致时间</w:t>
            </w:r>
          </w:p>
        </w:tc>
        <w:tc>
          <w:tcPr>
            <w:tcW w:type="dxa" w:w="2160"/>
          </w:tcPr>
          <w:p>
            <w:r>
              <w:t>水分管理</w:t>
            </w:r>
          </w:p>
        </w:tc>
        <w:tc>
          <w:tcPr>
            <w:tcW w:type="dxa" w:w="2160"/>
          </w:tcPr>
          <w:p>
            <w:r>
              <w:t>重点农事</w:t>
            </w:r>
          </w:p>
        </w:tc>
      </w:tr>
      <w:tr>
        <w:tc>
          <w:tcPr>
            <w:tcW w:type="dxa" w:w="2160"/>
          </w:tcPr>
          <w:p>
            <w:r>
              <w:t>播种出苗期</w:t>
            </w:r>
          </w:p>
        </w:tc>
        <w:tc>
          <w:tcPr>
            <w:tcW w:type="dxa" w:w="2160"/>
          </w:tcPr>
          <w:p>
            <w:r>
              <w:t>5 月-6 月</w:t>
            </w:r>
          </w:p>
        </w:tc>
        <w:tc>
          <w:tcPr>
            <w:tcW w:type="dxa" w:w="2160"/>
          </w:tcPr>
          <w:p>
            <w:r>
              <w:t>湿润育秧，保温</w:t>
            </w:r>
          </w:p>
        </w:tc>
        <w:tc>
          <w:tcPr>
            <w:tcW w:type="dxa" w:w="2160"/>
          </w:tcPr>
          <w:p>
            <w:r>
              <w:t>晒种、浸种、播种，防烂秧</w:t>
            </w:r>
          </w:p>
        </w:tc>
      </w:tr>
      <w:tr>
        <w:tc>
          <w:tcPr>
            <w:tcW w:type="dxa" w:w="2160"/>
          </w:tcPr>
          <w:p>
            <w:r>
              <w:t>苗期</w:t>
            </w:r>
          </w:p>
        </w:tc>
        <w:tc>
          <w:tcPr>
            <w:tcW w:type="dxa" w:w="2160"/>
          </w:tcPr>
          <w:p>
            <w:r>
              <w:t>6 月</w:t>
            </w:r>
          </w:p>
        </w:tc>
        <w:tc>
          <w:tcPr>
            <w:tcW w:type="dxa" w:w="2160"/>
          </w:tcPr>
          <w:p>
            <w:r>
              <w:t>浅水勤灌，寒潮灌深水</w:t>
            </w:r>
          </w:p>
        </w:tc>
        <w:tc>
          <w:tcPr>
            <w:tcW w:type="dxa" w:w="2160"/>
          </w:tcPr>
          <w:p>
            <w:r>
              <w:t>施断奶肥，防稻瘟病、螟虫</w:t>
            </w:r>
          </w:p>
        </w:tc>
      </w:tr>
      <w:tr>
        <w:tc>
          <w:tcPr>
            <w:tcW w:type="dxa" w:w="2160"/>
          </w:tcPr>
          <w:p>
            <w:r>
              <w:t>分蘖期</w:t>
            </w:r>
          </w:p>
        </w:tc>
        <w:tc>
          <w:tcPr>
            <w:tcW w:type="dxa" w:w="2160"/>
          </w:tcPr>
          <w:p>
            <w:r>
              <w:t>6 月-7 月</w:t>
            </w:r>
          </w:p>
        </w:tc>
        <w:tc>
          <w:tcPr>
            <w:tcW w:type="dxa" w:w="2160"/>
          </w:tcPr>
          <w:p>
            <w:r>
              <w:t>浅水促蘖，够苗晒田</w:t>
            </w:r>
          </w:p>
        </w:tc>
        <w:tc>
          <w:tcPr>
            <w:tcW w:type="dxa" w:w="2160"/>
          </w:tcPr>
          <w:p>
            <w:r>
              <w:t>分蘖肥，晒田控无效分蘖</w:t>
            </w:r>
          </w:p>
        </w:tc>
      </w:tr>
      <w:tr>
        <w:tc>
          <w:tcPr>
            <w:tcW w:type="dxa" w:w="2160"/>
          </w:tcPr>
          <w:p>
            <w:r>
              <w:t>拔节孕穗期</w:t>
            </w:r>
          </w:p>
        </w:tc>
        <w:tc>
          <w:tcPr>
            <w:tcW w:type="dxa" w:w="2160"/>
          </w:tcPr>
          <w:p>
            <w:r>
              <w:t>7 月-8 月</w:t>
            </w:r>
          </w:p>
        </w:tc>
        <w:tc>
          <w:tcPr>
            <w:tcW w:type="dxa" w:w="2160"/>
          </w:tcPr>
          <w:p>
            <w:r>
              <w:t>浅水，低温灌深水护胎</w:t>
            </w:r>
          </w:p>
        </w:tc>
        <w:tc>
          <w:tcPr>
            <w:tcW w:type="dxa" w:w="2160"/>
          </w:tcPr>
          <w:p>
            <w:r>
              <w:t>穗肥，防二化螟、稻纵卷叶螟</w:t>
            </w:r>
          </w:p>
        </w:tc>
      </w:tr>
      <w:tr>
        <w:tc>
          <w:tcPr>
            <w:tcW w:type="dxa" w:w="2160"/>
          </w:tcPr>
          <w:p>
            <w:r>
              <w:t>抽穗扬花期</w:t>
            </w:r>
          </w:p>
        </w:tc>
        <w:tc>
          <w:tcPr>
            <w:tcW w:type="dxa" w:w="2160"/>
          </w:tcPr>
          <w:p>
            <w:r>
              <w:t>8 月-9 月</w:t>
            </w:r>
          </w:p>
        </w:tc>
        <w:tc>
          <w:tcPr>
            <w:tcW w:type="dxa" w:w="2160"/>
          </w:tcPr>
          <w:p>
            <w:r>
              <w:t>保持浅水</w:t>
            </w:r>
          </w:p>
        </w:tc>
        <w:tc>
          <w:tcPr>
            <w:tcW w:type="dxa" w:w="2160"/>
          </w:tcPr>
          <w:p>
            <w:r>
              <w:t>防稻瘟病、稻飞虱，避开高温施药</w:t>
            </w:r>
          </w:p>
        </w:tc>
      </w:tr>
      <w:tr>
        <w:tc>
          <w:tcPr>
            <w:tcW w:type="dxa" w:w="2160"/>
          </w:tcPr>
          <w:p>
            <w:r>
              <w:t>灌浆成熟期</w:t>
            </w:r>
          </w:p>
        </w:tc>
        <w:tc>
          <w:tcPr>
            <w:tcW w:type="dxa" w:w="2160"/>
          </w:tcPr>
          <w:p>
            <w:r>
              <w:t>9 月-10 月</w:t>
            </w:r>
          </w:p>
        </w:tc>
        <w:tc>
          <w:tcPr>
            <w:tcW w:type="dxa" w:w="2160"/>
          </w:tcPr>
          <w:p>
            <w:r>
              <w:t>干湿交替，成熟前断水</w:t>
            </w:r>
          </w:p>
        </w:tc>
        <w:tc>
          <w:tcPr>
            <w:tcW w:type="dxa" w:w="2160"/>
          </w:tcPr>
          <w:p>
            <w:r>
              <w:t>叶面肥防早衰，适期收获</w:t>
            </w:r>
          </w:p>
        </w:tc>
      </w:tr>
    </w:tbl>
    <w:p>
      <w:r>
        <w:t>提示：高温、干旱、连阴雨等异常天气年份，应根据田间长势和天气预报灵活调整。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