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Abaqus Keyword Parameter Catalog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32"/>
          <w:szCs w:val="32"/>
        </w:rPr>
        <w:t xml:space="preserve">KEYWORD.pdf to UFC Architecture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| 2026-05-05</w:t>
      </w:r>
    </w:p>
    <w:p>
      <w:pPr>
        <w:spacing w:before="4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UFC Module: MD_KW_Reg_Ext.f90 (L3_MD/KeyWord)</w:t>
      </w:r>
    </w:p>
    <w:p>
      <w:pPr>
        <w:spacing w:before="2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77 Keywords | P0(8) + P1(52) + P2(17)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P0 - Must-Have Keywords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8 critical keywords. 6 registered in MD_KW_Reg_Ext (EXT), 2 in base registry.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000"/>
        <w:gridCol w:w="12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*RIGID BODY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CNSTR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 NODE, ELEMENT SET, PIN NSET, TIE NSET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*INITIAL CONDITIONS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SPEC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 (Enum, req)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*CONNECTOR MOTION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CNCT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COMPONENT, TYPE (Enum)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cols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*CONNECTOR LOAD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CNCT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COMPONENT, OP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cols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*CONNECTOR STOP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CNCT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cols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*TIE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CNSTR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NAME, ADJUST, POSITION TOLERANCE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lines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*BOUNDARY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LOAD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TYPE, OP, AMPLITUDE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cols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*EQUATION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CNSTR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 FILE (opt)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cols x N</w:t>
            </w:r>
          </w:p>
        </w:tc>
      </w:tr>
    </w:tbl>
    <w:p/>
    <w:p>
      <w:pPr>
        <w:pStyle w:val="Heading1"/>
      </w:pPr>
      <w:r>
        <w:t xml:space="preserve">P1 - Important Keywords</w:t>
      </w:r>
    </w:p>
    <w:p>
      <w:pPr>
        <w:pStyle w:val="Heading2"/>
      </w:pPr>
      <w:r>
        <w:t xml:space="preserve">Material (11)</w:t>
      </w:r>
    </w:p>
    <w:p>
      <w:r>
        <w:rPr>
          <w:rFonts w:ascii="Arial" w:cs="Arial" w:eastAsia="Arial" w:hAnsi="Arial"/>
          <w:sz w:val="20"/>
          <w:szCs w:val="20"/>
        </w:rPr>
        <w:t xml:space="preserve">DRUCKER PRAGER | MOHR COULOMB | CLAY HARDENING | CAP HARDENING | CAST IRON COMP. HARDENING | TENSILE FAILURE | SHEAR FAILURE | FAILURE RATIOS</w:t>
      </w:r>
    </w:p>
    <w:p>
      <w:pPr>
        <w:pStyle w:val="Heading2"/>
      </w:pPr>
      <w:r>
        <w:t xml:space="preserve">Rate/Temperature (4)</w:t>
      </w:r>
    </w:p>
    <w:p>
      <w:r>
        <w:rPr>
          <w:rFonts w:ascii="Arial" w:cs="Arial" w:eastAsia="Arial" w:hAnsi="Arial"/>
          <w:sz w:val="20"/>
          <w:szCs w:val="20"/>
        </w:rPr>
        <w:t xml:space="preserve">RATE DEPENDENT | HYSTERESIS | MULLINS EFFECT | CHARACTERISTIC LENGTH</w:t>
      </w:r>
    </w:p>
    <w:p>
      <w:pPr>
        <w:pStyle w:val="Heading2"/>
      </w:pPr>
      <w:r>
        <w:t xml:space="preserve">Section (9)</w:t>
      </w:r>
    </w:p>
    <w:p>
      <w:r>
        <w:rPr>
          <w:rFonts w:ascii="Arial" w:cs="Arial" w:eastAsia="Arial" w:hAnsi="Arial"/>
          <w:sz w:val="20"/>
          <w:szCs w:val="20"/>
        </w:rPr>
        <w:t xml:space="preserve">SHELL GENERAL SECTION | GASKET SECTION | BEAM GEN SECTION | BEAM SECTION OFFSET | SHEAR CENTER | CENTROID | TRANSV SHEAR STIFFNESS | LAMINA | ELBOW</w:t>
      </w:r>
    </w:p>
    <w:p>
      <w:pPr>
        <w:pStyle w:val="Heading2"/>
      </w:pPr>
      <w:r>
        <w:t xml:space="preserve">Procedure (7) + Load (5) + Contact (4) + Mesh (5) + Constraint (1) + Special (1)</w:t>
      </w:r>
    </w:p>
    <w:p>
      <w:r>
        <w:rPr>
          <w:rFonts w:ascii="Arial" w:cs="Arial" w:eastAsia="Arial" w:hAnsi="Arial"/>
          <w:sz w:val="20"/>
          <w:szCs w:val="20"/>
        </w:rPr>
        <w:t xml:space="preserve">HEAT TRANSFER | COUPLED TEMP-DISP | GRAVITY | BASE MOTION | CONTACT INTERFERENCE | ADAPTIVE MESH | PRE-TENSION SECTION | INITIAL STATE</w:t>
      </w:r>
    </w:p>
    <w:p>
      <w:r>
        <w:br w:type="page"/>
      </w:r>
    </w:p>
    <w:p>
      <w:pPr>
        <w:pStyle w:val="Heading1"/>
      </w:pPr>
      <w:r>
        <w:t xml:space="preserve">P2 - On-Demand Keywords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Data (5)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UNIAXIAL, BIAXIAL, VOLUMETRIC, COMBINED, TRIAXIAL TEST DATA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Connector (6)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LOCK, POTENTIAL, FAILURE, HARDENING, UNIAXIAL BEHAVIOR, FASTENER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Fracture (4)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CONTOUR INTEGRAL, CAVITY DEFINITION, REFLECTION, CORRELATION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 (2)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WAVE, WIND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Enum Value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*INITIAL CONDITIONS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ACOUSTIC, STRESS, TEMPERATURE, FIELD ...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*CONNECTOR MOTION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DISPLACEMENT, VELOCITY, ACCELERATION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*DRUCKER PRAGER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SHEAR CRITERION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LINEAR, SQRT, EXPONENTIAL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*DRUCKER PRAGER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HARDENING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COMPRESSION, TENSION, SHEAR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*RATE DEPENDENT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POWER LAW, ARRHENIUS, USER, EXPLICIT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*ADAPTIVE MESH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LAGRANGIAN, ALE, EULERIAN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Delivery Summary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MD_KW_Reg_Ext.f90 (73 keywords + 69 params)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MD_KW_Abaqus.f90 integration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CONTRACT.md v3.2 update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Keyword_Parameter_Catalog.md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This DOCX report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-- END 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Keyword Parameter Catalog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2026-05-05T04:55:05.141Z</dcterms:created>
  <dcterms:modified xsi:type="dcterms:W3CDTF">2026-05-05T04:55:05.148Z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