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481B" w14:textId="77777777" w:rsidR="008E512F" w:rsidRDefault="008E512F" w:rsidP="008E512F">
      <w:pPr>
        <w:jc w:val="center"/>
        <w:rPr>
          <w:sz w:val="72"/>
          <w:szCs w:val="72"/>
        </w:rPr>
      </w:pPr>
    </w:p>
    <w:p w14:paraId="607F0089" w14:textId="77777777" w:rsidR="008E512F" w:rsidRDefault="008E512F" w:rsidP="008E512F">
      <w:pPr>
        <w:jc w:val="center"/>
        <w:rPr>
          <w:sz w:val="72"/>
          <w:szCs w:val="72"/>
        </w:rPr>
      </w:pPr>
    </w:p>
    <w:p w14:paraId="0344619D" w14:textId="77777777" w:rsidR="008E512F" w:rsidRDefault="008E512F" w:rsidP="008E512F">
      <w:pPr>
        <w:jc w:val="center"/>
        <w:rPr>
          <w:sz w:val="72"/>
          <w:szCs w:val="72"/>
        </w:rPr>
      </w:pPr>
    </w:p>
    <w:p w14:paraId="71616F57" w14:textId="77777777" w:rsidR="008E512F" w:rsidRPr="008E512F" w:rsidRDefault="008E512F" w:rsidP="008E512F">
      <w:pPr>
        <w:jc w:val="center"/>
        <w:rPr>
          <w:sz w:val="72"/>
          <w:szCs w:val="72"/>
        </w:rPr>
      </w:pPr>
      <w:r w:rsidRPr="008E512F">
        <w:rPr>
          <w:sz w:val="72"/>
          <w:szCs w:val="72"/>
        </w:rPr>
        <w:t>Программная инженерия.</w:t>
      </w:r>
    </w:p>
    <w:p w14:paraId="41F95C5C" w14:textId="77777777" w:rsidR="00AA0B23" w:rsidRDefault="008E512F" w:rsidP="008E512F">
      <w:pPr>
        <w:jc w:val="center"/>
        <w:rPr>
          <w:sz w:val="44"/>
          <w:szCs w:val="44"/>
        </w:rPr>
      </w:pPr>
      <w:r w:rsidRPr="008E512F">
        <w:rPr>
          <w:sz w:val="44"/>
          <w:szCs w:val="44"/>
        </w:rPr>
        <w:t>Лабораторная работа № 2</w:t>
      </w:r>
    </w:p>
    <w:p w14:paraId="16591AA7" w14:textId="77777777" w:rsidR="008E512F" w:rsidRDefault="008E512F" w:rsidP="008E512F">
      <w:pPr>
        <w:jc w:val="center"/>
        <w:rPr>
          <w:sz w:val="44"/>
          <w:szCs w:val="44"/>
        </w:rPr>
      </w:pPr>
    </w:p>
    <w:p w14:paraId="73603B5A" w14:textId="77777777" w:rsidR="008E512F" w:rsidRDefault="008E512F" w:rsidP="008E512F">
      <w:pPr>
        <w:jc w:val="center"/>
        <w:rPr>
          <w:sz w:val="44"/>
          <w:szCs w:val="44"/>
        </w:rPr>
      </w:pPr>
    </w:p>
    <w:p w14:paraId="4DD1DEDC" w14:textId="77777777" w:rsidR="008E512F" w:rsidRDefault="008E512F" w:rsidP="008E512F">
      <w:pPr>
        <w:jc w:val="center"/>
        <w:rPr>
          <w:sz w:val="44"/>
          <w:szCs w:val="44"/>
        </w:rPr>
      </w:pPr>
    </w:p>
    <w:p w14:paraId="075F7ECF" w14:textId="77777777" w:rsidR="008E512F" w:rsidRDefault="008E512F" w:rsidP="008E512F">
      <w:pPr>
        <w:jc w:val="center"/>
        <w:rPr>
          <w:sz w:val="44"/>
          <w:szCs w:val="44"/>
        </w:rPr>
      </w:pPr>
    </w:p>
    <w:p w14:paraId="7590795A" w14:textId="77777777" w:rsidR="008E512F" w:rsidRDefault="008E512F" w:rsidP="008E512F">
      <w:pPr>
        <w:jc w:val="center"/>
        <w:rPr>
          <w:sz w:val="44"/>
          <w:szCs w:val="44"/>
        </w:rPr>
      </w:pPr>
    </w:p>
    <w:p w14:paraId="428C6DB4" w14:textId="0E844814" w:rsidR="008E512F" w:rsidRDefault="008E512F" w:rsidP="008E512F">
      <w:pPr>
        <w:jc w:val="center"/>
        <w:rPr>
          <w:sz w:val="44"/>
          <w:szCs w:val="44"/>
        </w:rPr>
      </w:pPr>
    </w:p>
    <w:p w14:paraId="03CDDD98" w14:textId="0BBAB7C9" w:rsidR="00CE67B4" w:rsidRDefault="00CE67B4" w:rsidP="008E512F">
      <w:pPr>
        <w:jc w:val="center"/>
        <w:rPr>
          <w:sz w:val="44"/>
          <w:szCs w:val="44"/>
        </w:rPr>
      </w:pPr>
    </w:p>
    <w:p w14:paraId="152949E7" w14:textId="6C04D904" w:rsidR="00CE67B4" w:rsidRDefault="00CE67B4" w:rsidP="008E512F">
      <w:pPr>
        <w:jc w:val="center"/>
        <w:rPr>
          <w:sz w:val="44"/>
          <w:szCs w:val="44"/>
        </w:rPr>
      </w:pPr>
    </w:p>
    <w:p w14:paraId="53C9FD0C" w14:textId="77777777" w:rsidR="00CE67B4" w:rsidRDefault="00CE67B4" w:rsidP="008E512F">
      <w:pPr>
        <w:jc w:val="center"/>
        <w:rPr>
          <w:sz w:val="44"/>
          <w:szCs w:val="44"/>
        </w:rPr>
      </w:pPr>
    </w:p>
    <w:p w14:paraId="68814202" w14:textId="77777777" w:rsid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181-322</w:t>
      </w:r>
    </w:p>
    <w:p w14:paraId="186F41F7" w14:textId="0A6A42ED" w:rsidR="008E512F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Злобин Никита</w:t>
      </w:r>
    </w:p>
    <w:p w14:paraId="29962344" w14:textId="7FD39EC6" w:rsid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7EFF2C" w14:textId="77777777" w:rsidR="00CE67B4" w:rsidRP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E2C9B" w14:textId="3B2E5E81" w:rsidR="00CE67B4" w:rsidRPr="00CE67B4" w:rsidRDefault="00CE67B4" w:rsidP="00CE67B4">
      <w:pPr>
        <w:pStyle w:val="af3"/>
        <w:numPr>
          <w:ilvl w:val="0"/>
          <w:numId w:val="1"/>
        </w:numPr>
        <w:rPr>
          <w:b/>
          <w:bCs/>
          <w:sz w:val="28"/>
          <w:szCs w:val="28"/>
        </w:rPr>
      </w:pPr>
      <w:r w:rsidRPr="00CE67B4">
        <w:rPr>
          <w:b/>
          <w:bCs/>
          <w:sz w:val="28"/>
          <w:szCs w:val="28"/>
        </w:rPr>
        <w:lastRenderedPageBreak/>
        <w:t>Диаграмма «Черный ящик»</w:t>
      </w:r>
    </w:p>
    <w:p w14:paraId="7F426BBB" w14:textId="466686CC" w:rsidR="001F69D5" w:rsidRPr="00541B15" w:rsidRDefault="008E512F" w:rsidP="00CE67B4">
      <w:pPr>
        <w:rPr>
          <w:rFonts w:cstheme="minorHAnsi"/>
          <w:sz w:val="28"/>
          <w:szCs w:val="28"/>
        </w:rPr>
      </w:pPr>
      <w:r w:rsidRPr="00541B15">
        <w:rPr>
          <w:rFonts w:cstheme="minorHAnsi"/>
          <w:sz w:val="28"/>
          <w:szCs w:val="28"/>
        </w:rPr>
        <w:t xml:space="preserve">Выставление конкурса, конкурсных работ и их оценивание – довольно нехитрый процесс. </w:t>
      </w:r>
    </w:p>
    <w:p w14:paraId="322BDE52" w14:textId="1610044D" w:rsidR="00AF4FEC" w:rsidRPr="00541B15" w:rsidRDefault="00AF4FEC" w:rsidP="00CE67B4">
      <w:pPr>
        <w:rPr>
          <w:rFonts w:cstheme="minorHAnsi"/>
          <w:sz w:val="28"/>
          <w:szCs w:val="28"/>
        </w:rPr>
      </w:pPr>
      <w:r w:rsidRPr="00541B15">
        <w:rPr>
          <w:rFonts w:cstheme="minorHAnsi"/>
          <w:sz w:val="28"/>
          <w:szCs w:val="28"/>
        </w:rPr>
        <w:t xml:space="preserve">На вход </w:t>
      </w:r>
      <w:r w:rsidR="001F69D5" w:rsidRPr="00541B15">
        <w:rPr>
          <w:rFonts w:cstheme="minorHAnsi"/>
          <w:sz w:val="28"/>
          <w:szCs w:val="28"/>
        </w:rPr>
        <w:t>подаются работы конкурсантов. За их характер отвечают условия от организатора конкурса. Для определения победителя проводится голосование. По его итогам объявляется победитель.</w:t>
      </w:r>
      <w:r w:rsidR="00541B15" w:rsidRPr="00541B15">
        <w:rPr>
          <w:rFonts w:cstheme="minorHAnsi"/>
          <w:sz w:val="28"/>
          <w:szCs w:val="28"/>
        </w:rPr>
        <w:t xml:space="preserve"> Построим схему типа «Черный ящик» (Рис-1).</w:t>
      </w:r>
    </w:p>
    <w:p w14:paraId="57FCAD27" w14:textId="77777777" w:rsidR="008E512F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BAA48A4" wp14:editId="2EB1B5B6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84F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>.1 «</w:t>
      </w:r>
      <w:r>
        <w:rPr>
          <w:sz w:val="22"/>
          <w:szCs w:val="22"/>
        </w:rPr>
        <w:t>Черный ящик</w:t>
      </w:r>
      <w:r>
        <w:rPr>
          <w:rFonts w:ascii="BISHNP+HelveticaNeue" w:hAnsi="BISHNP+HelveticaNeue" w:cs="BISHNP+HelveticaNeue"/>
          <w:sz w:val="22"/>
          <w:szCs w:val="22"/>
        </w:rPr>
        <w:t>»</w:t>
      </w:r>
    </w:p>
    <w:p w14:paraId="6FC48AD4" w14:textId="77777777" w:rsidR="002F4F60" w:rsidRDefault="002F4F60" w:rsidP="008E512F">
      <w:pPr>
        <w:jc w:val="center"/>
        <w:rPr>
          <w:rFonts w:cs="BISHNP+HelveticaNeue"/>
          <w:sz w:val="22"/>
          <w:szCs w:val="22"/>
        </w:rPr>
      </w:pPr>
    </w:p>
    <w:p w14:paraId="620EE6B1" w14:textId="04CAEE07" w:rsidR="002F4F60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CE67B4">
        <w:rPr>
          <w:rFonts w:cstheme="minorHAnsi"/>
          <w:b/>
          <w:bCs/>
          <w:sz w:val="28"/>
          <w:szCs w:val="28"/>
        </w:rPr>
        <w:t>Диаграмма IEDF0</w:t>
      </w:r>
    </w:p>
    <w:p w14:paraId="328AF165" w14:textId="1525DBC1" w:rsidR="001F69D5" w:rsidRPr="00541B15" w:rsidRDefault="00541B15" w:rsidP="0009079E">
      <w:pPr>
        <w:rPr>
          <w:sz w:val="28"/>
          <w:szCs w:val="28"/>
        </w:rPr>
      </w:pPr>
      <w:r w:rsidRPr="00541B15">
        <w:rPr>
          <w:sz w:val="28"/>
          <w:szCs w:val="28"/>
        </w:rPr>
        <w:t>Но</w:t>
      </w:r>
      <w:r>
        <w:rPr>
          <w:sz w:val="28"/>
          <w:szCs w:val="28"/>
        </w:rPr>
        <w:t xml:space="preserve">вый конкурс создается организатором. Далее желающие участвовать в этом конкурсе подают свои заявки. </w:t>
      </w:r>
      <w:r w:rsidR="0009079E">
        <w:rPr>
          <w:sz w:val="28"/>
          <w:szCs w:val="28"/>
        </w:rPr>
        <w:t>Эти работы оцениваются другими пользователями и на основе оценок определяется победитель. Данный процесс отображен на Рис.2</w:t>
      </w:r>
    </w:p>
    <w:p w14:paraId="175B7DB2" w14:textId="77777777" w:rsidR="00AF4FEC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94E3CD" wp14:editId="54F423C3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C83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2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IEDF0</w:t>
      </w:r>
    </w:p>
    <w:p w14:paraId="763F95ED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</w:p>
    <w:p w14:paraId="0067AB39" w14:textId="12FE856A" w:rsidR="001F69D5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E67B4">
        <w:rPr>
          <w:rFonts w:cstheme="minorHAnsi"/>
          <w:sz w:val="28"/>
          <w:szCs w:val="28"/>
        </w:rPr>
        <w:t>Диаграмма DFD</w:t>
      </w:r>
    </w:p>
    <w:p w14:paraId="64CC6276" w14:textId="77777777" w:rsidR="0009079E" w:rsidRDefault="002F4F60" w:rsidP="00CE67B4">
      <w:pPr>
        <w:rPr>
          <w:rFonts w:cs="BISHNP+HelveticaNeue"/>
          <w:sz w:val="28"/>
          <w:szCs w:val="28"/>
        </w:rPr>
      </w:pPr>
      <w:r w:rsidRPr="00CE67B4">
        <w:rPr>
          <w:rFonts w:cs="BISHNP+HelveticaNeue"/>
          <w:sz w:val="28"/>
          <w:szCs w:val="28"/>
        </w:rPr>
        <w:t xml:space="preserve">Процесс </w:t>
      </w:r>
      <w:r w:rsidR="0009079E">
        <w:rPr>
          <w:rFonts w:cs="BISHNP+HelveticaNeue"/>
          <w:sz w:val="28"/>
          <w:szCs w:val="28"/>
        </w:rPr>
        <w:t>можно разделить на 4 этапа:</w:t>
      </w:r>
    </w:p>
    <w:p w14:paraId="09729C71" w14:textId="32C9F6B4" w:rsidR="001F69D5" w:rsidRDefault="0009079E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 w:rsidRPr="0009079E">
        <w:rPr>
          <w:rFonts w:cs="BISHNP+HelveticaNeue"/>
          <w:sz w:val="28"/>
          <w:szCs w:val="28"/>
        </w:rPr>
        <w:t>Создание конкурса организатором. Условия конкурса сохраняются в базе данных и их могут видеть другие пользователи</w:t>
      </w:r>
      <w:r w:rsidR="00732CDB">
        <w:rPr>
          <w:rFonts w:cs="BISHNP+HelveticaNeue"/>
          <w:sz w:val="28"/>
          <w:szCs w:val="28"/>
        </w:rPr>
        <w:t>.</w:t>
      </w:r>
    </w:p>
    <w:p w14:paraId="1D608275" w14:textId="0D579864" w:rsidR="0009079E" w:rsidRDefault="0009079E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Размещение конкурсных работ по условиям данного конкурса</w:t>
      </w:r>
      <w:r w:rsidR="00732CDB">
        <w:rPr>
          <w:rFonts w:cs="BISHNP+HelveticaNeue"/>
          <w:sz w:val="28"/>
          <w:szCs w:val="28"/>
        </w:rPr>
        <w:t>, сохранение их в базе конкурсов</w:t>
      </w:r>
      <w:r>
        <w:rPr>
          <w:rFonts w:cs="BISHNP+HelveticaNeue"/>
          <w:sz w:val="28"/>
          <w:szCs w:val="28"/>
        </w:rPr>
        <w:t xml:space="preserve">. </w:t>
      </w:r>
      <w:r w:rsidR="00732CDB">
        <w:rPr>
          <w:rFonts w:cs="BISHNP+HelveticaNeue"/>
          <w:sz w:val="28"/>
          <w:szCs w:val="28"/>
        </w:rPr>
        <w:t>Они становятся видны организатору и другим пользователям.</w:t>
      </w:r>
    </w:p>
    <w:p w14:paraId="747DEB8C" w14:textId="76B6472D" w:rsidR="00732CDB" w:rsidRDefault="00732CDB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Голосование. Каждую работу предстоит оценить другим независимым пользователям.</w:t>
      </w:r>
    </w:p>
    <w:p w14:paraId="5FD04F65" w14:textId="6B95432C" w:rsidR="00732CDB" w:rsidRDefault="00732CDB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Объявление победителя. На основе оценок выявляется победитель</w:t>
      </w:r>
    </w:p>
    <w:p w14:paraId="02091DD4" w14:textId="77777777" w:rsidR="00732CDB" w:rsidRDefault="00732CDB" w:rsidP="00732CDB">
      <w:pPr>
        <w:pStyle w:val="af3"/>
        <w:rPr>
          <w:rFonts w:cs="BISHNP+HelveticaNeue"/>
          <w:sz w:val="28"/>
          <w:szCs w:val="28"/>
        </w:rPr>
      </w:pPr>
    </w:p>
    <w:p w14:paraId="4FB13CD3" w14:textId="7BDDAB7F" w:rsidR="0009079E" w:rsidRPr="00CE67B4" w:rsidRDefault="00732CDB" w:rsidP="00732CDB">
      <w:pPr>
        <w:pStyle w:val="af3"/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Данный процесс отображен на Рис.3</w:t>
      </w:r>
    </w:p>
    <w:p w14:paraId="44F73B49" w14:textId="1A77EF24" w:rsidR="002F4F60" w:rsidRPr="00CE67B4" w:rsidRDefault="001F69D5" w:rsidP="00CE67B4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0CC615" wp14:editId="42A3A183">
            <wp:extent cx="5867400" cy="33329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499" cy="3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3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DFD</w:t>
      </w:r>
    </w:p>
    <w:sectPr w:rsidR="002F4F60" w:rsidRPr="00CE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ISHNP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D66D6"/>
    <w:multiLevelType w:val="hybridMultilevel"/>
    <w:tmpl w:val="23584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6436E"/>
    <w:multiLevelType w:val="hybridMultilevel"/>
    <w:tmpl w:val="0E982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2F"/>
    <w:rsid w:val="0009079E"/>
    <w:rsid w:val="001F69D5"/>
    <w:rsid w:val="002F4F60"/>
    <w:rsid w:val="00541B15"/>
    <w:rsid w:val="00732CDB"/>
    <w:rsid w:val="008E512F"/>
    <w:rsid w:val="00AA0B23"/>
    <w:rsid w:val="00AC4FF8"/>
    <w:rsid w:val="00AF4FEC"/>
    <w:rsid w:val="00BA3887"/>
    <w:rsid w:val="00C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1245"/>
  <w15:chartTrackingRefBased/>
  <w15:docId w15:val="{3535C8B7-5E45-46E8-A4B8-A11CE9E7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2F"/>
  </w:style>
  <w:style w:type="paragraph" w:styleId="1">
    <w:name w:val="heading 1"/>
    <w:basedOn w:val="a"/>
    <w:next w:val="a"/>
    <w:link w:val="10"/>
    <w:uiPriority w:val="9"/>
    <w:qFormat/>
    <w:rsid w:val="008E51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1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51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E51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8E51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E51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E51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8E51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8E51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E512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E512F"/>
    <w:rPr>
      <w:b/>
      <w:bCs/>
    </w:rPr>
  </w:style>
  <w:style w:type="character" w:styleId="a9">
    <w:name w:val="Emphasis"/>
    <w:basedOn w:val="a0"/>
    <w:uiPriority w:val="20"/>
    <w:qFormat/>
    <w:rsid w:val="008E512F"/>
    <w:rPr>
      <w:i/>
      <w:iCs/>
      <w:color w:val="000000" w:themeColor="text1"/>
    </w:rPr>
  </w:style>
  <w:style w:type="paragraph" w:styleId="aa">
    <w:name w:val="No Spacing"/>
    <w:uiPriority w:val="1"/>
    <w:qFormat/>
    <w:rsid w:val="008E512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E51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E51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E51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8E512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E512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E51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E51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E512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E512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E512F"/>
    <w:pPr>
      <w:outlineLvl w:val="9"/>
    </w:pPr>
  </w:style>
  <w:style w:type="paragraph" w:styleId="af3">
    <w:name w:val="List Paragraph"/>
    <w:basedOn w:val="a"/>
    <w:uiPriority w:val="34"/>
    <w:qFormat/>
    <w:rsid w:val="00CE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2DE1-D15D-4B41-97B0-A1B968B2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4</cp:revision>
  <dcterms:created xsi:type="dcterms:W3CDTF">2020-04-11T00:04:00Z</dcterms:created>
  <dcterms:modified xsi:type="dcterms:W3CDTF">2020-04-18T08:45:00Z</dcterms:modified>
</cp:coreProperties>
</file>