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rouping-things"/>
      <w:r>
        <w:t xml:space="preserve">Grouping Things</w:t>
      </w:r>
      <w:bookmarkEnd w:id="20"/>
    </w:p>
    <w:p>
      <w:pPr>
        <w:pStyle w:val="FirstParagraph"/>
      </w:pPr>
      <w:r>
        <w:t xml:space="preserve">Grouping, Combining, Sorting.</w:t>
      </w:r>
    </w:p>
    <w:p>
      <w:pPr>
        <w:pStyle w:val="Heading2"/>
      </w:pPr>
      <w:bookmarkStart w:id="21" w:name="a-couple-of-tricks"/>
      <w:r>
        <w:t xml:space="preserve">A Couple of Tricks</w:t>
      </w:r>
      <w:bookmarkEnd w:id="21"/>
    </w:p>
    <w:p>
      <w:pPr>
        <w:pStyle w:val="FirstParagraph"/>
      </w:pPr>
      <w:r>
        <w:t xml:space="preserve">You can create Vectors with a multi-line format, for easier reading: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v: Vector[String] = Vector(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"fish"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fine for a script or program, but it won’t work in the Console.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if you enter</w:t>
      </w:r>
      <w:r>
        <w:t xml:space="preserve"> </w:t>
      </w:r>
      <w:r>
        <w:t xml:space="preserve">“</w:t>
      </w:r>
      <w:r>
        <w:rPr>
          <w:rStyle w:val="VerbatimChar"/>
        </w:rPr>
        <w:t xml:space="preserve">:paste</w:t>
      </w:r>
      <w:r>
        <w:t xml:space="preserve"> </w:t>
      </w:r>
      <w:r>
        <w:t xml:space="preserve">mode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scala&gt; :paste</w:t>
      </w:r>
    </w:p>
    <w:p>
      <w:pPr>
        <w:pStyle w:val="FirstParagraph"/>
      </w:pPr>
      <w:r>
        <w:t xml:space="preserve">If you type that into your console, you can paste multi-line commands in. Type</w:t>
      </w:r>
      <w:r>
        <w:t xml:space="preserve"> </w:t>
      </w:r>
      <w:r>
        <w:rPr>
          <w:rStyle w:val="VerbatimChar"/>
        </w:rPr>
        <w:t xml:space="preserve">ctrl-d</w:t>
      </w:r>
      <w:r>
        <w:t xml:space="preserve"> </w:t>
      </w:r>
      <w:r>
        <w:t xml:space="preserve">to execute.</w:t>
      </w:r>
    </w:p>
    <w:p>
      <w:pPr>
        <w:pStyle w:val="Heading2"/>
      </w:pPr>
      <w:bookmarkStart w:id="22" w:name="tuples"/>
      <w:r>
        <w:t xml:space="preserve">Tuples</w:t>
      </w:r>
      <w:bookmarkEnd w:id="22"/>
    </w:p>
    <w:p>
      <w:pPr>
        <w:pStyle w:val="Heading3"/>
      </w:pPr>
      <w:bookmarkStart w:id="23" w:name="defining-tuples"/>
      <w:r>
        <w:t xml:space="preserve">Defining Tuples</w:t>
      </w:r>
      <w:bookmarkEnd w:id="23"/>
    </w:p>
    <w:p>
      <w:pPr>
        <w:pStyle w:val="FirstParagraph"/>
      </w:pPr>
      <w:r>
        <w:t xml:space="preserve">Sometimes you want to combine two or more values into a single value.</w:t>
      </w:r>
    </w:p>
    <w:p>
      <w:pPr>
        <w:pStyle w:val="BodyText"/>
      </w:pPr>
      <w:r>
        <w:rPr>
          <w:i/>
        </w:rPr>
        <w:t xml:space="preserve">Example</w:t>
      </w:r>
      <w:r>
        <w:t xml:space="preserve">: I have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but I want to attach to it a sequence-number.</w:t>
      </w:r>
    </w:p>
    <w:p>
      <w:pPr>
        <w:pStyle w:val="BodyText"/>
      </w:pPr>
      <w:r>
        <w:t xml:space="preserve">This is a job for a</w:t>
      </w:r>
      <w:r>
        <w:t xml:space="preserve"> </w:t>
      </w:r>
      <w:r>
        <w:rPr>
          <w:b/>
        </w:rPr>
        <w:t xml:space="preserve">tuple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Create one Tuple</w:t>
      </w:r>
      <w:r>
        <w:br/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t: ( String, Int ) = ( </w:t>
      </w:r>
      <w:r>
        <w:rPr>
          <w:rStyle w:val="StringTok"/>
        </w:rPr>
        <w:t xml:space="preserve">"The turtle lives 'twixt plated decks"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vt: Vector[ ( String, Int ) ] = Vector(</w:t>
      </w:r>
      <w:r>
        <w:br/>
      </w:r>
      <w:r>
        <w:rPr>
          <w:rStyle w:val="NormalTok"/>
        </w:rPr>
        <w:t xml:space="preserve">        ( </w:t>
      </w:r>
      <w:r>
        <w:rPr>
          <w:rStyle w:val="StringTok"/>
        </w:rPr>
        <w:t xml:space="preserve">"The turtle lives 'twixt plated decks"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StringTok"/>
        </w:rPr>
        <w:t xml:space="preserve">"That practically conceal its sex."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StringTok"/>
        </w:rPr>
        <w:t xml:space="preserve">"I think it clever of the turtle"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StringTok"/>
        </w:rPr>
        <w:t xml:space="preserve">"In such a fix, to be so fertile."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create Tuples with two, three, or any number of elements (but this gets confusing, and there are better ways to handle complex structures).</w:t>
      </w:r>
    </w:p>
    <w:p>
      <w:pPr>
        <w:pStyle w:val="SourceCode"/>
      </w:pPr>
      <w:r>
        <w:rPr>
          <w:rStyle w:val="NormalTok"/>
        </w:rPr>
        <w:t xml:space="preserve">scala&gt;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t: ( String, Int, Boolean ) = (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Heading3"/>
      </w:pPr>
      <w:bookmarkStart w:id="24" w:name="accessing-tuples"/>
      <w:r>
        <w:t xml:space="preserve">Accessing Tuples</w:t>
      </w:r>
      <w:bookmarkEnd w:id="24"/>
    </w:p>
    <w:p>
      <w:pPr>
        <w:pStyle w:val="FirstParagraph"/>
      </w:pPr>
      <w:r>
        <w:t xml:space="preserve">The syntax for getting at the parts of a Tuple are pretty straightforward:</w:t>
      </w:r>
    </w:p>
    <w:p>
      <w:pPr>
        <w:pStyle w:val="SourceCode"/>
      </w:pPr>
      <w:r>
        <w:rPr>
          <w:rStyle w:val="CommentTok"/>
        </w:rPr>
        <w:t xml:space="preserve">// Create a Tuple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t: ( String, Int ) = ( </w:t>
      </w:r>
      <w:r>
        <w:rPr>
          <w:rStyle w:val="StringTok"/>
        </w:rPr>
        <w:t xml:space="preserve">"The turtle lives 'twixt plated decks"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Access its parts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t_stringPart: String = t._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t_intPart: Int = t._</w:t>
      </w:r>
      <w:r>
        <w:rPr>
          <w:rStyle w:val="DecValTok"/>
        </w:rPr>
        <w:t xml:space="preserve">2</w:t>
      </w:r>
    </w:p>
    <w:p>
      <w:pPr>
        <w:pStyle w:val="Heading2"/>
      </w:pPr>
      <w:bookmarkStart w:id="25" w:name="grouping"/>
      <w:r>
        <w:t xml:space="preserve">Grouping</w:t>
      </w:r>
      <w:bookmarkEnd w:id="25"/>
    </w:p>
    <w:p>
      <w:pPr>
        <w:pStyle w:val="FirstParagraph"/>
      </w:pPr>
      <w:r>
        <w:t xml:space="preserve">This is useful for many kinds of analysis, particularly for creating</w:t>
      </w:r>
      <w:r>
        <w:t xml:space="preserve"> </w:t>
      </w:r>
      <w:r>
        <w:rPr>
          <w:i/>
        </w:rPr>
        <w:t xml:space="preserve">histograms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v: Vector[ Char ] = Vector( 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'h'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'u'</w:t>
      </w:r>
      <w:r>
        <w:rPr>
          <w:rStyle w:val="NormalTok"/>
        </w:rPr>
        <w:t xml:space="preserve">,</w:t>
      </w:r>
      <w:r>
        <w:rPr>
          <w:rStyle w:val="CharTok"/>
        </w:rPr>
        <w:t xml:space="preserve">'r'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'l'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'l'</w:t>
      </w:r>
      <w:r>
        <w:rPr>
          <w:rStyle w:val="NormalTok"/>
        </w:rPr>
        <w:t xml:space="preserve">,</w:t>
      </w:r>
      <w:r>
        <w:rPr>
          <w:rStyle w:val="CharTok"/>
        </w:rPr>
        <w:t xml:space="preserve">'i'</w:t>
      </w:r>
      <w:r>
        <w:rPr>
          <w:rStyle w:val="NormalTok"/>
        </w:rPr>
        <w:t xml:space="preserve">,</w:t>
      </w:r>
      <w:r>
        <w:rPr>
          <w:rStyle w:val="CharTok"/>
        </w:rPr>
        <w:t xml:space="preserve">'v'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's'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'w'</w:t>
      </w:r>
      <w:r>
        <w:rPr>
          <w:rStyle w:val="NormalTok"/>
        </w:rPr>
        <w:t xml:space="preserve">,</w:t>
      </w:r>
      <w:r>
        <w:rPr>
          <w:rStyle w:val="CharTok"/>
        </w:rPr>
        <w:t xml:space="preserve">'i'</w:t>
      </w:r>
      <w:r>
        <w:rPr>
          <w:rStyle w:val="NormalTok"/>
        </w:rPr>
        <w:t xml:space="preserve">,</w:t>
      </w:r>
      <w:r>
        <w:rPr>
          <w:rStyle w:val="CharTok"/>
        </w:rPr>
        <w:t xml:space="preserve">'x'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g = v.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 i =&gt; i )</w:t>
      </w:r>
    </w:p>
    <w:p>
      <w:pPr>
        <w:pStyle w:val="FirstParagraph"/>
      </w:pPr>
      <w:r>
        <w:t xml:space="preserve">The syntax for</w:t>
      </w:r>
      <w:r>
        <w:t xml:space="preserve"> </w:t>
      </w:r>
      <w:r>
        <w:rPr>
          <w:rStyle w:val="VerbatimChar"/>
        </w:rPr>
        <w:t xml:space="preserve">groupBy()</w:t>
      </w:r>
      <w:r>
        <w:t xml:space="preserve"> </w:t>
      </w:r>
      <w:r>
        <w:t xml:space="preserve">is not obvious. Basically, this says,</w:t>
      </w:r>
      <w:r>
        <w:t xml:space="preserve"> </w:t>
      </w:r>
      <w:r>
        <w:t xml:space="preserve">“</w:t>
      </w:r>
      <w:r>
        <w:t xml:space="preserve">group this vector by its values.</w:t>
      </w:r>
      <w:r>
        <w:t xml:space="preserve">”</w:t>
      </w:r>
      <w:r>
        <w:t xml:space="preserve"> </w:t>
      </w:r>
      <w:r>
        <w:t xml:space="preserve">(If you were to use</w:t>
      </w:r>
      <w:r>
        <w:t xml:space="preserve"> </w:t>
      </w:r>
      <w:r>
        <w:rPr>
          <w:rStyle w:val="VerbatimChar"/>
        </w:rPr>
        <w:t xml:space="preserve">groupBy()</w:t>
      </w:r>
      <w:r>
        <w:t xml:space="preserve"> </w:t>
      </w:r>
      <w:r>
        <w:t xml:space="preserve">with more complex structures, the syntax would actually make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sense.)</w:t>
      </w:r>
    </w:p>
    <w:p>
      <w:pPr>
        <w:pStyle w:val="BodyText"/>
      </w:pPr>
      <w:r>
        <w:t xml:space="preserve">The result of the above</w:t>
      </w:r>
      <w:r>
        <w:t xml:space="preserve"> </w:t>
      </w:r>
      <w:r>
        <w:rPr>
          <w:rStyle w:val="VerbatimChar"/>
        </w:rPr>
        <w:t xml:space="preserve">v.groupBy( i =&gt; i 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Map[ Int, Vector[Int] ]</w:t>
      </w:r>
      <w:r>
        <w:t xml:space="preserve">.</w:t>
      </w:r>
    </w:p>
    <w:p>
      <w:pPr>
        <w:pStyle w:val="BodyText"/>
      </w:pPr>
      <w:r>
        <w:t xml:space="preserve">We don’t want to get into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right now, so let’s turn it into a Vector: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v: Vector[ Char ] = Vector( 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'h'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'u'</w:t>
      </w:r>
      <w:r>
        <w:rPr>
          <w:rStyle w:val="NormalTok"/>
        </w:rPr>
        <w:t xml:space="preserve">,</w:t>
      </w:r>
      <w:r>
        <w:rPr>
          <w:rStyle w:val="CharTok"/>
        </w:rPr>
        <w:t xml:space="preserve">'r'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'l'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'l'</w:t>
      </w:r>
      <w:r>
        <w:rPr>
          <w:rStyle w:val="NormalTok"/>
        </w:rPr>
        <w:t xml:space="preserve">,</w:t>
      </w:r>
      <w:r>
        <w:rPr>
          <w:rStyle w:val="CharTok"/>
        </w:rPr>
        <w:t xml:space="preserve">'i'</w:t>
      </w:r>
      <w:r>
        <w:rPr>
          <w:rStyle w:val="NormalTok"/>
        </w:rPr>
        <w:t xml:space="preserve">,</w:t>
      </w:r>
      <w:r>
        <w:rPr>
          <w:rStyle w:val="CharTok"/>
        </w:rPr>
        <w:t xml:space="preserve">'v'</w:t>
      </w:r>
      <w:r>
        <w:rPr>
          <w:rStyle w:val="NormalTok"/>
        </w:rPr>
        <w:t xml:space="preserve">,</w:t>
      </w:r>
      <w:r>
        <w:rPr>
          <w:rStyle w:val="CharTok"/>
        </w:rPr>
        <w:t xml:space="preserve">'e'</w:t>
      </w:r>
      <w:r>
        <w:rPr>
          <w:rStyle w:val="NormalTok"/>
        </w:rPr>
        <w:t xml:space="preserve">,</w:t>
      </w:r>
      <w:r>
        <w:rPr>
          <w:rStyle w:val="CharTok"/>
        </w:rPr>
        <w:t xml:space="preserve">'s'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,</w:t>
      </w:r>
      <w:r>
        <w:rPr>
          <w:rStyle w:val="CharTok"/>
        </w:rPr>
        <w:t xml:space="preserve">'w'</w:t>
      </w:r>
      <w:r>
        <w:rPr>
          <w:rStyle w:val="NormalTok"/>
        </w:rPr>
        <w:t xml:space="preserve">,</w:t>
      </w:r>
      <w:r>
        <w:rPr>
          <w:rStyle w:val="CharTok"/>
        </w:rPr>
        <w:t xml:space="preserve">'i'</w:t>
      </w:r>
      <w:r>
        <w:rPr>
          <w:rStyle w:val="NormalTok"/>
        </w:rPr>
        <w:t xml:space="preserve">,</w:t>
      </w:r>
      <w:r>
        <w:rPr>
          <w:rStyle w:val="CharTok"/>
        </w:rPr>
        <w:t xml:space="preserve">'x'</w:t>
      </w:r>
      <w:r>
        <w:rPr>
          <w:rStyle w:val="NormalTok"/>
        </w:rPr>
        <w:t xml:space="preserve">,</w:t>
      </w:r>
      <w:r>
        <w:rPr>
          <w:rStyle w:val="CharTok"/>
        </w:rPr>
        <w:t xml:space="preserve">'t'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g: Vector[ (Char, Vector[Char]) ] = v.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 i =&gt; i ).</w:t>
      </w:r>
      <w:r>
        <w:rPr>
          <w:rStyle w:val="FunctionTok"/>
        </w:rPr>
        <w:t xml:space="preserve">toVector</w:t>
      </w:r>
    </w:p>
    <w:p>
      <w:pPr>
        <w:pStyle w:val="FirstParagraph"/>
      </w:pPr>
      <w:r>
        <w:t xml:space="preserve">Now we can look at it: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 </w:t>
      </w:r>
      <w:r>
        <w:t xml:space="preserve">took each</w:t>
      </w:r>
      <w:r>
        <w:t xml:space="preserve"> </w:t>
      </w:r>
      <w:r>
        <w:rPr>
          <w:i/>
        </w:rPr>
        <w:t xml:space="preserve">distinct</w:t>
      </w:r>
      <w:r>
        <w:t xml:space="preserve"> </w:t>
      </w:r>
      <w:r>
        <w:t xml:space="preserve">value in the Vector and gathered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instances of that value under it. So we get…</w:t>
      </w:r>
    </w:p>
    <w:p>
      <w:pPr>
        <w:pStyle w:val="Compact"/>
        <w:numPr>
          <w:numId w:val="1001"/>
          <w:ilvl w:val="0"/>
        </w:numPr>
      </w:pPr>
      <w:r>
        <w:t xml:space="preserve">A Vector, with one item for each</w:t>
      </w:r>
      <w:r>
        <w:t xml:space="preserve"> </w:t>
      </w:r>
      <w:r>
        <w:rPr>
          <w:i/>
        </w:rPr>
        <w:t xml:space="preserve">distinct</w:t>
      </w:r>
      <w:r>
        <w:t xml:space="preserve"> </w:t>
      </w:r>
      <w:r>
        <w:t xml:space="preserve">value in the original Vector</w:t>
      </w:r>
    </w:p>
    <w:p>
      <w:pPr>
        <w:pStyle w:val="Compact"/>
        <w:numPr>
          <w:numId w:val="1001"/>
          <w:ilvl w:val="0"/>
        </w:numPr>
      </w:pPr>
      <w:r>
        <w:t xml:space="preserve">Each item is a Tuple,</w:t>
      </w:r>
      <w:r>
        <w:t xml:space="preserve"> </w:t>
      </w:r>
      <w:r>
        <w:rPr>
          <w:rStyle w:val="VerbatimChar"/>
        </w:rPr>
        <w:t xml:space="preserve">( Char, Vector[Char] )</w:t>
      </w:r>
    </w:p>
    <w:p>
      <w:pPr>
        <w:pStyle w:val="FirstParagraph"/>
      </w:pPr>
      <w:r>
        <w:t xml:space="preserve">We can examine it:</w:t>
      </w:r>
    </w:p>
    <w:p>
      <w:pPr>
        <w:pStyle w:val="SourceCode"/>
      </w:pPr>
      <w:r>
        <w:rPr>
          <w:rStyle w:val="NormalTok"/>
        </w:rPr>
        <w:t xml:space="preserve">scala&gt; g.</w:t>
      </w:r>
      <w:r>
        <w:rPr>
          <w:rStyle w:val="FunctionTok"/>
        </w:rPr>
        <w:t xml:space="preserve">head</w:t>
      </w:r>
      <w:r>
        <w:br/>
      </w:r>
      <w:r>
        <w:rPr>
          <w:rStyle w:val="NormalTok"/>
        </w:rPr>
        <w:t xml:space="preserve">scala&gt;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scala&gt;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scala&gt;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)._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scala&gt;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)._</w:t>
      </w:r>
      <w:r>
        <w:rPr>
          <w:rStyle w:val="DecValTok"/>
        </w:rPr>
        <w:t xml:space="preserve">2</w:t>
      </w:r>
    </w:p>
    <w:p>
      <w:pPr>
        <w:pStyle w:val="Heading2"/>
      </w:pPr>
      <w:bookmarkStart w:id="26" w:name="from-groupby-to-histogram"/>
      <w:r>
        <w:t xml:space="preserve">From GroupBy to Histogram</w:t>
      </w:r>
      <w:bookmarkEnd w:id="26"/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Histogram</w:t>
      </w:r>
      <w:r>
        <w:t xml:space="preserve">”</w:t>
      </w:r>
      <w:r>
        <w:t xml:space="preserve"> </w:t>
      </w:r>
      <w:r>
        <w:t xml:space="preserve">is simply a list of</w:t>
      </w:r>
      <w:r>
        <w:t xml:space="preserve"> </w:t>
      </w:r>
      <w:r>
        <w:t xml:space="preserve">“</w:t>
      </w:r>
      <w:r>
        <w:t xml:space="preserve">value + number-of-occurances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We’ve made a data-structure that is</w:t>
      </w:r>
      <w:r>
        <w:t xml:space="preserve"> </w:t>
      </w:r>
      <w:r>
        <w:t xml:space="preserve">“</w:t>
      </w:r>
      <w:r>
        <w:t xml:space="preserve">character + list-of-occurances-of-that-character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How can we turn this into a histogram?</w:t>
      </w:r>
    </w:p>
    <w:p>
      <w:pPr>
        <w:pStyle w:val="BodyText"/>
      </w:pPr>
      <w:r>
        <w:t xml:space="preserve">We want to do</w:t>
      </w:r>
      <w:r>
        <w:t xml:space="preserve"> </w:t>
      </w:r>
      <w:r>
        <w:rPr>
          <w:i/>
        </w:rPr>
        <w:t xml:space="preserve">something to everything</w:t>
      </w:r>
      <w:r>
        <w:t xml:space="preserve"> </w:t>
      </w:r>
      <w:r>
        <w:t xml:space="preserve">in our Vector[(Char,Vector[Char])], so we need a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charHisto: Vector[ ( Char, Int )] = g.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t =&gt; ( t._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t._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size ))</w:t>
      </w:r>
    </w:p>
    <w:p>
      <w:pPr>
        <w:pStyle w:val="FirstParagraph"/>
      </w:pPr>
      <w:r>
        <w:t xml:space="preserve">Another view of the same thing: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charHisto: Vector[ ( Char, Int )] = {</w:t>
      </w:r>
      <w:r>
        <w:br/>
      </w:r>
      <w:r>
        <w:rPr>
          <w:rStyle w:val="NormalTok"/>
        </w:rPr>
        <w:t xml:space="preserve">    g.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t =&gt;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newTuple = ( t._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t._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size )</w:t>
      </w:r>
      <w:r>
        <w:br/>
      </w:r>
      <w:r>
        <w:rPr>
          <w:rStyle w:val="NormalTok"/>
        </w:rPr>
        <w:t xml:space="preserve">        newTuple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What just happened?</w:t>
      </w:r>
    </w:p>
    <w:p>
      <w:pPr>
        <w:pStyle w:val="Compact"/>
        <w:numPr>
          <w:numId w:val="1002"/>
          <w:ilvl w:val="0"/>
        </w:numPr>
      </w:pPr>
      <w:r>
        <w:t xml:space="preserve">We mapped</w:t>
      </w:r>
      <w:r>
        <w:t xml:space="preserve"> </w:t>
      </w:r>
      <w:r>
        <w:rPr>
          <w:rStyle w:val="VerbatimChar"/>
        </w:rPr>
        <w:t xml:space="preserve">g</w:t>
      </w:r>
      <w:r>
        <w:t xml:space="preserve">, calling each element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For each</w:t>
      </w:r>
      <w:r>
        <w:t xml:space="preserve"> </w:t>
      </w:r>
      <w:r>
        <w:rPr>
          <w:rStyle w:val="VerbatimChar"/>
        </w:rPr>
        <w:t xml:space="preserve">t</w:t>
      </w:r>
      <w:r>
        <w:t xml:space="preserve">, we made a new Tuple, consisting of</w:t>
      </w:r>
      <w:r>
        <w:t xml:space="preserve"> </w:t>
      </w:r>
      <w:r>
        <w:rPr>
          <w:rStyle w:val="VerbatimChar"/>
        </w:rPr>
        <w:t xml:space="preserve">t._1</w:t>
      </w:r>
      <w:r>
        <w:t xml:space="preserve"> </w:t>
      </w:r>
      <w:r>
        <w:t xml:space="preserve">(which is the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), and the</w:t>
      </w:r>
      <w:r>
        <w:t xml:space="preserve"> </w:t>
      </w:r>
      <w:r>
        <w:rPr>
          <w:i/>
        </w:rPr>
        <w:t xml:space="preserve">size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t._2</w:t>
      </w:r>
      <w:r>
        <w:t xml:space="preserve">, that is, how many instances of that character there were.</w:t>
      </w:r>
    </w:p>
    <w:p>
      <w:pPr>
        <w:pStyle w:val="Compact"/>
        <w:numPr>
          <w:numId w:val="1002"/>
          <w:ilvl w:val="0"/>
        </w:numPr>
      </w:pPr>
      <w:r>
        <w:t xml:space="preserve">The result is a Vector of Tuples, each consisting of a Character, and an Integer:</w:t>
      </w:r>
      <w:r>
        <w:t xml:space="preserve"> </w:t>
      </w:r>
      <w:r>
        <w:rPr>
          <w:rStyle w:val="VerbatimChar"/>
        </w:rPr>
        <w:t xml:space="preserve">Vector[ ( Char, Int )]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And that is a histogram.</w:t>
      </w:r>
    </w:p>
    <w:p>
      <w:pPr>
        <w:pStyle w:val="Heading2"/>
      </w:pPr>
      <w:bookmarkStart w:id="27" w:name="undoing-and-redoing-vectors"/>
      <w:r>
        <w:t xml:space="preserve">Undoing and Redoing Vectors</w:t>
      </w:r>
      <w:bookmarkEnd w:id="27"/>
    </w:p>
    <w:p>
      <w:pPr>
        <w:pStyle w:val="FirstParagraph"/>
      </w:pPr>
      <w:r>
        <w:t xml:space="preserve">We went to a lot of trouble to make a text into a</w:t>
      </w:r>
      <w:r>
        <w:t xml:space="preserve"> </w:t>
      </w:r>
      <w:r>
        <w:rPr>
          <w:rStyle w:val="VerbatimChar"/>
        </w:rPr>
        <w:t xml:space="preserve">Vector[String]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v: Vector[String] = Vector(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"fish"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Or, in your script…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myLines: Vector[String] = </w:t>
      </w:r>
      <w:r>
        <w:rPr>
          <w:rStyle w:val="FunctionTok"/>
        </w:rPr>
        <w:t xml:space="preserve">loadFile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"text/Aristotle_Politics.txt"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useful for a</w:t>
      </w:r>
      <w:r>
        <w:t xml:space="preserve"> </w:t>
      </w:r>
      <w:r>
        <w:rPr>
          <w:i/>
        </w:rPr>
        <w:t xml:space="preserve">lot</w:t>
      </w:r>
      <w:r>
        <w:t xml:space="preserve"> </w:t>
      </w:r>
      <w:r>
        <w:t xml:space="preserve">of things, but for a character-histogram, we want to work with</w:t>
      </w:r>
      <w:r>
        <w:t xml:space="preserve"> </w:t>
      </w:r>
      <w:r>
        <w:t xml:space="preserve">“</w:t>
      </w:r>
      <w:r>
        <w:t xml:space="preserve">one big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”</w:t>
      </w:r>
      <w:r>
        <w:t xml:space="preserve"> </w:t>
      </w:r>
      <w:r>
        <w:t xml:space="preserve">Scala has this covered: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myLines: Vector[String] = </w:t>
      </w:r>
      <w:r>
        <w:rPr>
          <w:rStyle w:val="FunctionTok"/>
        </w:rPr>
        <w:t xml:space="preserve">loadFile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"text/Aristotle_Politics.txt"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oneBigString: String = myLines.</w:t>
      </w:r>
      <w:r>
        <w:rPr>
          <w:rStyle w:val="FunctionTok"/>
        </w:rPr>
        <w:t xml:space="preserve">mkString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parameter on</w:t>
      </w:r>
      <w:r>
        <w:t xml:space="preserve"> </w:t>
      </w:r>
      <w:r>
        <w:rPr>
          <w:rStyle w:val="VerbatimChar"/>
        </w:rPr>
        <w:t xml:space="preserve">.mkString("x")</w:t>
      </w:r>
      <w:r>
        <w:t xml:space="preserve"> </w:t>
      </w:r>
      <w:r>
        <w:t xml:space="preserve">says,</w:t>
      </w:r>
      <w:r>
        <w:t xml:space="preserve"> </w:t>
      </w:r>
      <w:r>
        <w:t xml:space="preserve">“</w:t>
      </w:r>
      <w:r>
        <w:t xml:space="preserve">jam every element of this collection together, sticking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between them.</w:t>
      </w:r>
      <w:r>
        <w:t xml:space="preserve">”</w:t>
      </w:r>
      <w:r>
        <w:t xml:space="preserve"> </w:t>
      </w:r>
      <w:r>
        <w:t xml:space="preserve">Some useful values as params for</w:t>
      </w:r>
      <w:r>
        <w:t xml:space="preserve"> </w:t>
      </w:r>
      <w:r>
        <w:rPr>
          <w:rStyle w:val="VerbatimChar"/>
        </w:rPr>
        <w:t xml:space="preserve">.mkString()</w:t>
      </w:r>
      <w:r>
        <w:t xml:space="preserve"> </w:t>
      </w:r>
      <w:r>
        <w:t xml:space="preserve">are: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.mkString(" ")</w:t>
      </w:r>
      <w:r>
        <w:t xml:space="preserve"> </w:t>
      </w:r>
      <w:r>
        <w:t xml:space="preserve">(stick a space between elements)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.mkString("\n")</w:t>
      </w:r>
      <w:r>
        <w:t xml:space="preserve"> </w:t>
      </w:r>
      <w:r>
        <w:t xml:space="preserve">(stick a return-character between them)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.mkString</w:t>
      </w:r>
      <w:r>
        <w:t xml:space="preserve"> </w:t>
      </w:r>
      <w:r>
        <w:t xml:space="preserve">(stick nothing between them)</w:t>
      </w:r>
    </w:p>
    <w:p>
      <w:pPr>
        <w:pStyle w:val="Heading3"/>
      </w:pPr>
      <w:bookmarkStart w:id="28" w:name="Xb2d367ac0194b0dcea0e463d5ed6ccd79530763"/>
      <w:r>
        <w:t xml:space="preserve">From a Vector of Lines to a Vector of Characters</w:t>
      </w:r>
      <w:bookmarkEnd w:id="28"/>
    </w:p>
    <w:p>
      <w:pPr>
        <w:pStyle w:val="FirstParagraph"/>
      </w:pPr>
      <w:r>
        <w:t xml:space="preserve">Undo one Vector and make another: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myLines: Vector[String] = </w:t>
      </w:r>
      <w:r>
        <w:rPr>
          <w:rStyle w:val="FunctionTok"/>
        </w:rPr>
        <w:t xml:space="preserve">loadFile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"text/Aristotle_Politics.txt"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oneBigString: String = myLines.</w:t>
      </w:r>
      <w:r>
        <w:rPr>
          <w:rStyle w:val="FunctionTok"/>
        </w:rPr>
        <w:t xml:space="preserve">mkString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myChars: Vector[Char] = oneBigString.</w:t>
      </w:r>
      <w:r>
        <w:rPr>
          <w:rStyle w:val="FunctionTok"/>
        </w:rPr>
        <w:t xml:space="preserve">toVector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myBetterChars: Vector[String] = myChars.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_.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What’s with the last line above?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is boring and limited; Scala’s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class has many more features. So why not take our</w:t>
      </w:r>
      <w:r>
        <w:t xml:space="preserve"> </w:t>
      </w:r>
      <w:r>
        <w:rPr>
          <w:rStyle w:val="VerbatimChar"/>
        </w:rPr>
        <w:t xml:space="preserve">Vector[Char]</w:t>
      </w:r>
      <w:r>
        <w:t xml:space="preserve"> </w:t>
      </w:r>
      <w:r>
        <w:t xml:space="preserve">and turn it into a</w:t>
      </w:r>
      <w:r>
        <w:t xml:space="preserve"> </w:t>
      </w:r>
      <w:r>
        <w:rPr>
          <w:rStyle w:val="VerbatimChar"/>
        </w:rPr>
        <w:t xml:space="preserve">Vector[String]</w:t>
      </w:r>
      <w:r>
        <w:t xml:space="preserve"> </w:t>
      </w:r>
      <w:r>
        <w:t xml:space="preserve">(even if each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consists only of one character)?</w:t>
      </w:r>
    </w:p>
    <w:p>
      <w:pPr>
        <w:pStyle w:val="Heading3"/>
      </w:pPr>
      <w:bookmarkStart w:id="29" w:name="and-a-little-clean-up"/>
      <w:r>
        <w:t xml:space="preserve">And a Little Clean-Up</w:t>
      </w:r>
      <w:bookmarkEnd w:id="29"/>
    </w:p>
    <w:p>
      <w:pPr>
        <w:pStyle w:val="FirstParagraph"/>
      </w:pPr>
      <w:r>
        <w:rPr>
          <w:rStyle w:val="VerbatimChar"/>
        </w:rPr>
        <w:t xml:space="preserve">Char</w:t>
      </w:r>
      <w:r>
        <w:t xml:space="preserve"> </w:t>
      </w:r>
      <w:r>
        <w:t xml:space="preserve">is boring, and so are spaces, so let’s get rid of all the space-characters in our Vector: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noSpaceVec: Vector[String] = myBetterChars.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_ !=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make-your-character-histogram"/>
      <w:r>
        <w:t xml:space="preserve">Make your Character-Histogram!</w:t>
      </w:r>
      <w:bookmarkEnd w:id="30"/>
    </w:p>
    <w:p>
      <w:pPr>
        <w:pStyle w:val="FirstParagraph"/>
      </w:pPr>
      <w:r>
        <w:t xml:space="preserve">No help… just do it. You have everything you need.</w:t>
      </w:r>
    </w:p>
    <w:p>
      <w:pPr>
        <w:pStyle w:val="Heading2"/>
      </w:pPr>
      <w:bookmarkStart w:id="31" w:name="seeing-the-results"/>
      <w:r>
        <w:t xml:space="preserve">Seeing the Results</w:t>
      </w:r>
      <w:bookmarkEnd w:id="31"/>
    </w:p>
    <w:p>
      <w:pPr>
        <w:pStyle w:val="FirstParagraph"/>
      </w:pPr>
      <w:r>
        <w:t xml:space="preserve">Visualization of data is an infinitely deep field. Here’s a quick-and-dirty way to get something useful.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someHisto: Vector( String, Int ) = …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 h &lt;- someHisto)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 s</w:t>
      </w:r>
      <w:r>
        <w:rPr>
          <w:rStyle w:val="StringTok"/>
        </w:rPr>
        <w:t xml:space="preserve">"${h._1}</w:t>
      </w:r>
      <w:r>
        <w:rPr>
          <w:rStyle w:val="CharTok"/>
        </w:rPr>
        <w:t xml:space="preserve">\t</w:t>
      </w:r>
      <w:r>
        <w:rPr>
          <w:rStyle w:val="StringTok"/>
        </w:rPr>
        <w:t xml:space="preserve">${h._2}"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tab-character</w:t>
      </w:r>
      <w:r>
        <w:t xml:space="preserve">”</w:t>
      </w:r>
      <w:r>
        <w:t xml:space="preserve">. We’ve just asked Scala to spit out to the Console every element in</w:t>
      </w:r>
      <w:r>
        <w:t xml:space="preserve"> </w:t>
      </w:r>
      <w:r>
        <w:rPr>
          <w:rStyle w:val="VerbatimChar"/>
        </w:rPr>
        <w:t xml:space="preserve">someHisto</w:t>
      </w:r>
      <w:r>
        <w:t xml:space="preserve">, printing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part, then a tab-character, then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part.</w:t>
      </w:r>
    </w:p>
    <w:p>
      <w:pPr>
        <w:pStyle w:val="BodyText"/>
      </w:pPr>
      <w:r>
        <w:t xml:space="preserve">You can copy the resulting data, and paste it into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spreadsheet application (Excel, Numbers), and use Someone-Else’s-Programming to do you visualization.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2019-10-11T17:30:50Z</dcterms:created>
  <dcterms:modified xsi:type="dcterms:W3CDTF">2019-10-11T17:30:50Z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