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F254" w14:textId="584C515E" w:rsidR="009B2883" w:rsidRDefault="009B2883" w:rsidP="00163BD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dan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hirarchical token bucket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3D75102E" w14:textId="77777777" w:rsidR="009B2883" w:rsidRDefault="009B2883" w:rsidP="009B2883">
      <w:pPr>
        <w:rPr>
          <w:rFonts w:asciiTheme="majorBidi" w:hAnsiTheme="majorBidi" w:cstheme="majorBidi"/>
          <w:bCs/>
          <w:sz w:val="24"/>
          <w:szCs w:val="24"/>
        </w:rPr>
      </w:pPr>
    </w:p>
    <w:p w14:paraId="57AF2055" w14:textId="4CCDB98F" w:rsidR="009B2883" w:rsidRDefault="009B2883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 w:rsidR="00163BD4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>:</w:t>
      </w:r>
      <w:r w:rsidR="00163BD4">
        <w:rPr>
          <w:rFonts w:asciiTheme="majorBidi" w:hAnsiTheme="majorBidi" w:cstheme="majorBidi"/>
          <w:bCs/>
          <w:sz w:val="24"/>
          <w:szCs w:val="24"/>
        </w:rPr>
        <w:tab/>
      </w:r>
    </w:p>
    <w:p w14:paraId="137E2395" w14:textId="2ECB8659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0EDC5E5" w14:textId="066F0EBB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6D94DD58" w14:textId="67684CF4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75D0F2D" w14:textId="381BEAD2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20C39FB" w14:textId="6A048A25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4B349883" w14:textId="03694257" w:rsidR="00E33556" w:rsidRPr="00E33556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YA</w:t>
      </w:r>
    </w:p>
    <w:p w14:paraId="7822A4CC" w14:textId="2181EEBF" w:rsidR="00E33556" w:rsidRPr="00170E08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TIDAK</w:t>
      </w:r>
    </w:p>
    <w:p w14:paraId="10B0CBA3" w14:textId="77777777" w:rsidR="00170E08" w:rsidRPr="00170E08" w:rsidRDefault="00170E08" w:rsidP="00170E08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3FBF3A9F" w14:textId="018173C4" w:rsidR="009B2883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E33556" w:rsidRPr="006C2942" w14:paraId="7F2291DA" w14:textId="77777777" w:rsidTr="004E1BA9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9254DA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CE2941" w14:textId="31276B2D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C4506CB" w14:textId="684D7281" w:rsidR="00E33556" w:rsidRPr="006C2942" w:rsidRDefault="00E33556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33556" w:rsidRPr="006C2942" w14:paraId="3CAC4689" w14:textId="77777777" w:rsidTr="00E33556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5EFD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076C" w14:textId="6860F340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B808949" w14:textId="516771DA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1F8132" w14:textId="11178A98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33556" w:rsidRPr="006C2942" w14:paraId="7B80A246" w14:textId="77777777" w:rsidTr="00E33556">
        <w:trPr>
          <w:trHeight w:val="158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AD9" w14:textId="77777777" w:rsidR="00E33556" w:rsidRPr="006C2942" w:rsidRDefault="00E33556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91F1" w14:textId="39FB143B" w:rsidR="00E33556" w:rsidRPr="006C2942" w:rsidRDefault="0017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3E8D5" wp14:editId="4669EAD0">
                      <wp:simplePos x="0" y="0"/>
                      <wp:positionH relativeFrom="column">
                        <wp:posOffset>2643077</wp:posOffset>
                      </wp:positionH>
                      <wp:positionV relativeFrom="paragraph">
                        <wp:posOffset>575871</wp:posOffset>
                      </wp:positionV>
                      <wp:extent cx="1839432" cy="1095154"/>
                      <wp:effectExtent l="38100" t="0" r="27940" b="482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9432" cy="109515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706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8.1pt;margin-top:45.35pt;width:144.85pt;height:8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="00E33556"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5F5" w14:textId="7E2EB492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33556">
              <w:rPr>
                <w:rFonts w:asciiTheme="majorBidi" w:hAnsiTheme="majorBidi" w:cstheme="majorBidi" w:hint="eastAsia"/>
                <w:b/>
                <w:bCs/>
                <w:i/>
                <w:iCs/>
                <w:sz w:val="36"/>
                <w:szCs w:val="36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2823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E42DABA" w14:textId="6D0EADC8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72DC977" w14:textId="5B9DA6E9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4D164AB9" w14:textId="4A19121C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2505F86" wp14:editId="130AD45F">
                <wp:extent cx="3997842" cy="925032"/>
                <wp:effectExtent l="0" t="0" r="22225" b="279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2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302E" w14:textId="07CF4482" w:rsidR="00E33556" w:rsidRPr="00170E08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(HTB) di STMIK Widya Utama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56AE3452" w14:textId="77777777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61F112B" w14:textId="037FF950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05F86" id="Rectangle 1" o:spid="_x0000_s1026" style="width:314.8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" fillcolor="white [3201]" strokecolor="black [3213]" strokeweight="1pt">
                <v:textbox>
                  <w:txbxContent>
                    <w:p w14:paraId="4D7D302E" w14:textId="07CF4482" w:rsidR="00E33556" w:rsidRPr="00170E08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(HTB) di STMIK Widya Utama</w:t>
                      </w:r>
                      <w:r w:rsidR="00170E08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70E08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56AE3452" w14:textId="77777777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61F112B" w14:textId="037FF950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659ACA" w14:textId="0FF0405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EE19809" w14:textId="311AFB8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330D8B0" w14:textId="33F5C5EF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6B72E2C" w14:textId="6C7351B5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1F12732F" w14:textId="77777777" w:rsidR="00170E08" w:rsidRPr="00E33556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AF1512" w:rsidRPr="006C2942" w14:paraId="3C40C2A5" w14:textId="77777777" w:rsidTr="00D00EE1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638CAD8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BCA7537" w14:textId="2DFE302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gram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Operation</w:t>
            </w: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Pengoperasian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0FFBA63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E4818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4DD59113" w14:textId="77777777" w:rsidTr="00D00EE1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0C96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565" w14:textId="023E603A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1568A7" w14:textId="7061A346" w:rsidR="00AF1512" w:rsidRPr="00C36E6C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CBD43" w14:textId="118A8F92" w:rsidR="00AF1512" w:rsidRPr="00C36E6C" w:rsidRDefault="00C36E6C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17C707BA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68A9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DE4E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380A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D27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373C9FC3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39EB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O2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D3EC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informasi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berbentuk grafik</w:t>
            </w:r>
            <w:r w:rsidRPr="006C2942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DFA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BD43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04AED7F6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8C" w14:textId="51C8A840" w:rsidR="00872665" w:rsidRPr="006C2942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O3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7B1" w14:textId="5EF907ED" w:rsidR="00872665" w:rsidRPr="006C2942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di kendalikan secara terpusat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D63C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629D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2399141C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580E" w14:textId="5A5A5C01" w:rsid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O4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DCD7" w14:textId="73EF2CE7" w:rsidR="00872665" w:rsidRP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menampilkan total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bandwidth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untuk setiap jenis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client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?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F015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3684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533B89C1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B5AE" w14:textId="32BE95F5" w:rsid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O5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9A9" w14:textId="13BE2DE5" w:rsidR="00872665" w:rsidRPr="00872665" w:rsidRDefault="00872665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terhubung dengan perangkat</w:t>
            </w:r>
            <w:r w:rsidR="00373FC8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="001F330F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jaringan yang ada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EF34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6A51" w14:textId="77777777" w:rsidR="00872665" w:rsidRPr="006C2942" w:rsidRDefault="00872665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2F02DA16" w14:textId="77777777" w:rsidTr="00D00EE1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0AB" w14:textId="77777777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3116" w14:textId="379DF4B6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9DEFA" w14:textId="77777777" w:rsidR="00353437" w:rsidRPr="006C2942" w:rsidRDefault="00353437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E952" w14:textId="77777777" w:rsidR="00353437" w:rsidRPr="006C2942" w:rsidRDefault="00353437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825D0BE" w14:textId="58F36B85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0D70BFA9" w14:textId="397570EA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9799586" w14:textId="786A31AF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1D00F805" w14:textId="49378B97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72F30D66" w14:textId="7155F152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917CCF4" w14:textId="711E7159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37EF52D3" w14:textId="73494D47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5E269AD2" w14:textId="0A0E5836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35AD500" w14:textId="2EAA427C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54C54E96" w14:textId="77777777" w:rsidR="000627C4" w:rsidRPr="006C2942" w:rsidRDefault="000627C4" w:rsidP="000627C4">
      <w:pPr>
        <w:tabs>
          <w:tab w:val="left" w:pos="8080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3C098977" w14:textId="77777777" w:rsidTr="00D00EE1">
        <w:trPr>
          <w:trHeight w:val="57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C609A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6E070B" w14:textId="15CF54CE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Reliability and Durability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510F8A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71F04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37CCF6A6" w14:textId="77777777" w:rsidTr="00D00EE1">
        <w:trPr>
          <w:trHeight w:val="562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D2BE" w14:textId="1ACF17C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7AA2DB" w14:textId="1BDC8A0E" w:rsidR="00AF1512" w:rsidRPr="00C36E6C" w:rsidRDefault="00872665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7C6919D" w14:textId="0BB287D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872665" w:rsidRPr="006C2942" w14:paraId="1A869DA5" w14:textId="77777777" w:rsidTr="00D00EE1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0E4" w14:textId="64411A6B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57C" w14:textId="5A5A46B0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7D39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D21E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3ECD4862" w14:textId="77777777" w:rsidTr="00D00EE1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423" w14:textId="703EA536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97A5" w14:textId="77777777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621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F62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48BBD3CF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B33D" w14:textId="0D4648CD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0A9F" w14:textId="77777777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3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38F8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7FAD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2826807C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A954" w14:textId="739FBDE7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0408" w14:textId="37DF05A1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A550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B1F2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72665" w:rsidRPr="006C2942" w14:paraId="085C0062" w14:textId="77777777" w:rsidTr="00D00EE1">
        <w:trPr>
          <w:trHeight w:val="9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4C4A" w14:textId="404407D6" w:rsidR="00872665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A1ED" w14:textId="50B6BF20" w:rsidR="00872665" w:rsidRPr="006C2942" w:rsidRDefault="00872665" w:rsidP="00872665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E26F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6DEE" w14:textId="77777777" w:rsidR="00872665" w:rsidRPr="006C2942" w:rsidRDefault="00872665" w:rsidP="0087266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31C165E7" w14:textId="77777777" w:rsidTr="00D00EE1">
        <w:trPr>
          <w:trHeight w:val="3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4E86" w14:textId="77777777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371B" w14:textId="0B766643" w:rsidR="000627C4" w:rsidRPr="006C2942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B24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7FDE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EC3C43" w14:textId="77777777" w:rsidR="009B2883" w:rsidRPr="006C2942" w:rsidRDefault="009B2883" w:rsidP="009B2883">
      <w:pPr>
        <w:rPr>
          <w:rFonts w:asciiTheme="majorBidi" w:hAnsiTheme="majorBidi" w:cstheme="majorBidi"/>
          <w:b/>
          <w:sz w:val="24"/>
          <w:szCs w:val="24"/>
          <w:lang w:val="id-ID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660CA8E3" w14:textId="77777777" w:rsidTr="00353437">
        <w:trPr>
          <w:trHeight w:val="29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8966B4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F1F24" w14:textId="6713842A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Conformance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C7AB4CB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76AE6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35181ED" w14:textId="77777777" w:rsidTr="00353437">
        <w:trPr>
          <w:trHeight w:val="284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AA7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C882" w14:textId="02CBFF7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65F3C5" w14:textId="1811DA7E" w:rsidR="00AF1512" w:rsidRPr="00C36E6C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45D6E3" w14:textId="5B11241B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3D1AF239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5B88" w14:textId="278F80F6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1F330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29B" w14:textId="7E050A89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HTB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F1B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2A7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3FC8" w:rsidRPr="006C2942" w14:paraId="424F6AE7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39DC" w14:textId="28D6DA8D" w:rsidR="00373FC8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8EB4" w14:textId="3C8520C3" w:rsidR="00373FC8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HTB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1F330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Mikrotik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6ACF" w14:textId="77777777" w:rsidR="00373FC8" w:rsidRPr="006C2942" w:rsidRDefault="00373FC8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2B64" w14:textId="77777777" w:rsidR="00373FC8" w:rsidRPr="006C2942" w:rsidRDefault="00373FC8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273002C4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91BA" w14:textId="40E72739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4E6F" w14:textId="54EEA97D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Simple </w:t>
            </w:r>
            <w:proofErr w:type="gram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queue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konfigurasi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Mikrotik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C53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1D4D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4D0D9627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4582" w14:textId="164DFABF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BCD" w14:textId="7E060A80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9D92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923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24BE6A4C" w14:textId="77777777" w:rsidTr="00353437">
        <w:trPr>
          <w:trHeight w:val="4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AA4" w14:textId="77777777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6995" w14:textId="27B0CABF" w:rsidR="000627C4" w:rsidRDefault="000627C4" w:rsidP="000627C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2EDA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419" w14:textId="77777777" w:rsidR="000627C4" w:rsidRPr="006C2942" w:rsidRDefault="000627C4" w:rsidP="000627C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C9996A3" w14:textId="05FB71CD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1A497E92" w14:textId="10896A41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02BDF078" w14:textId="4BBEEF8E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76F8EAC2" w14:textId="465312F5" w:rsidR="00D00EE1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p w14:paraId="7C0B0BDB" w14:textId="77777777" w:rsidR="00D00EE1" w:rsidRPr="006C2942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6095"/>
        <w:gridCol w:w="1134"/>
        <w:gridCol w:w="1134"/>
      </w:tblGrid>
      <w:tr w:rsidR="00AF1512" w:rsidRPr="006C2942" w14:paraId="0EB08221" w14:textId="77777777" w:rsidTr="000627C4">
        <w:trPr>
          <w:trHeight w:val="47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B34A2BC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53F6FE" w14:textId="54456E1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Serviceability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728F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42A880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4C10AC6" w14:textId="77777777" w:rsidTr="000627C4">
        <w:trPr>
          <w:trHeight w:val="45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F7D1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FDF" w14:textId="6D6EF1F6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084AC6" w14:textId="2CB4A367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2962D4" w14:textId="3BA30F14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5C2DB04A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2AC4" w14:textId="3E73B940" w:rsidR="009B2883" w:rsidRPr="006C2942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7D10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stabil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C32C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728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548BA135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81C" w14:textId="06DCF001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D74" w14:textId="6295EE7C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di pantau perawatan sistemnya denga baik oleh admin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6877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8874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1611CEF9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928" w14:textId="5C2AAA70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314F" w14:textId="05F21B01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mudah di kendalikan secara terpusat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A33A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C7E7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330F" w:rsidRPr="006C2942" w14:paraId="2A1F70A9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92F4" w14:textId="186184F4" w:rsid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6B1D" w14:textId="68C31C15" w:rsidR="001F330F" w:rsidRPr="001F330F" w:rsidRDefault="001F330F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menambahkan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client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1485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1C1D" w14:textId="77777777" w:rsidR="001F330F" w:rsidRPr="006C2942" w:rsidRDefault="001F330F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2C75C646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3E3" w14:textId="0DE3A211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A3A0" w14:textId="57D76CD3" w:rsidR="00353437" w:rsidRP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menambahkan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parent queue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E188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DEEC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4C710525" w14:textId="77777777" w:rsidTr="000627C4">
        <w:trPr>
          <w:trHeight w:val="5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F043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0FFC" w14:textId="1E3291A8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01A0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311E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2D00A9" w14:textId="2CE62123" w:rsidR="009B2883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p w14:paraId="139210B0" w14:textId="6596EE2A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6A3BA89E" w14:textId="0DC0B860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356E01D5" w14:textId="584922B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8C6AF1D" w14:textId="4938A814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1D94D81E" w14:textId="7233A9FF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30D9732" w14:textId="7B6E20D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AEFDE55" w14:textId="6F313C1E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4EDC318D" w14:textId="7065C25D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ADE6951" w14:textId="4ED2BC01" w:rsidR="000627C4" w:rsidRDefault="000627C4" w:rsidP="004C547C">
      <w:pPr>
        <w:rPr>
          <w:rFonts w:asciiTheme="majorBidi" w:hAnsiTheme="majorBidi" w:cstheme="majorBidi"/>
          <w:sz w:val="24"/>
          <w:szCs w:val="24"/>
        </w:rPr>
      </w:pPr>
    </w:p>
    <w:p w14:paraId="05835E7D" w14:textId="77777777" w:rsidR="00D00EE1" w:rsidRPr="006C2942" w:rsidRDefault="00D00EE1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567"/>
        <w:gridCol w:w="567"/>
      </w:tblGrid>
      <w:tr w:rsidR="00AF1512" w:rsidRPr="006C2942" w14:paraId="65539683" w14:textId="77777777" w:rsidTr="00353437">
        <w:trPr>
          <w:trHeight w:val="47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57F407E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DD9E73B" w14:textId="706606C0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Apperance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88AAE2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51081E3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A523119" w14:textId="77777777" w:rsidTr="00353437">
        <w:trPr>
          <w:trHeight w:val="45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ACC" w14:textId="302757F4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1110090" w14:textId="794120FF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4F8947" w14:textId="798641FC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615BDEC3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0C8" w14:textId="32452BA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ADA8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peralatan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tata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letak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ramah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C96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E67B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6BAC976E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7B1" w14:textId="14855C77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D347" w14:textId="3526AC35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memudahkan pengguna untuk terhubung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2A8E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24F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46E708DB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FE7" w14:textId="71829280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31B2" w14:textId="426BF301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menggunakan topologi yang bagus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25CC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DC6D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7256F97C" w14:textId="77777777" w:rsidTr="00353437">
        <w:trPr>
          <w:trHeight w:val="10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1B57" w14:textId="3695F59B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A747" w14:textId="3D3B8154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pemasangan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pengkabelan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445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30C0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5A44E887" w14:textId="77777777" w:rsidTr="000627C4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34D0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B660" w14:textId="20996281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5E29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2A35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8C6A0F" w14:textId="20245DB0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8"/>
        <w:gridCol w:w="7200"/>
        <w:gridCol w:w="567"/>
        <w:gridCol w:w="567"/>
      </w:tblGrid>
      <w:tr w:rsidR="00AF1512" w:rsidRPr="006C2942" w14:paraId="15AED7D5" w14:textId="77777777" w:rsidTr="00353437">
        <w:trPr>
          <w:trHeight w:val="529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CD9285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C7AE6B0" w14:textId="67F363B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Quality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F0B6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A34C3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1D46BB00" w14:textId="77777777" w:rsidTr="00353437">
        <w:trPr>
          <w:trHeight w:val="516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9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57C6" w14:textId="2E21F652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F5FB74" w14:textId="29064327" w:rsidR="00AF1512" w:rsidRPr="00C36E6C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C36E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BC77A5" w14:textId="2E9E6AF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223F44DD" w14:textId="77777777" w:rsidTr="00353437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278" w14:textId="676914DD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5CC6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1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CFFA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E91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6C2293F" w14:textId="77777777" w:rsidTr="00353437">
        <w:trPr>
          <w:trHeight w:val="89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90FF" w14:textId="73460981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881D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959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2ED4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4F33C33" w14:textId="77777777" w:rsidTr="00353437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3280" w14:textId="06D8BD23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353437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1F75" w14:textId="3768CF9C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="00353437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sesuai standar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A5DE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11B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569B6F9D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AF32" w14:textId="162FDA63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Q27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D534" w14:textId="1DF13329" w:rsidR="00353437" w:rsidRPr="006C2942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komponen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DCA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6F7A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3437" w:rsidRPr="006C2942" w14:paraId="554F10C2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DCF1" w14:textId="2B91011D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Q28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FC91" w14:textId="6D78D68F" w:rsidR="00353437" w:rsidRDefault="00353437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mampu bekerja 24 jam 7 hari 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8198B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E5A7" w14:textId="77777777" w:rsidR="00353437" w:rsidRPr="006C2942" w:rsidRDefault="00353437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627C4" w:rsidRPr="006C2942" w14:paraId="26251380" w14:textId="77777777" w:rsidTr="00353437">
        <w:trPr>
          <w:trHeight w:val="55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1A32" w14:textId="77777777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BA9" w14:textId="7769E811" w:rsidR="000627C4" w:rsidRDefault="000627C4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2E6A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5EF1" w14:textId="77777777" w:rsidR="000627C4" w:rsidRPr="006C2942" w:rsidRDefault="000627C4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062E38C" w14:textId="5CC034B2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86D4F" w14:textId="29E56A23" w:rsidR="00244C14" w:rsidRDefault="00244C14" w:rsidP="00244C1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lastRenderedPageBreak/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dan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hirarchical token bucket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4DC640B2" w14:textId="77777777" w:rsidR="00244C14" w:rsidRDefault="00244C14" w:rsidP="00244C14">
      <w:pPr>
        <w:rPr>
          <w:rFonts w:asciiTheme="majorBidi" w:hAnsiTheme="majorBidi" w:cstheme="majorBidi"/>
          <w:bCs/>
          <w:sz w:val="24"/>
          <w:szCs w:val="24"/>
        </w:rPr>
      </w:pPr>
    </w:p>
    <w:p w14:paraId="49ACD41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06505D2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411835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3EE998D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2988AC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111C47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66B7ECF5" w14:textId="02667569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2FB2FEDC" w14:textId="29442D0E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7813BD1" w14:textId="61B1419C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682EFACD" w14:textId="04B69045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90A6BB7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6153"/>
        <w:gridCol w:w="709"/>
        <w:gridCol w:w="566"/>
        <w:gridCol w:w="567"/>
        <w:gridCol w:w="709"/>
      </w:tblGrid>
      <w:tr w:rsidR="00686FC1" w:rsidRPr="006C2942" w14:paraId="346ABED3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1F8065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8D7F01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4E1AC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67620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2940F2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AD74E8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686FC1" w:rsidRPr="006C2942" w14:paraId="71CF76C0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27769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FEA706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5A755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7551EA3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8559B7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686FC1" w:rsidRPr="006C2942" w14:paraId="53B630FE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0BA99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D752FC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686FC1" w:rsidRPr="006C2942" w14:paraId="454DC9D9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625C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U1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0DFC" w14:textId="77DDFB49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FE1370" wp14:editId="73E904C6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640079</wp:posOffset>
                      </wp:positionV>
                      <wp:extent cx="1647825" cy="1057275"/>
                      <wp:effectExtent l="38100" t="0" r="2857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7825" cy="1057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4736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5.1pt;margin-top:50.4pt;width:129.75pt;height:8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hirarchical token bucket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369D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C7A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61E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2D4E" w14:textId="0982EEF3" w:rsidR="00686FC1" w:rsidRPr="00686FC1" w:rsidRDefault="00686FC1" w:rsidP="00686FC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686FC1">
              <w:rPr>
                <w:rFonts w:asciiTheme="majorBidi" w:hAnsiTheme="majorBidi" w:cstheme="majorBidi" w:hint="eastAsia"/>
                <w:b/>
                <w:bCs/>
                <w:i/>
                <w:iCs/>
                <w:sz w:val="32"/>
                <w:szCs w:val="32"/>
              </w:rPr>
              <w:t>√</w:t>
            </w:r>
          </w:p>
        </w:tc>
      </w:tr>
    </w:tbl>
    <w:p w14:paraId="5BA2955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7472CA8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088CF8B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374E173" wp14:editId="64354716">
                <wp:extent cx="5038725" cy="925032"/>
                <wp:effectExtent l="0" t="0" r="28575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C6B" w14:textId="55EEE63E" w:rsidR="00244C14" w:rsidRPr="006C2942" w:rsidRDefault="00244C14" w:rsidP="00244C14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setuju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(htb)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STMIK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widya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14:paraId="5BCF26FB" w14:textId="56DFDED2" w:rsidR="00244C14" w:rsidRPr="00170E08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35175FD9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CC4DA8D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4E173" id="Rectangle 4" o:spid="_x0000_s1027" style="width:396.7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" fillcolor="white [3201]" strokecolor="black [3213]" strokeweight="1pt">
                <v:textbox>
                  <w:txbxContent>
                    <w:p w14:paraId="2B617C6B" w14:textId="55EEE63E" w:rsidR="00244C14" w:rsidRPr="006C2942" w:rsidRDefault="00244C14" w:rsidP="00244C14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setuju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(htb)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STMIK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widya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?</w:t>
                      </w:r>
                    </w:p>
                    <w:p w14:paraId="5BCF26FB" w14:textId="56DFDED2" w:rsidR="00244C14" w:rsidRPr="00170E08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35175FD9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CC4DA8D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8EEF46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57E19DD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1B2E70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75717F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3405AB1" w14:textId="77777777" w:rsidR="00244C14" w:rsidRPr="00E33556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4B26B67" w14:textId="77777777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09"/>
        <w:gridCol w:w="566"/>
        <w:gridCol w:w="567"/>
        <w:gridCol w:w="709"/>
      </w:tblGrid>
      <w:tr w:rsidR="00244C14" w:rsidRPr="006C2942" w14:paraId="78258C3A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C2B2FE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FDA124E" w14:textId="6A83601D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FCFC3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63FD6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FD40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9487A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244C14" w:rsidRPr="006C2942" w14:paraId="28D08A9F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38176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ABAF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7847F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A6CDA3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FC5ED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80D5ED7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362C81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051BEE" w14:textId="598891D1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4A0392" w:rsidRPr="006C2942" w14:paraId="62AACBF4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2EBB" w14:textId="46A0B4DB" w:rsidR="004A0392" w:rsidRPr="006C2942" w:rsidRDefault="00D00EE1" w:rsidP="00D00EE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A0392" w:rsidRPr="006C294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807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hirarchical token bucket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435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DA6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DEE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528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366A2C6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3C96" w14:textId="29BBAFFC" w:rsidR="004A0392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A0392" w:rsidRPr="006C294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246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ditawarkan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79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6B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303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52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0EE1" w:rsidRPr="006C2942" w14:paraId="5F90087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4AE9" w14:textId="613A473A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97CD" w14:textId="5027AAC6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di prioritaskan untuk pelayanan jaringan lokal maupun internet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4E12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BDAB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F449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509A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0EE1" w:rsidRPr="006C2942" w14:paraId="255382C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FB63" w14:textId="238DFE21" w:rsidR="00D00EE1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BC31" w14:textId="3CAAF44A" w:rsidR="000F0E08" w:rsidRPr="000F0E08" w:rsidRDefault="000F0E08" w:rsidP="000F0E0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mudah di pasang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5243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7921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C7F1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6A8D" w14:textId="77777777" w:rsidR="00D00EE1" w:rsidRPr="006C2942" w:rsidRDefault="00D00EE1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22F8C480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D157" w14:textId="0FE19391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BA1F" w14:textId="5CB58D63" w:rsidR="000F0E08" w:rsidRDefault="000F0E08" w:rsidP="000F0E08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dapat di akses melalui perangkay yang memiliki fitur wifi bila pengguna membutuhkan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DDA0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1CF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016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A5CF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359CD2" w14:textId="696F99AB" w:rsidR="004A0392" w:rsidRDefault="004A0392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796737A5" w14:textId="07CE9ED2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1CAF84BB" w14:textId="1483B461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1BABBACB" w14:textId="2629B126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287DC983" w14:textId="7CA85DBC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6220E982" w14:textId="23AB15F1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75757FBC" w14:textId="37B2508D" w:rsidR="000F0E08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p w14:paraId="4EC8F170" w14:textId="77777777" w:rsidR="000F0E08" w:rsidRPr="006C2942" w:rsidRDefault="000F0E08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5"/>
        <w:gridCol w:w="567"/>
        <w:gridCol w:w="709"/>
      </w:tblGrid>
      <w:tr w:rsidR="004A0392" w:rsidRPr="006C2942" w14:paraId="27325C5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7ECD7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9DDE26" w14:textId="6AA5862C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011F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9D6F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C460A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BD960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4B5734EA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0C895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FD700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BF7078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94A80B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38AD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7CF56233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95D1F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A5E7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Learnability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9E89A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13F66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1E1B23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A7F33D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8C79925" w14:textId="77777777" w:rsidTr="000F0E08">
        <w:trPr>
          <w:trHeight w:val="133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324A" w14:textId="168E3BE0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332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2C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D55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D53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213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691DE098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E993" w14:textId="140D925B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6AA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F9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81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004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217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19B1AC2F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058E" w14:textId="0E04F827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E65C" w14:textId="53B3880D" w:rsidR="000F0E08" w:rsidRPr="006C2942" w:rsidRDefault="004A0392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(htb) di STMIK Widya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dioperasikan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6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52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8EF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0C2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170C8E6B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915C" w14:textId="6604484D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4971" w14:textId="529ECB16" w:rsidR="000F0E08" w:rsidRPr="000F0E08" w:rsidRDefault="000F0E08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menggunakan konsep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network development life cycle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(NDLC)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57C8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646D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A27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3BE5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F0E08" w:rsidRPr="006C2942" w14:paraId="32281C5C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2A20" w14:textId="59691AF3" w:rsidR="000F0E08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E751" w14:textId="76076DAB" w:rsidR="000F0E08" w:rsidRDefault="000F0E08" w:rsidP="000F0E0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bisa di kembangkan dan dipelajari lagi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22A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5087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1886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791D" w14:textId="77777777" w:rsidR="000F0E08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3D1A40E" w14:textId="0DE322B8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0" w:name="_Hlk37639798"/>
    </w:p>
    <w:p w14:paraId="5DB795D4" w14:textId="4DDD90D0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80967FC" w14:textId="72E710E5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5801C4D" w14:textId="7C04E6AC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3125057" w14:textId="53BEA12B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339C72F" w14:textId="241B0276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B3A23C3" w14:textId="277F8D65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3602412" w14:textId="6F838802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405B5C1" w14:textId="48A1FA43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90AA878" w14:textId="5613658B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12B5778" w14:textId="401662FD" w:rsidR="000F0E08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5E0682A" w14:textId="77777777" w:rsidR="000F0E08" w:rsidRPr="006C2942" w:rsidRDefault="000F0E08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1" w:name="_GoBack"/>
      <w:bookmarkEnd w:id="1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5"/>
        <w:gridCol w:w="567"/>
        <w:gridCol w:w="709"/>
      </w:tblGrid>
      <w:tr w:rsidR="004A0392" w:rsidRPr="006C2942" w14:paraId="29827A30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836DA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bookmarkStart w:id="2" w:name="_Hlk530829000"/>
            <w:bookmarkEnd w:id="0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0138047" w14:textId="6B1929C9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2D1C8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AB4C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E9B95E5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1D23D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53872349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9640C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40EF9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35062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3A78E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3E56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244C14" w:rsidRPr="006C2942" w14:paraId="69DD4A36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61997D" w14:textId="77777777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4396B7C" w14:textId="4BD4721A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Efficiency</w:t>
            </w:r>
          </w:p>
        </w:tc>
      </w:tr>
      <w:tr w:rsidR="004A0392" w:rsidRPr="006C2942" w14:paraId="44585102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579" w14:textId="6F885222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067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>si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F1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00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F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75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7AF924FB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955E" w14:textId="05BD28FE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F03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untuk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eastAsia="zh-CN"/>
              </w:rPr>
              <w:t>bandwidth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641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EA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4FF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54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7F693A9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B2CF" w14:textId="0329127D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925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mengurangi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dampak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 xml:space="preserve">bandwidth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stabil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864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D22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91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879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bookmarkEnd w:id="2"/>
      </w:tr>
    </w:tbl>
    <w:p w14:paraId="5C2143B1" w14:textId="45A2D29F" w:rsidR="004A0392" w:rsidRPr="006C2942" w:rsidRDefault="004A0392" w:rsidP="004A0392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2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720"/>
        <w:gridCol w:w="556"/>
        <w:gridCol w:w="567"/>
        <w:gridCol w:w="709"/>
      </w:tblGrid>
      <w:tr w:rsidR="004A0392" w:rsidRPr="006C2942" w14:paraId="618B4FBE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2EB2A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883983" w14:textId="302A3FC4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131AB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F43A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674D3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0B3F62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2C1B1A47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7F0E4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52C979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081C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381410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8666AC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E79C3C7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6CBE2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6B5428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Acceptability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C6AC8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D5B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3AA402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6BAA8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1A42C6D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6EC1" w14:textId="5D2EBA5A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43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1A4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241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37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D0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EC0A65D" w14:textId="77777777" w:rsidTr="000F0E0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1C01" w14:textId="28413A8A" w:rsidR="004A0392" w:rsidRPr="006C2942" w:rsidRDefault="000F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140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 (htb)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koneksi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internet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225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0B0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871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94F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98A5D32" w14:textId="77777777" w:rsidR="004C547C" w:rsidRDefault="004C547C" w:rsidP="009B2883"/>
    <w:sectPr w:rsidR="004C547C" w:rsidSect="009B28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6B63"/>
    <w:multiLevelType w:val="hybridMultilevel"/>
    <w:tmpl w:val="E5AC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6EEA"/>
    <w:multiLevelType w:val="hybridMultilevel"/>
    <w:tmpl w:val="AE2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3"/>
    <w:rsid w:val="000627C4"/>
    <w:rsid w:val="000F0E08"/>
    <w:rsid w:val="00163BD4"/>
    <w:rsid w:val="00170E08"/>
    <w:rsid w:val="001F330F"/>
    <w:rsid w:val="00244C14"/>
    <w:rsid w:val="00257ADE"/>
    <w:rsid w:val="00353437"/>
    <w:rsid w:val="00373FC8"/>
    <w:rsid w:val="004A0392"/>
    <w:rsid w:val="004C547C"/>
    <w:rsid w:val="00686FC1"/>
    <w:rsid w:val="007542EC"/>
    <w:rsid w:val="00872665"/>
    <w:rsid w:val="009B2883"/>
    <w:rsid w:val="00AF1512"/>
    <w:rsid w:val="00BD5662"/>
    <w:rsid w:val="00C36E6C"/>
    <w:rsid w:val="00C65D17"/>
    <w:rsid w:val="00D00EE1"/>
    <w:rsid w:val="00E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26F"/>
  <w15:chartTrackingRefBased/>
  <w15:docId w15:val="{7D27E05E-9B42-45E6-AD35-8157406C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FC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B288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5</cp:revision>
  <dcterms:created xsi:type="dcterms:W3CDTF">2020-09-18T14:42:00Z</dcterms:created>
  <dcterms:modified xsi:type="dcterms:W3CDTF">2020-09-20T21:14:00Z</dcterms:modified>
</cp:coreProperties>
</file>