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72845">
      <w:pPr>
        <w:pStyle w:val="2"/>
        <w:bidi w:val="0"/>
        <w:ind w:left="420" w:leftChars="0" w:firstLine="420" w:firstLineChars="0"/>
        <w:rPr>
          <w:rFonts w:hint="default"/>
          <w:lang w:val="en-US" w:eastAsia="zh-CN"/>
        </w:rPr>
      </w:pPr>
      <w:r>
        <w:rPr>
          <w:rFonts w:hint="eastAsia"/>
          <w:lang w:val="en-US" w:eastAsia="zh-CN"/>
        </w:rPr>
        <w:t>In class Test 3  2254411 Enze.Zhou</w:t>
      </w:r>
    </w:p>
    <w:p w14:paraId="60D2A9A6">
      <w:pPr>
        <w:numPr>
          <w:ilvl w:val="0"/>
          <w:numId w:val="0"/>
        </w:numPr>
        <w:rPr>
          <w:rFonts w:hint="eastAsia"/>
          <w:b/>
          <w:bCs/>
        </w:rPr>
      </w:pPr>
    </w:p>
    <w:p w14:paraId="58D28406">
      <w:pPr>
        <w:numPr>
          <w:ilvl w:val="0"/>
          <w:numId w:val="1"/>
        </w:numPr>
        <w:rPr>
          <w:rFonts w:hint="eastAsia"/>
          <w:b/>
          <w:bCs/>
        </w:rPr>
      </w:pPr>
      <w:r>
        <w:rPr>
          <w:rFonts w:hint="eastAsia"/>
          <w:b/>
          <w:bCs/>
        </w:rPr>
        <w:t>What is the initial flow entry (before attacking) installed in the switch of this lab?</w:t>
      </w:r>
    </w:p>
    <w:p w14:paraId="7C0B2BB4">
      <w:pPr>
        <w:widowControl w:val="0"/>
        <w:numPr>
          <w:ilvl w:val="0"/>
          <w:numId w:val="0"/>
        </w:numPr>
        <w:jc w:val="both"/>
        <w:rPr>
          <w:rFonts w:hint="eastAsia"/>
          <w:b/>
          <w:bCs/>
        </w:rPr>
      </w:pPr>
    </w:p>
    <w:p w14:paraId="4E8F1E4C">
      <w:pPr>
        <w:widowControl w:val="0"/>
        <w:numPr>
          <w:ilvl w:val="0"/>
          <w:numId w:val="0"/>
        </w:numPr>
        <w:jc w:val="both"/>
        <w:rPr>
          <w:rFonts w:hint="eastAsia"/>
          <w:b/>
          <w:bCs/>
        </w:rPr>
      </w:pPr>
    </w:p>
    <w:p w14:paraId="01605D06">
      <w:pPr>
        <w:numPr>
          <w:ilvl w:val="0"/>
          <w:numId w:val="0"/>
        </w:numPr>
        <w:ind w:firstLine="420" w:firstLineChars="0"/>
        <w:rPr>
          <w:rFonts w:hint="eastAsia"/>
          <w:lang w:val="en-US" w:eastAsia="zh-CN"/>
        </w:rPr>
      </w:pPr>
      <w:r>
        <w:rPr>
          <w:rFonts w:hint="eastAsia"/>
          <w:lang w:val="en-US" w:eastAsia="zh-CN"/>
        </w:rPr>
        <w:t>Answer：It is the table-miss flow entry. Defined in the switch_features_handler function:</w:t>
      </w:r>
    </w:p>
    <w:p w14:paraId="3F88751D">
      <w:pPr>
        <w:numPr>
          <w:ilvl w:val="0"/>
          <w:numId w:val="0"/>
        </w:numPr>
        <w:ind w:firstLine="420" w:firstLineChars="0"/>
      </w:pPr>
      <w:r>
        <w:drawing>
          <wp:inline distT="0" distB="0" distL="114300" distR="114300">
            <wp:extent cx="430276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02760" cy="1819275"/>
                    </a:xfrm>
                    <a:prstGeom prst="rect">
                      <a:avLst/>
                    </a:prstGeom>
                    <a:noFill/>
                    <a:ln>
                      <a:noFill/>
                    </a:ln>
                  </pic:spPr>
                </pic:pic>
              </a:graphicData>
            </a:graphic>
          </wp:inline>
        </w:drawing>
      </w:r>
    </w:p>
    <w:p w14:paraId="4145404E">
      <w:pPr>
        <w:numPr>
          <w:ilvl w:val="0"/>
          <w:numId w:val="0"/>
        </w:numPr>
        <w:ind w:firstLine="420" w:firstLineChars="0"/>
        <w:rPr>
          <w:rFonts w:hint="default"/>
          <w:lang w:val="en-US" w:eastAsia="zh-CN"/>
        </w:rPr>
      </w:pPr>
    </w:p>
    <w:p w14:paraId="0ECC8DEC">
      <w:pPr>
        <w:numPr>
          <w:ilvl w:val="0"/>
          <w:numId w:val="1"/>
        </w:numPr>
        <w:ind w:left="0" w:leftChars="0" w:firstLine="0" w:firstLineChars="0"/>
        <w:rPr>
          <w:rFonts w:hint="eastAsia"/>
          <w:b/>
          <w:bCs/>
        </w:rPr>
      </w:pPr>
      <w:r>
        <w:rPr>
          <w:rFonts w:hint="eastAsia"/>
          <w:b/>
          <w:bCs/>
        </w:rPr>
        <w:t>Explain what this initial flow entry does.</w:t>
      </w:r>
    </w:p>
    <w:p w14:paraId="4E0706BE">
      <w:pPr>
        <w:numPr>
          <w:ilvl w:val="0"/>
          <w:numId w:val="0"/>
        </w:numPr>
        <w:ind w:leftChars="0" w:firstLine="420" w:firstLineChars="0"/>
        <w:rPr>
          <w:rFonts w:hint="eastAsia"/>
          <w:lang w:val="en-US" w:eastAsia="zh-CN"/>
        </w:rPr>
      </w:pPr>
      <w:r>
        <w:rPr>
          <w:rFonts w:hint="eastAsia"/>
          <w:lang w:val="en-US" w:eastAsia="zh-CN"/>
        </w:rPr>
        <w:t>Answer: What it does is:</w:t>
      </w:r>
    </w:p>
    <w:p w14:paraId="6EFA530E">
      <w:pPr>
        <w:numPr>
          <w:ilvl w:val="0"/>
          <w:numId w:val="0"/>
        </w:numPr>
        <w:ind w:leftChars="0" w:firstLine="420" w:firstLineChars="0"/>
        <w:rPr>
          <w:rFonts w:hint="eastAsia"/>
          <w:lang w:val="en-US" w:eastAsia="zh-CN"/>
        </w:rPr>
      </w:pPr>
      <w:r>
        <w:rPr>
          <w:rFonts w:hint="eastAsia"/>
          <w:lang w:val="en-US" w:eastAsia="zh-CN"/>
        </w:rPr>
        <w:t>(1) If the priority is 0, this rule is used after all other flow table rules become invalid, that is, it is the default rule when other flow table entries do not match</w:t>
      </w:r>
    </w:p>
    <w:p w14:paraId="0C9EFD4C">
      <w:pPr>
        <w:numPr>
          <w:ilvl w:val="0"/>
          <w:numId w:val="0"/>
        </w:numPr>
        <w:ind w:leftChars="0" w:firstLine="420" w:firstLineChars="0"/>
        <w:rPr>
          <w:rFonts w:hint="eastAsia"/>
          <w:lang w:val="en-US" w:eastAsia="zh-CN"/>
        </w:rPr>
      </w:pPr>
      <w:r>
        <w:rPr>
          <w:rFonts w:hint="eastAsia"/>
          <w:lang w:val="en-US" w:eastAsia="zh-CN"/>
        </w:rPr>
        <w:t>(2) Match all packets (empty matching rule)</w:t>
      </w:r>
    </w:p>
    <w:p w14:paraId="126731FE">
      <w:pPr>
        <w:numPr>
          <w:ilvl w:val="0"/>
          <w:numId w:val="0"/>
        </w:numPr>
        <w:ind w:leftChars="0" w:firstLine="420" w:firstLineChars="0"/>
        <w:rPr>
          <w:rFonts w:hint="eastAsia"/>
          <w:lang w:val="en-US" w:eastAsia="zh-CN"/>
        </w:rPr>
      </w:pPr>
      <w:r>
        <w:rPr>
          <w:rFonts w:hint="eastAsia"/>
          <w:lang w:val="en-US" w:eastAsia="zh-CN"/>
        </w:rPr>
        <w:t>(3) All unmatched packets are forwarded to the controller, who decides whether to discard the packets, forward the packets, or install specific flow table rules for subsequent packets</w:t>
      </w:r>
    </w:p>
    <w:p w14:paraId="5A648461">
      <w:pPr>
        <w:numPr>
          <w:ilvl w:val="0"/>
          <w:numId w:val="0"/>
        </w:numPr>
        <w:ind w:leftChars="0" w:firstLine="420" w:firstLineChars="0"/>
        <w:rPr>
          <w:rFonts w:hint="eastAsia"/>
          <w:lang w:val="en-US" w:eastAsia="zh-CN"/>
        </w:rPr>
      </w:pPr>
      <w:r>
        <w:rPr>
          <w:rFonts w:hint="eastAsia"/>
          <w:lang w:val="en-US" w:eastAsia="zh-CN"/>
        </w:rPr>
        <w:t>(4) Using NO_BUFFER to process the complete packet, the switch will send the complete packet to the controller</w:t>
      </w:r>
    </w:p>
    <w:p w14:paraId="07D24B0D">
      <w:pPr>
        <w:numPr>
          <w:ilvl w:val="0"/>
          <w:numId w:val="0"/>
        </w:numPr>
        <w:ind w:leftChars="0" w:firstLine="420" w:firstLineChars="0"/>
        <w:rPr>
          <w:rFonts w:hint="eastAsia"/>
          <w:lang w:val="en-US" w:eastAsia="zh-CN"/>
        </w:rPr>
      </w:pPr>
      <w:r>
        <w:rPr>
          <w:rFonts w:hint="eastAsia"/>
          <w:lang w:val="en-US" w:eastAsia="zh-CN"/>
        </w:rPr>
        <w:t>(5) If there is no table-miss rule, the unmatched packets will be directly discarded, and the table-miss rule will deal with the unmatched packets as a last resort</w:t>
      </w:r>
    </w:p>
    <w:p w14:paraId="5F9A5A93">
      <w:pPr>
        <w:numPr>
          <w:ilvl w:val="0"/>
          <w:numId w:val="0"/>
        </w:numPr>
        <w:ind w:leftChars="0" w:firstLine="420" w:firstLineChars="0"/>
        <w:rPr>
          <w:rFonts w:hint="default"/>
          <w:lang w:val="en-US" w:eastAsia="zh-CN"/>
        </w:rPr>
      </w:pPr>
    </w:p>
    <w:p w14:paraId="7C38F9AB">
      <w:pPr>
        <w:numPr>
          <w:ilvl w:val="0"/>
          <w:numId w:val="1"/>
        </w:numPr>
        <w:bidi w:val="0"/>
        <w:rPr>
          <w:rFonts w:hint="eastAsia"/>
          <w:b/>
          <w:bCs/>
        </w:rPr>
      </w:pPr>
      <w:r>
        <w:rPr>
          <w:rFonts w:hint="eastAsia"/>
          <w:b/>
          <w:bCs/>
        </w:rPr>
        <w:t>Show the flow ‘match’ rule (in the lab11.py) used to cope with the above flooding traffic.</w:t>
      </w:r>
    </w:p>
    <w:p w14:paraId="469F8433">
      <w:pPr>
        <w:widowControl w:val="0"/>
        <w:numPr>
          <w:ilvl w:val="0"/>
          <w:numId w:val="0"/>
        </w:numPr>
        <w:ind w:firstLine="420" w:firstLineChars="0"/>
        <w:jc w:val="both"/>
        <w:rPr>
          <w:rFonts w:hint="eastAsia"/>
          <w:lang w:val="en-US" w:eastAsia="zh-CN"/>
        </w:rPr>
      </w:pPr>
      <w:r>
        <w:rPr>
          <w:rFonts w:hint="eastAsia"/>
          <w:lang w:val="en-US" w:eastAsia="zh-CN"/>
        </w:rPr>
        <w:t xml:space="preserve">Answer: The above flooding traffic is the UDP flooding traffic, the </w:t>
      </w:r>
      <w:r>
        <w:rPr>
          <w:rFonts w:hint="default"/>
          <w:lang w:val="en-US" w:eastAsia="zh-CN"/>
        </w:rPr>
        <w:t>‘</w:t>
      </w:r>
      <w:r>
        <w:rPr>
          <w:rFonts w:hint="eastAsia"/>
          <w:lang w:val="en-US" w:eastAsia="zh-CN"/>
        </w:rPr>
        <w:t>match</w:t>
      </w:r>
      <w:r>
        <w:rPr>
          <w:rFonts w:hint="default"/>
          <w:lang w:val="en-US" w:eastAsia="zh-CN"/>
        </w:rPr>
        <w:t>’</w:t>
      </w:r>
      <w:r>
        <w:rPr>
          <w:rFonts w:hint="eastAsia"/>
          <w:lang w:val="en-US" w:eastAsia="zh-CN"/>
        </w:rPr>
        <w:t xml:space="preserve"> rule is:</w:t>
      </w:r>
    </w:p>
    <w:p w14:paraId="115F125F">
      <w:pPr>
        <w:widowControl w:val="0"/>
        <w:numPr>
          <w:ilvl w:val="0"/>
          <w:numId w:val="0"/>
        </w:numPr>
        <w:ind w:left="420" w:leftChars="0" w:firstLine="420" w:firstLineChars="0"/>
        <w:jc w:val="both"/>
        <w:rPr>
          <w:rFonts w:hint="default"/>
          <w:lang w:val="en-US" w:eastAsia="zh-CN"/>
        </w:rPr>
      </w:pPr>
      <w:r>
        <w:rPr>
          <w:rFonts w:hint="default"/>
          <w:lang w:val="en-US" w:eastAsia="zh-CN"/>
        </w:rPr>
        <w:t>match = parser.OFPMatch(eth_type=ether_types.ETH_TYPE_IP, in_port=in_port, ipv4_src=srcip, ipv4_dst=dstip, ip_proto=protocol, udp_src=u.src_port, udp_dst=u.dst_port,)</w:t>
      </w:r>
    </w:p>
    <w:p w14:paraId="512F57BB">
      <w:pPr>
        <w:widowControl w:val="0"/>
        <w:numPr>
          <w:ilvl w:val="0"/>
          <w:numId w:val="0"/>
        </w:numPr>
        <w:ind w:left="420" w:leftChars="0" w:firstLine="420" w:firstLineChars="0"/>
        <w:jc w:val="both"/>
      </w:pPr>
      <w:r>
        <w:drawing>
          <wp:inline distT="0" distB="0" distL="114300" distR="114300">
            <wp:extent cx="4968875" cy="84836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68875" cy="848360"/>
                    </a:xfrm>
                    <a:prstGeom prst="rect">
                      <a:avLst/>
                    </a:prstGeom>
                    <a:noFill/>
                    <a:ln>
                      <a:noFill/>
                    </a:ln>
                  </pic:spPr>
                </pic:pic>
              </a:graphicData>
            </a:graphic>
          </wp:inline>
        </w:drawing>
      </w:r>
    </w:p>
    <w:p w14:paraId="67C76C99">
      <w:pPr>
        <w:widowControl w:val="0"/>
        <w:numPr>
          <w:ilvl w:val="0"/>
          <w:numId w:val="0"/>
        </w:numPr>
        <w:ind w:left="420" w:leftChars="0" w:firstLine="420" w:firstLineChars="0"/>
        <w:jc w:val="both"/>
      </w:pPr>
    </w:p>
    <w:p w14:paraId="35877217">
      <w:pPr>
        <w:widowControl w:val="0"/>
        <w:numPr>
          <w:ilvl w:val="0"/>
          <w:numId w:val="0"/>
        </w:numPr>
        <w:ind w:firstLine="420" w:firstLineChars="0"/>
        <w:jc w:val="both"/>
        <w:rPr>
          <w:rFonts w:hint="eastAsia"/>
          <w:lang w:val="en-US" w:eastAsia="zh-CN"/>
        </w:rPr>
      </w:pPr>
      <w:r>
        <w:rPr>
          <w:rFonts w:hint="eastAsia"/>
        </w:rPr>
        <w:t xml:space="preserve">For the other packets, each has a corresponding </w:t>
      </w:r>
      <w:r>
        <w:rPr>
          <w:rFonts w:hint="default"/>
          <w:lang w:val="en-US" w:eastAsia="zh-CN"/>
        </w:rPr>
        <w:t>‘</w:t>
      </w:r>
      <w:r>
        <w:rPr>
          <w:rFonts w:hint="eastAsia"/>
        </w:rPr>
        <w:t>match</w:t>
      </w:r>
      <w:r>
        <w:rPr>
          <w:rFonts w:hint="default"/>
          <w:lang w:val="en-US" w:eastAsia="zh-CN"/>
        </w:rPr>
        <w:t>’</w:t>
      </w:r>
      <w:r>
        <w:rPr>
          <w:rFonts w:hint="eastAsia"/>
        </w:rPr>
        <w:t xml:space="preserve"> rule</w:t>
      </w:r>
      <w:r>
        <w:rPr>
          <w:rFonts w:hint="eastAsia"/>
          <w:lang w:val="en-US" w:eastAsia="zh-CN"/>
        </w:rPr>
        <w:t>, like:</w:t>
      </w:r>
    </w:p>
    <w:p w14:paraId="5456C0BF">
      <w:pPr>
        <w:widowControl w:val="0"/>
        <w:numPr>
          <w:ilvl w:val="0"/>
          <w:numId w:val="0"/>
        </w:numPr>
        <w:ind w:left="420" w:leftChars="0" w:firstLine="420" w:firstLineChars="0"/>
        <w:jc w:val="both"/>
        <w:rPr>
          <w:rFonts w:hint="default"/>
          <w:lang w:val="en-US" w:eastAsia="zh-CN"/>
        </w:rPr>
      </w:pPr>
      <w:r>
        <w:drawing>
          <wp:inline distT="0" distB="0" distL="114300" distR="114300">
            <wp:extent cx="4822190" cy="16433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22190" cy="1643380"/>
                    </a:xfrm>
                    <a:prstGeom prst="rect">
                      <a:avLst/>
                    </a:prstGeom>
                    <a:noFill/>
                    <a:ln>
                      <a:noFill/>
                    </a:ln>
                  </pic:spPr>
                </pic:pic>
              </a:graphicData>
            </a:graphic>
          </wp:inline>
        </w:drawing>
      </w:r>
    </w:p>
    <w:p w14:paraId="797230BA">
      <w:pPr>
        <w:widowControl w:val="0"/>
        <w:numPr>
          <w:ilvl w:val="0"/>
          <w:numId w:val="0"/>
        </w:numPr>
        <w:ind w:left="420" w:leftChars="0" w:firstLine="420" w:firstLineChars="0"/>
        <w:jc w:val="both"/>
        <w:rPr>
          <w:rFonts w:hint="default"/>
          <w:lang w:val="en-US" w:eastAsia="zh-CN"/>
        </w:rPr>
      </w:pPr>
    </w:p>
    <w:p w14:paraId="5D31EC05">
      <w:pPr>
        <w:widowControl w:val="0"/>
        <w:numPr>
          <w:ilvl w:val="0"/>
          <w:numId w:val="0"/>
        </w:numPr>
        <w:ind w:left="420" w:leftChars="0" w:firstLine="420" w:firstLineChars="0"/>
        <w:jc w:val="both"/>
        <w:rPr>
          <w:rFonts w:hint="default"/>
          <w:lang w:val="en-US" w:eastAsia="zh-CN"/>
        </w:rPr>
      </w:pPr>
    </w:p>
    <w:p w14:paraId="113DCE17">
      <w:pPr>
        <w:widowControl w:val="0"/>
        <w:numPr>
          <w:ilvl w:val="0"/>
          <w:numId w:val="0"/>
        </w:numPr>
        <w:jc w:val="both"/>
        <w:rPr>
          <w:rFonts w:hint="eastAsia"/>
        </w:rPr>
      </w:pPr>
    </w:p>
    <w:p w14:paraId="367D0B3D">
      <w:pPr>
        <w:numPr>
          <w:ilvl w:val="0"/>
          <w:numId w:val="1"/>
        </w:numPr>
        <w:ind w:left="0" w:leftChars="0" w:firstLine="0" w:firstLineChars="0"/>
        <w:rPr>
          <w:rFonts w:hint="eastAsia"/>
          <w:b/>
          <w:bCs/>
        </w:rPr>
      </w:pPr>
      <w:r>
        <w:rPr>
          <w:rFonts w:hint="eastAsia"/>
          <w:b/>
          <w:bCs/>
        </w:rPr>
        <w:t>Explain how the flooding command exhausts the switch’s flow table?</w:t>
      </w:r>
    </w:p>
    <w:p w14:paraId="458D77EF">
      <w:pPr>
        <w:numPr>
          <w:ilvl w:val="0"/>
          <w:numId w:val="0"/>
        </w:numPr>
        <w:ind w:firstLine="420" w:firstLineChars="0"/>
        <w:rPr>
          <w:rFonts w:hint="eastAsia"/>
          <w:b w:val="0"/>
          <w:bCs w:val="0"/>
        </w:rPr>
      </w:pPr>
      <w:r>
        <w:rPr>
          <w:rFonts w:hint="eastAsia"/>
          <w:b w:val="0"/>
          <w:bCs w:val="0"/>
          <w:lang w:val="en-US" w:eastAsia="zh-CN"/>
        </w:rPr>
        <w:t xml:space="preserve">Answer: </w:t>
      </w:r>
      <w:bookmarkStart w:id="0" w:name="_GoBack"/>
      <w:bookmarkEnd w:id="0"/>
      <w:r>
        <w:rPr>
          <w:rFonts w:hint="eastAsia"/>
          <w:b w:val="0"/>
          <w:bCs w:val="0"/>
        </w:rPr>
        <w:t>According to</w:t>
      </w:r>
      <w:r>
        <w:rPr>
          <w:rFonts w:hint="eastAsia"/>
          <w:b w:val="0"/>
          <w:bCs w:val="0"/>
          <w:lang w:val="en-US" w:eastAsia="zh-CN"/>
        </w:rPr>
        <w:t xml:space="preserve">  </w:t>
      </w:r>
      <w:r>
        <w:rPr>
          <w:rFonts w:hint="default"/>
          <w:b w:val="0"/>
          <w:bCs w:val="0"/>
          <w:lang w:val="en-US" w:eastAsia="zh-CN"/>
        </w:rPr>
        <w:t>“</w:t>
      </w:r>
      <w:r>
        <w:rPr>
          <w:rFonts w:hint="eastAsia"/>
          <w:b w:val="0"/>
          <w:bCs w:val="0"/>
        </w:rPr>
        <w:t>h1 hping3 h2 -c 10000 -s --flood --rand-source</w:t>
      </w:r>
      <w:r>
        <w:rPr>
          <w:rFonts w:hint="default"/>
          <w:b w:val="0"/>
          <w:bCs w:val="0"/>
          <w:lang w:val="en-US" w:eastAsia="zh-CN"/>
        </w:rPr>
        <w:t>”</w:t>
      </w:r>
      <w:r>
        <w:rPr>
          <w:rFonts w:hint="eastAsia"/>
          <w:b w:val="0"/>
          <w:bCs w:val="0"/>
          <w:lang w:val="en-US" w:eastAsia="zh-CN"/>
        </w:rPr>
        <w:t xml:space="preserve">  </w:t>
      </w:r>
      <w:r>
        <w:rPr>
          <w:rFonts w:hint="eastAsia"/>
          <w:b w:val="0"/>
          <w:bCs w:val="0"/>
        </w:rPr>
        <w:t>this command, a large number of packets with random source IP addresses are generated through --rand-source. Since ipv4_src matches the rule Packet, the switch sends a packet-in message to the controller for each unique source IP address. Since there is no matching rule, the controller installs a new flow table rule for each source IP address. However, the flow table capacity is limited, and this process consumes the switch memory rapidly and fills the flow table quickly. When the flow table is full, performance degrades significantly, the switch cannot install new flow table rules, the switch flow table is exhausted, and it begins to discard packets.</w:t>
      </w:r>
    </w:p>
    <w:p w14:paraId="5DEDED06">
      <w:pPr>
        <w:numPr>
          <w:ilvl w:val="0"/>
          <w:numId w:val="0"/>
        </w:numPr>
        <w:ind w:firstLine="420" w:firstLineChars="0"/>
        <w:rPr>
          <w:rFonts w:hint="eastAsia"/>
          <w:b w:val="0"/>
          <w:bCs w:val="0"/>
        </w:rPr>
      </w:pPr>
    </w:p>
    <w:p w14:paraId="169EEF40">
      <w:pPr>
        <w:numPr>
          <w:ilvl w:val="0"/>
          <w:numId w:val="0"/>
        </w:numPr>
        <w:ind w:firstLine="420" w:firstLineChars="0"/>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181BB2"/>
    <w:multiLevelType w:val="multilevel"/>
    <w:tmpl w:val="B8181BB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22C22"/>
    <w:rsid w:val="493477FC"/>
    <w:rsid w:val="5D550338"/>
    <w:rsid w:val="79EC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340</Words>
  <Characters>1815</Characters>
  <Lines>0</Lines>
  <Paragraphs>0</Paragraphs>
  <TotalTime>75</TotalTime>
  <ScaleCrop>false</ScaleCrop>
  <LinksUpToDate>false</LinksUpToDate>
  <CharactersWithSpaces>2136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2024-12-06T03:13:00Z</dcterms:created>
  <dc:creator>znzky</dc:creator>
  <cp:lastModifiedBy>╲ぃ天宇ぅη℡</cp:lastModifiedBy>
  <dcterms:modified xsi:type="dcterms:W3CDTF">2024-12-06T04:30:55Z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843CA4C5AB974422ACA9779669D42CBD_12</vt:lpwstr>
  </property>
</Properties>
</file>