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all of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i.e.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appear. On clicking a date, time slots are selected. </w:t>
            </w:r>
          </w:p>
        </w:tc>
      </w:tr>
    </w:tbl>
    <w:p w14:paraId="52560534" w14:textId="37EF36E2" w:rsidR="00DB5E27" w:rsidRPr="0094084B" w:rsidRDefault="00DB5E27" w:rsidP="0094084B">
      <w:r>
        <w:tab/>
      </w:r>
    </w:p>
    <w:p w14:paraId="2471AC53" w14:textId="77777777" w:rsidR="00F2203F" w:rsidRDefault="00F2203F" w:rsidP="00EE1C5A">
      <w:pPr>
        <w:pStyle w:val="Heading3"/>
      </w:pPr>
      <w:r>
        <w:t>Non-functional requirements</w:t>
      </w:r>
    </w:p>
    <w:tbl>
      <w:tblPr>
        <w:tblStyle w:val="TableGrid"/>
        <w:tblW w:w="9634" w:type="dxa"/>
        <w:tblLook w:val="04A0" w:firstRow="1" w:lastRow="0" w:firstColumn="1" w:lastColumn="0" w:noHBand="0" w:noVBand="1"/>
      </w:tblPr>
      <w:tblGrid>
        <w:gridCol w:w="923"/>
        <w:gridCol w:w="8711"/>
      </w:tblGrid>
      <w:tr w:rsidR="00546281" w14:paraId="0E96D931" w14:textId="77777777" w:rsidTr="00546281">
        <w:tc>
          <w:tcPr>
            <w:tcW w:w="923" w:type="dxa"/>
          </w:tcPr>
          <w:p w14:paraId="1BE62F0E" w14:textId="4A79F7C5" w:rsidR="00546281" w:rsidRDefault="00546281" w:rsidP="00546281">
            <w:pPr>
              <w:ind w:firstLine="0"/>
            </w:pPr>
            <w:r>
              <w:t>N</w:t>
            </w:r>
            <w:r>
              <w:t>FR1</w:t>
            </w:r>
          </w:p>
        </w:tc>
        <w:tc>
          <w:tcPr>
            <w:tcW w:w="8711" w:type="dxa"/>
          </w:tcPr>
          <w:p w14:paraId="68A7F60A" w14:textId="6AAEC4C5" w:rsidR="00546281" w:rsidRDefault="00546281" w:rsidP="00546281">
            <w:pPr>
              <w:ind w:firstLine="0"/>
            </w:pPr>
            <w:r w:rsidRPr="00C1074D">
              <w:t>Emails should be sent with a latency of no greater than 12 hours.</w:t>
            </w:r>
          </w:p>
        </w:tc>
      </w:tr>
      <w:tr w:rsidR="00546281" w14:paraId="0F555436" w14:textId="77777777" w:rsidTr="00546281">
        <w:tc>
          <w:tcPr>
            <w:tcW w:w="923" w:type="dxa"/>
          </w:tcPr>
          <w:p w14:paraId="4C16F46F" w14:textId="44231E9A" w:rsidR="00546281" w:rsidRDefault="00546281" w:rsidP="00546281">
            <w:pPr>
              <w:ind w:firstLine="0"/>
            </w:pPr>
            <w:r>
              <w:t>N</w:t>
            </w:r>
            <w:r>
              <w:t>FR2</w:t>
            </w:r>
          </w:p>
        </w:tc>
        <w:tc>
          <w:tcPr>
            <w:tcW w:w="8711" w:type="dxa"/>
          </w:tcPr>
          <w:p w14:paraId="27AC12AE" w14:textId="4DBFB4BF" w:rsidR="00546281" w:rsidRDefault="00546281" w:rsidP="00546281">
            <w:pPr>
              <w:ind w:firstLine="0"/>
            </w:pPr>
            <w:r w:rsidRPr="00C1074D">
              <w:t>Each request should be processed within 10 seconds.</w:t>
            </w:r>
          </w:p>
        </w:tc>
      </w:tr>
      <w:tr w:rsidR="00546281" w14:paraId="25F40892" w14:textId="77777777" w:rsidTr="00546281">
        <w:tc>
          <w:tcPr>
            <w:tcW w:w="923" w:type="dxa"/>
          </w:tcPr>
          <w:p w14:paraId="578C5B88" w14:textId="1259D237" w:rsidR="00546281" w:rsidRDefault="00546281" w:rsidP="00546281">
            <w:pPr>
              <w:ind w:firstLine="0"/>
            </w:pPr>
            <w:r>
              <w:t>N</w:t>
            </w:r>
            <w:r>
              <w:t>FR3</w:t>
            </w:r>
          </w:p>
        </w:tc>
        <w:tc>
          <w:tcPr>
            <w:tcW w:w="8711" w:type="dxa"/>
          </w:tcPr>
          <w:p w14:paraId="3EA047EC" w14:textId="4E85F4E7" w:rsidR="00546281" w:rsidRDefault="00546281" w:rsidP="00546281">
            <w:pPr>
              <w:ind w:firstLine="0"/>
            </w:pPr>
            <w:r w:rsidRPr="00C1074D">
              <w:t>The site should load in 3 seconds when the number of simultaneous users are &gt; 10000</w:t>
            </w:r>
          </w:p>
        </w:tc>
      </w:tr>
      <w:tr w:rsidR="00546281" w14:paraId="40F630B1" w14:textId="77777777" w:rsidTr="00546281">
        <w:tc>
          <w:tcPr>
            <w:tcW w:w="923" w:type="dxa"/>
          </w:tcPr>
          <w:p w14:paraId="1DF988BB" w14:textId="1AE23A69" w:rsidR="00546281" w:rsidRDefault="00546281" w:rsidP="00D75683">
            <w:pPr>
              <w:ind w:firstLine="0"/>
            </w:pPr>
            <w:r>
              <w:t>N</w:t>
            </w:r>
            <w:r>
              <w:t>FR4</w:t>
            </w:r>
          </w:p>
        </w:tc>
        <w:tc>
          <w:tcPr>
            <w:tcW w:w="8711" w:type="dxa"/>
          </w:tcPr>
          <w:p w14:paraId="08FF308C" w14:textId="6A138029" w:rsidR="00546281" w:rsidRDefault="00A07A69" w:rsidP="00D75683">
            <w:pPr>
              <w:ind w:firstLine="0"/>
            </w:pPr>
            <w:r>
              <w:t>The system must be allowed at all times, Only 2 minutes downtime is allowed,</w:t>
            </w:r>
          </w:p>
        </w:tc>
      </w:tr>
      <w:tr w:rsidR="00546281" w14:paraId="1399C4F6" w14:textId="77777777" w:rsidTr="00546281">
        <w:tc>
          <w:tcPr>
            <w:tcW w:w="923" w:type="dxa"/>
          </w:tcPr>
          <w:p w14:paraId="3FB6DB3B" w14:textId="73E78AFC" w:rsidR="00546281" w:rsidRDefault="00546281" w:rsidP="00D75683">
            <w:pPr>
              <w:ind w:firstLine="0"/>
            </w:pPr>
            <w:r>
              <w:t>N</w:t>
            </w:r>
            <w:r>
              <w:t>FR5</w:t>
            </w:r>
          </w:p>
        </w:tc>
        <w:tc>
          <w:tcPr>
            <w:tcW w:w="8711" w:type="dxa"/>
          </w:tcPr>
          <w:p w14:paraId="6505339C" w14:textId="692841F3" w:rsidR="00546281" w:rsidRDefault="00A07A69" w:rsidP="00D75683">
            <w:pPr>
              <w:ind w:firstLine="0"/>
            </w:pPr>
            <w:r>
              <w:t xml:space="preserve">The system should run on any </w:t>
            </w:r>
            <w:proofErr w:type="spellStart"/>
            <w:r>
              <w:t>linux</w:t>
            </w:r>
            <w:proofErr w:type="spellEnd"/>
            <w:r>
              <w:t xml:space="preserve"> system</w:t>
            </w:r>
          </w:p>
        </w:tc>
      </w:tr>
    </w:tbl>
    <w:p w14:paraId="501D9E7F" w14:textId="77777777" w:rsidR="009B5879" w:rsidRPr="009B5879" w:rsidRDefault="009B5879" w:rsidP="009B5879"/>
    <w:p w14:paraId="2B15D153" w14:textId="1B5645A8" w:rsidR="00F2203F" w:rsidRDefault="00F2203F" w:rsidP="00EE1C5A">
      <w:pPr>
        <w:pStyle w:val="Heading3"/>
      </w:pPr>
      <w:r>
        <w:t>Use Cases</w:t>
      </w:r>
    </w:p>
    <w:p w14:paraId="7E98CBA6" w14:textId="77777777" w:rsidR="0094084B" w:rsidRDefault="0094084B" w:rsidP="0094084B">
      <w:pPr>
        <w:pStyle w:val="ListParagraph"/>
        <w:numPr>
          <w:ilvl w:val="0"/>
          <w:numId w:val="9"/>
        </w:numPr>
      </w:pPr>
      <w:r>
        <w:t>Login mode</w:t>
      </w:r>
    </w:p>
    <w:p w14:paraId="46C98F2C" w14:textId="77777777" w:rsidR="0094084B" w:rsidRDefault="0094084B" w:rsidP="0094084B">
      <w:pPr>
        <w:pStyle w:val="ListParagraph"/>
        <w:numPr>
          <w:ilvl w:val="1"/>
          <w:numId w:val="9"/>
        </w:numPr>
      </w:pPr>
      <w:r>
        <w:t>The user is presented with the Home page, which offers the option to login or create a new account</w:t>
      </w:r>
    </w:p>
    <w:p w14:paraId="3D866C2B" w14:textId="77777777" w:rsidR="0094084B" w:rsidRDefault="0094084B" w:rsidP="0094084B">
      <w:pPr>
        <w:pStyle w:val="ListParagraph"/>
        <w:numPr>
          <w:ilvl w:val="1"/>
          <w:numId w:val="9"/>
        </w:numPr>
      </w:pPr>
      <w:r>
        <w:t>New account creation</w:t>
      </w:r>
    </w:p>
    <w:p w14:paraId="68F077A6" w14:textId="77777777" w:rsidR="0094084B" w:rsidRDefault="0094084B" w:rsidP="0094084B">
      <w:pPr>
        <w:pStyle w:val="ListParagraph"/>
        <w:numPr>
          <w:ilvl w:val="2"/>
          <w:numId w:val="9"/>
        </w:numPr>
      </w:pPr>
      <w:r>
        <w:t>The user is asked to fill in personal details, like name, contact details</w:t>
      </w:r>
    </w:p>
    <w:p w14:paraId="6C2B06D3" w14:textId="77777777" w:rsidR="0094084B" w:rsidRDefault="0094084B" w:rsidP="0094084B">
      <w:pPr>
        <w:pStyle w:val="ListParagraph"/>
        <w:numPr>
          <w:ilvl w:val="0"/>
          <w:numId w:val="9"/>
        </w:numPr>
      </w:pPr>
      <w:r>
        <w:t>Renting a car</w:t>
      </w:r>
    </w:p>
    <w:p w14:paraId="49B1BF98" w14:textId="77777777" w:rsidR="0094084B" w:rsidRDefault="0094084B" w:rsidP="0094084B">
      <w:pPr>
        <w:pStyle w:val="ListParagraph"/>
        <w:numPr>
          <w:ilvl w:val="1"/>
          <w:numId w:val="9"/>
        </w:numPr>
      </w:pPr>
      <w:r>
        <w:lastRenderedPageBreak/>
        <w:t xml:space="preserve">The user is presented with a dropdown menu for the following items </w:t>
      </w:r>
    </w:p>
    <w:p w14:paraId="430FF645" w14:textId="77777777" w:rsidR="0094084B" w:rsidRDefault="0094084B" w:rsidP="0094084B">
      <w:pPr>
        <w:pStyle w:val="ListParagraph"/>
        <w:numPr>
          <w:ilvl w:val="2"/>
          <w:numId w:val="9"/>
        </w:numPr>
      </w:pPr>
      <w:r>
        <w:t xml:space="preserve">start date and end date, </w:t>
      </w:r>
    </w:p>
    <w:p w14:paraId="56679CEA" w14:textId="77777777" w:rsidR="0094084B" w:rsidRDefault="0094084B" w:rsidP="0094084B">
      <w:pPr>
        <w:pStyle w:val="ListParagraph"/>
        <w:numPr>
          <w:ilvl w:val="2"/>
          <w:numId w:val="9"/>
        </w:numPr>
      </w:pPr>
      <w:r>
        <w:t xml:space="preserve">start time and end time, </w:t>
      </w:r>
    </w:p>
    <w:p w14:paraId="5FFBB3C4" w14:textId="77777777" w:rsidR="0094084B" w:rsidRDefault="0094084B" w:rsidP="0094084B">
      <w:pPr>
        <w:pStyle w:val="ListParagraph"/>
        <w:numPr>
          <w:ilvl w:val="2"/>
          <w:numId w:val="9"/>
        </w:numPr>
      </w:pPr>
      <w:r>
        <w:t>type of car</w:t>
      </w:r>
    </w:p>
    <w:p w14:paraId="562C6295" w14:textId="77777777" w:rsidR="0094084B" w:rsidRDefault="0094084B" w:rsidP="0094084B">
      <w:pPr>
        <w:pStyle w:val="ListParagraph"/>
        <w:numPr>
          <w:ilvl w:val="1"/>
          <w:numId w:val="9"/>
        </w:numPr>
      </w:pPr>
      <w:r>
        <w:t xml:space="preserve">The user sets the start time and date and end time and date. The end time and date with a minimum of 1 hour from the start time. </w:t>
      </w:r>
    </w:p>
    <w:p w14:paraId="7FCEDC0C" w14:textId="77777777" w:rsidR="0094084B" w:rsidRDefault="0094084B" w:rsidP="0094084B">
      <w:pPr>
        <w:pStyle w:val="ListParagraph"/>
        <w:numPr>
          <w:ilvl w:val="1"/>
          <w:numId w:val="9"/>
        </w:numPr>
      </w:pPr>
      <w:r>
        <w:t>The user then selects a car of their choice and an approximate cost appears on the screen</w:t>
      </w:r>
    </w:p>
    <w:p w14:paraId="3DDCA41B" w14:textId="77777777" w:rsidR="0094084B" w:rsidRDefault="0094084B" w:rsidP="0094084B">
      <w:pPr>
        <w:pStyle w:val="ListParagraph"/>
        <w:numPr>
          <w:ilvl w:val="1"/>
          <w:numId w:val="9"/>
        </w:numPr>
      </w:pPr>
      <w:r>
        <w:t>When all fields are complete the ‘Next’ button gets highlighted</w:t>
      </w:r>
    </w:p>
    <w:p w14:paraId="54908170" w14:textId="77777777" w:rsidR="0094084B" w:rsidRDefault="0094084B" w:rsidP="0094084B">
      <w:pPr>
        <w:pStyle w:val="ListParagraph"/>
        <w:numPr>
          <w:ilvl w:val="1"/>
          <w:numId w:val="9"/>
        </w:numPr>
      </w:pPr>
      <w:r>
        <w:t>The user can click the ‘Next’ which brings them to the confirmation step</w:t>
      </w:r>
    </w:p>
    <w:p w14:paraId="57BAF780" w14:textId="77777777" w:rsidR="009B5879" w:rsidRPr="009B5879" w:rsidRDefault="009B5879" w:rsidP="009B5879"/>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 xml:space="preserve">Lethbridge, T. and </w:t>
      </w:r>
      <w:proofErr w:type="spellStart"/>
      <w:r>
        <w:t>Laganiere</w:t>
      </w:r>
      <w:proofErr w:type="spellEnd"/>
      <w:r>
        <w:t>, R. 2008. Object Orient Software Engineering, 2</w:t>
      </w:r>
      <w:r w:rsidRPr="00485810">
        <w:rPr>
          <w:vertAlign w:val="superscript"/>
        </w:rPr>
        <w:t>nd</w:t>
      </w:r>
      <w:r>
        <w:t xml:space="preserve">  Edition,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4F5A2B"/>
    <w:rsid w:val="00537D90"/>
    <w:rsid w:val="00546281"/>
    <w:rsid w:val="005A11A3"/>
    <w:rsid w:val="00683ACD"/>
    <w:rsid w:val="006B7977"/>
    <w:rsid w:val="00735DEB"/>
    <w:rsid w:val="0077566B"/>
    <w:rsid w:val="007A4890"/>
    <w:rsid w:val="00802AA1"/>
    <w:rsid w:val="008727D9"/>
    <w:rsid w:val="008E7E0D"/>
    <w:rsid w:val="00901E18"/>
    <w:rsid w:val="0094084B"/>
    <w:rsid w:val="00951CD1"/>
    <w:rsid w:val="00955591"/>
    <w:rsid w:val="009B5879"/>
    <w:rsid w:val="00A07A69"/>
    <w:rsid w:val="00A407A1"/>
    <w:rsid w:val="00A75C3D"/>
    <w:rsid w:val="00AB3083"/>
    <w:rsid w:val="00AC4ABA"/>
    <w:rsid w:val="00B059B0"/>
    <w:rsid w:val="00B100EF"/>
    <w:rsid w:val="00B1553F"/>
    <w:rsid w:val="00B61695"/>
    <w:rsid w:val="00B97A4A"/>
    <w:rsid w:val="00BA1EA9"/>
    <w:rsid w:val="00C82523"/>
    <w:rsid w:val="00CC6884"/>
    <w:rsid w:val="00DA7286"/>
    <w:rsid w:val="00DB1A51"/>
    <w:rsid w:val="00DB5E27"/>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14</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12</cp:revision>
  <dcterms:created xsi:type="dcterms:W3CDTF">2022-03-05T10:29:00Z</dcterms:created>
  <dcterms:modified xsi:type="dcterms:W3CDTF">2022-03-06T11:27:00Z</dcterms:modified>
</cp:coreProperties>
</file>