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748C" w:rsidRDefault="009C748C" w:rsidP="009C748C">
      <w:r>
        <w:t>src/</w:t>
      </w:r>
    </w:p>
    <w:p w:rsidR="009C748C" w:rsidRDefault="009C748C" w:rsidP="009C74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                          # Application Next.js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  <w:proofErr w:type="spellStart"/>
      <w:r>
        <w:t>route.ts</w:t>
      </w:r>
      <w:proofErr w:type="spellEnd"/>
      <w:r>
        <w:t xml:space="preserve">              # Route API (</w:t>
      </w:r>
      <w:proofErr w:type="spellStart"/>
      <w:r>
        <w:t>placeholder</w:t>
      </w:r>
      <w:proofErr w:type="spellEnd"/>
      <w:r>
        <w:t>)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globals.css               # Styles globaux + th</w:t>
      </w:r>
      <w:r>
        <w:rPr>
          <w:rFonts w:ascii="Calibri" w:hAnsi="Calibri" w:cs="Calibri"/>
        </w:rPr>
        <w:t>è</w:t>
      </w:r>
      <w:r>
        <w:t xml:space="preserve">me </w:t>
      </w:r>
      <w:r>
        <w:rPr>
          <w:rFonts w:ascii="Calibri" w:hAnsi="Calibri" w:cs="Calibri"/>
        </w:rPr>
        <w:t>é</w:t>
      </w:r>
      <w:r>
        <w:t>meraude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     # </w:t>
      </w:r>
      <w:proofErr w:type="spellStart"/>
      <w:r>
        <w:t>Layout</w:t>
      </w:r>
      <w:proofErr w:type="spellEnd"/>
      <w:r>
        <w:t xml:space="preserve"> racine (PWA, polices, providers)</w:t>
      </w:r>
    </w:p>
    <w:p w:rsidR="009C748C" w:rsidRDefault="009C748C" w:rsidP="009C748C">
      <w:r>
        <w:t xml:space="preserve">│   └── </w:t>
      </w:r>
      <w:proofErr w:type="spellStart"/>
      <w:r>
        <w:t>page.tsx</w:t>
      </w:r>
      <w:proofErr w:type="spellEnd"/>
      <w:r>
        <w:t xml:space="preserve">                  # Page principale (onglets + FAB)</w:t>
      </w:r>
    </w:p>
    <w:p w:rsidR="009C748C" w:rsidRDefault="009C748C" w:rsidP="009C748C">
      <w:r>
        <w:t>│</w:t>
      </w:r>
    </w:p>
    <w:p w:rsidR="009C748C" w:rsidRDefault="009C748C" w:rsidP="009C74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providers.tsx</w:t>
      </w:r>
      <w:proofErr w:type="spellEnd"/>
      <w:r>
        <w:t xml:space="preserve">             # Providers globaux (thème, </w:t>
      </w:r>
      <w:proofErr w:type="spellStart"/>
      <w:r>
        <w:t>fontScale</w:t>
      </w:r>
      <w:proofErr w:type="spellEnd"/>
      <w:r>
        <w:t>)</w:t>
      </w:r>
    </w:p>
    <w:p w:rsidR="009C748C" w:rsidRDefault="009C748C" w:rsidP="009C748C">
      <w:r>
        <w:t>│   │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dictionary</w:t>
      </w:r>
      <w:proofErr w:type="spellEnd"/>
      <w:r>
        <w:t>/               # Onglet Dictionnaire</w:t>
      </w:r>
    </w:p>
    <w:p w:rsidR="009C748C" w:rsidRDefault="009C748C" w:rsidP="009C748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dictionary-view.tsx</w:t>
      </w:r>
      <w:proofErr w:type="spellEnd"/>
      <w:r>
        <w:t xml:space="preserve">       </w:t>
      </w:r>
      <w:r>
        <w:rPr>
          <w:rFonts w:ascii="Calibri" w:hAnsi="Calibri" w:cs="Calibri"/>
        </w:rPr>
        <w:t>→</w:t>
      </w:r>
      <w:r>
        <w:t xml:space="preserve"> liste + filtres + tri + bulk </w:t>
      </w:r>
      <w:proofErr w:type="spellStart"/>
      <w:r>
        <w:t>edit</w:t>
      </w:r>
      <w:proofErr w:type="spellEnd"/>
    </w:p>
    <w:p w:rsidR="009C748C" w:rsidRDefault="009C748C" w:rsidP="009C748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onboarding-empty.tsx</w:t>
      </w:r>
      <w:proofErr w:type="spellEnd"/>
      <w:r>
        <w:t xml:space="preserve">     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é</w:t>
      </w:r>
      <w:r>
        <w:t>cran d'accueil si vide</w:t>
      </w:r>
    </w:p>
    <w:p w:rsidR="009C748C" w:rsidRDefault="009C748C" w:rsidP="009C748C">
      <w:r>
        <w:t xml:space="preserve">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word-detail-sheet.tsx</w:t>
      </w:r>
      <w:proofErr w:type="spellEnd"/>
      <w:r>
        <w:t xml:space="preserve">     → fiche détaillée (</w:t>
      </w:r>
      <w:proofErr w:type="spellStart"/>
      <w:r>
        <w:t>Sheet</w:t>
      </w:r>
      <w:proofErr w:type="spellEnd"/>
      <w:r>
        <w:t>)</w:t>
      </w:r>
    </w:p>
    <w:p w:rsidR="009C748C" w:rsidRDefault="009C748C" w:rsidP="009C748C">
      <w:r>
        <w:t xml:space="preserve">│   │   └── </w:t>
      </w:r>
      <w:proofErr w:type="spellStart"/>
      <w:r>
        <w:t>word-form-dialog.tsx</w:t>
      </w:r>
      <w:proofErr w:type="spellEnd"/>
      <w:r>
        <w:t xml:space="preserve">      → formulaire ajout/édition</w:t>
      </w:r>
    </w:p>
    <w:p w:rsidR="009C748C" w:rsidRDefault="009C748C" w:rsidP="009C748C">
      <w:r>
        <w:t>│   │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search</w:t>
      </w:r>
      <w:proofErr w:type="spellEnd"/>
      <w:r>
        <w:t>/                   # Onglet Recherche</w:t>
      </w:r>
    </w:p>
    <w:p w:rsidR="009C748C" w:rsidRDefault="009C748C" w:rsidP="009C748C">
      <w:r>
        <w:t xml:space="preserve">│   │   └── </w:t>
      </w:r>
      <w:proofErr w:type="spellStart"/>
      <w:r>
        <w:t>search-view.tsx</w:t>
      </w:r>
      <w:proofErr w:type="spellEnd"/>
      <w:r>
        <w:t xml:space="preserve">           → recherche bidirectionnelle + filtres</w:t>
      </w:r>
    </w:p>
    <w:p w:rsidR="009C748C" w:rsidRDefault="009C748C" w:rsidP="009C748C">
      <w:r>
        <w:t>│   │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study</w:t>
      </w:r>
      <w:proofErr w:type="spellEnd"/>
      <w:r>
        <w:t xml:space="preserve">/                    # Onglet </w:t>
      </w:r>
      <w:r>
        <w:rPr>
          <w:rFonts w:ascii="Calibri" w:hAnsi="Calibri" w:cs="Calibri"/>
        </w:rPr>
        <w:t>É</w:t>
      </w:r>
      <w:r>
        <w:t>tudier</w:t>
      </w:r>
    </w:p>
    <w:p w:rsidR="009C748C" w:rsidRDefault="009C748C" w:rsidP="009C748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study-view.tsx</w:t>
      </w:r>
      <w:proofErr w:type="spellEnd"/>
      <w:r>
        <w:t xml:space="preserve">            </w:t>
      </w:r>
      <w:r>
        <w:rPr>
          <w:rFonts w:ascii="Calibri" w:hAnsi="Calibri" w:cs="Calibri"/>
        </w:rPr>
        <w:t>→</w:t>
      </w:r>
      <w:r>
        <w:t xml:space="preserve"> hub + toutes les sessions d'</w:t>
      </w:r>
      <w:r>
        <w:rPr>
          <w:rFonts w:ascii="Calibri" w:hAnsi="Calibri" w:cs="Calibri"/>
        </w:rPr>
        <w:t>é</w:t>
      </w:r>
      <w:r>
        <w:t>tude</w:t>
      </w:r>
    </w:p>
    <w:p w:rsidR="009C748C" w:rsidRDefault="009C748C" w:rsidP="009C748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study-card.tsx</w:t>
      </w:r>
      <w:proofErr w:type="spellEnd"/>
      <w:r>
        <w:t xml:space="preserve">            </w:t>
      </w:r>
      <w:r>
        <w:rPr>
          <w:rFonts w:ascii="Calibri" w:hAnsi="Calibri" w:cs="Calibri"/>
        </w:rPr>
        <w:t>→</w:t>
      </w:r>
      <w:r>
        <w:t xml:space="preserve"> carte r</w:t>
      </w:r>
      <w:r>
        <w:rPr>
          <w:rFonts w:ascii="Calibri" w:hAnsi="Calibri" w:cs="Calibri"/>
        </w:rPr>
        <w:t>é</w:t>
      </w:r>
      <w:r>
        <w:t>utilisable du hub</w:t>
      </w:r>
    </w:p>
    <w:p w:rsidR="009C748C" w:rsidRDefault="009C748C" w:rsidP="009C748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word</w:t>
      </w:r>
      <w:proofErr w:type="spellEnd"/>
      <w:r>
        <w:t>-of-</w:t>
      </w:r>
      <w:proofErr w:type="spellStart"/>
      <w:r>
        <w:t>day</w:t>
      </w:r>
      <w:proofErr w:type="spellEnd"/>
      <w:r>
        <w:t>-</w:t>
      </w:r>
      <w:proofErr w:type="spellStart"/>
      <w:r>
        <w:t>hero.tsx</w:t>
      </w:r>
      <w:proofErr w:type="spellEnd"/>
      <w:r>
        <w:t xml:space="preserve">      </w:t>
      </w:r>
      <w:r>
        <w:rPr>
          <w:rFonts w:ascii="Calibri" w:hAnsi="Calibri" w:cs="Calibri"/>
        </w:rPr>
        <w:t>→</w:t>
      </w:r>
      <w:r>
        <w:t xml:space="preserve"> banni</w:t>
      </w:r>
      <w:r>
        <w:rPr>
          <w:rFonts w:ascii="Calibri" w:hAnsi="Calibri" w:cs="Calibri"/>
        </w:rPr>
        <w:t>è</w:t>
      </w:r>
      <w:r>
        <w:t>re "Mot du jour"</w:t>
      </w:r>
    </w:p>
    <w:p w:rsidR="009C748C" w:rsidRDefault="009C748C" w:rsidP="009C748C">
      <w:r>
        <w:t>│   │   └── active-</w:t>
      </w:r>
      <w:proofErr w:type="spellStart"/>
      <w:r>
        <w:t>reading</w:t>
      </w:r>
      <w:proofErr w:type="spellEnd"/>
      <w:r>
        <w:t>-</w:t>
      </w:r>
      <w:proofErr w:type="spellStart"/>
      <w:r>
        <w:t>view.tsx</w:t>
      </w:r>
      <w:proofErr w:type="spellEnd"/>
      <w:r>
        <w:t xml:space="preserve">   → mode lecture active</w:t>
      </w:r>
    </w:p>
    <w:p w:rsidR="009C748C" w:rsidRDefault="009C748C" w:rsidP="009C748C">
      <w:r>
        <w:t>│   │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stats/                    # Onglet Statistiques</w:t>
      </w:r>
    </w:p>
    <w:p w:rsidR="009C748C" w:rsidRDefault="009C748C" w:rsidP="009C748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stats-</w:t>
      </w:r>
      <w:proofErr w:type="spellStart"/>
      <w:r>
        <w:t>view.tsx</w:t>
      </w:r>
      <w:proofErr w:type="spellEnd"/>
      <w:r>
        <w:t xml:space="preserve">            </w:t>
      </w:r>
      <w:r>
        <w:rPr>
          <w:rFonts w:ascii="Calibri" w:hAnsi="Calibri" w:cs="Calibri"/>
        </w:rPr>
        <w:t>→</w:t>
      </w:r>
      <w:r>
        <w:t xml:space="preserve"> tableau de bord + graphiques</w:t>
      </w:r>
    </w:p>
    <w:p w:rsidR="009C748C" w:rsidRDefault="009C748C" w:rsidP="009C748C">
      <w:r>
        <w:t xml:space="preserve">│   │   └── </w:t>
      </w:r>
      <w:proofErr w:type="spellStart"/>
      <w:r>
        <w:t>activity-heatmap.tsx</w:t>
      </w:r>
      <w:proofErr w:type="spellEnd"/>
      <w:r>
        <w:t xml:space="preserve">      → </w:t>
      </w:r>
      <w:proofErr w:type="spellStart"/>
      <w:r>
        <w:t>heatmap</w:t>
      </w:r>
      <w:proofErr w:type="spellEnd"/>
      <w:r>
        <w:t xml:space="preserve"> d'activité (12 semaines)</w:t>
      </w:r>
    </w:p>
    <w:p w:rsidR="009C748C" w:rsidRDefault="009C748C" w:rsidP="009C748C">
      <w:r>
        <w:t>│   │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settings/                 # Onglet R</w:t>
      </w:r>
      <w:r>
        <w:rPr>
          <w:rFonts w:ascii="Calibri" w:hAnsi="Calibri" w:cs="Calibri"/>
        </w:rPr>
        <w:t>é</w:t>
      </w:r>
      <w:r>
        <w:t>glages</w:t>
      </w:r>
    </w:p>
    <w:p w:rsidR="009C748C" w:rsidRDefault="009C748C" w:rsidP="009C748C">
      <w:r>
        <w:t>│   │   └── settings-</w:t>
      </w:r>
      <w:proofErr w:type="spellStart"/>
      <w:r>
        <w:t>view.tsx</w:t>
      </w:r>
      <w:proofErr w:type="spellEnd"/>
      <w:r>
        <w:t xml:space="preserve">         → thème, export, import</w:t>
      </w:r>
    </w:p>
    <w:p w:rsidR="009C748C" w:rsidRDefault="009C748C" w:rsidP="009C748C">
      <w:r>
        <w:lastRenderedPageBreak/>
        <w:t>│   │</w:t>
      </w:r>
    </w:p>
    <w:p w:rsidR="009C748C" w:rsidRDefault="009C748C" w:rsidP="009C748C">
      <w:r>
        <w:t xml:space="preserve">│   └── </w:t>
      </w:r>
      <w:proofErr w:type="spellStart"/>
      <w:r>
        <w:t>shared</w:t>
      </w:r>
      <w:proofErr w:type="spellEnd"/>
      <w:r>
        <w:t>/                   # Composants partagés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badges.tsx</w:t>
      </w:r>
      <w:proofErr w:type="spellEnd"/>
      <w:r>
        <w:t xml:space="preserve">                </w:t>
      </w:r>
      <w:r>
        <w:rPr>
          <w:rFonts w:ascii="Calibri" w:hAnsi="Calibri" w:cs="Calibri"/>
        </w:rPr>
        <w:t>→</w:t>
      </w:r>
      <w:r>
        <w:t xml:space="preserve"> badges statut/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 xml:space="preserve">ment + </w:t>
      </w:r>
      <w:proofErr w:type="spellStart"/>
      <w:r>
        <w:t>mastery</w:t>
      </w:r>
      <w:proofErr w:type="spellEnd"/>
      <w:r>
        <w:t xml:space="preserve"> bar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clickable-card.tsx</w:t>
      </w:r>
      <w:proofErr w:type="spellEnd"/>
      <w:r>
        <w:t xml:space="preserve">        </w:t>
      </w:r>
      <w:r>
        <w:rPr>
          <w:rFonts w:ascii="Calibri" w:hAnsi="Calibri" w:cs="Calibri"/>
        </w:rPr>
        <w:t>→</w:t>
      </w:r>
      <w:r>
        <w:t xml:space="preserve"> carte cliquable accessible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confetti.tsx</w:t>
      </w:r>
      <w:proofErr w:type="spellEnd"/>
      <w:r>
        <w:t xml:space="preserve">              </w:t>
      </w:r>
      <w:r>
        <w:rPr>
          <w:rFonts w:ascii="Calibri" w:hAnsi="Calibri" w:cs="Calibri"/>
        </w:rPr>
        <w:t>→</w:t>
      </w:r>
      <w:r>
        <w:t xml:space="preserve"> confettis de c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bration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empty-state.tsx</w:t>
      </w:r>
      <w:proofErr w:type="spellEnd"/>
      <w:r>
        <w:t xml:space="preserve">          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é</w:t>
      </w:r>
      <w:r>
        <w:t>tat vide réutilisable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highlighted-text.tsx</w:t>
      </w:r>
      <w:proofErr w:type="spellEnd"/>
      <w:r>
        <w:t xml:space="preserve">      </w:t>
      </w:r>
      <w:r>
        <w:rPr>
          <w:rFonts w:ascii="Calibri" w:hAnsi="Calibri" w:cs="Calibri"/>
        </w:rPr>
        <w:t>→</w:t>
      </w:r>
      <w:r>
        <w:t xml:space="preserve"> surlignage de recherche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install-prompt.tsx</w:t>
      </w:r>
      <w:proofErr w:type="spellEnd"/>
      <w:r>
        <w:t xml:space="preserve">        </w:t>
      </w:r>
      <w:r>
        <w:rPr>
          <w:rFonts w:ascii="Calibri" w:hAnsi="Calibri" w:cs="Calibri"/>
        </w:rPr>
        <w:t>→</w:t>
      </w:r>
      <w:r>
        <w:t xml:space="preserve"> banni</w:t>
      </w:r>
      <w:r>
        <w:rPr>
          <w:rFonts w:ascii="Calibri" w:hAnsi="Calibri" w:cs="Calibri"/>
        </w:rPr>
        <w:t>è</w:t>
      </w:r>
      <w:r>
        <w:t>re d'installation PWA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progress-ring.tsx</w:t>
      </w:r>
      <w:proofErr w:type="spellEnd"/>
      <w:r>
        <w:t xml:space="preserve">         </w:t>
      </w:r>
      <w:r>
        <w:rPr>
          <w:rFonts w:ascii="Calibri" w:hAnsi="Calibri" w:cs="Calibri"/>
        </w:rPr>
        <w:t>→</w:t>
      </w:r>
      <w:r>
        <w:t xml:space="preserve"> anneau de progression circulaire</w:t>
      </w:r>
    </w:p>
    <w:p w:rsidR="009C748C" w:rsidRDefault="009C748C" w:rsidP="009C748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speak-button.tsx</w:t>
      </w:r>
      <w:proofErr w:type="spellEnd"/>
      <w:r>
        <w:t xml:space="preserve">          → bouton prononciation (</w:t>
      </w:r>
      <w:proofErr w:type="spellStart"/>
      <w:r>
        <w:t>ripple</w:t>
      </w:r>
      <w:proofErr w:type="spellEnd"/>
      <w:r>
        <w:t>)</w:t>
      </w:r>
    </w:p>
    <w:p w:rsidR="009C748C" w:rsidRDefault="009C748C" w:rsidP="009C748C">
      <w:r>
        <w:t xml:space="preserve">│       └── </w:t>
      </w:r>
      <w:proofErr w:type="spellStart"/>
      <w:r>
        <w:t>sw-register.tsx</w:t>
      </w:r>
      <w:proofErr w:type="spellEnd"/>
      <w:r>
        <w:t xml:space="preserve">           → enregistrement Service </w:t>
      </w:r>
      <w:proofErr w:type="spellStart"/>
      <w:r>
        <w:t>Worker</w:t>
      </w:r>
      <w:proofErr w:type="spellEnd"/>
    </w:p>
    <w:p w:rsidR="009C748C" w:rsidRDefault="009C748C" w:rsidP="009C748C">
      <w:r>
        <w:t>│</w:t>
      </w:r>
    </w:p>
    <w:p w:rsidR="009C748C" w:rsidRDefault="009C748C" w:rsidP="009C74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:rsidR="009C748C" w:rsidRDefault="009C748C" w:rsidP="009C748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use-</w:t>
      </w:r>
      <w:proofErr w:type="spellStart"/>
      <w:r>
        <w:t>mobile.ts</w:t>
      </w:r>
      <w:proofErr w:type="spellEnd"/>
      <w:r>
        <w:t xml:space="preserve">             # Hook d</w:t>
      </w:r>
      <w:r>
        <w:rPr>
          <w:rFonts w:ascii="Calibri" w:hAnsi="Calibri" w:cs="Calibri"/>
        </w:rPr>
        <w:t>é</w:t>
      </w:r>
      <w:r>
        <w:t>tection mobile</w:t>
      </w:r>
    </w:p>
    <w:p w:rsidR="009C748C" w:rsidRDefault="009C748C" w:rsidP="009C748C">
      <w:r>
        <w:t>│   └── use-</w:t>
      </w:r>
      <w:proofErr w:type="spellStart"/>
      <w:r>
        <w:t>toast.ts</w:t>
      </w:r>
      <w:proofErr w:type="spellEnd"/>
      <w:r>
        <w:t xml:space="preserve">              # Hook notifications toast</w:t>
      </w:r>
    </w:p>
    <w:p w:rsidR="009C748C" w:rsidRDefault="009C748C" w:rsidP="009C748C">
      <w:r>
        <w:t>│</w:t>
      </w:r>
    </w:p>
    <w:p w:rsidR="009C748C" w:rsidRDefault="009C748C" w:rsidP="009C748C">
      <w:r>
        <w:t>└── lib/                          # Logique métier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types.ts</w:t>
      </w:r>
      <w:proofErr w:type="spellEnd"/>
      <w:r>
        <w:t xml:space="preserve">                  </w:t>
      </w:r>
      <w:r>
        <w:rPr>
          <w:rFonts w:ascii="Calibri" w:hAnsi="Calibri" w:cs="Calibri"/>
        </w:rPr>
        <w:t>→</w:t>
      </w:r>
      <w:r>
        <w:t xml:space="preserve"> tous les types </w:t>
      </w:r>
      <w:proofErr w:type="spellStart"/>
      <w:r>
        <w:t>TypeScript</w:t>
      </w:r>
      <w:proofErr w:type="spellEnd"/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store.ts</w:t>
      </w:r>
      <w:proofErr w:type="spellEnd"/>
      <w:r>
        <w:t xml:space="preserve">                  </w:t>
      </w:r>
      <w:r>
        <w:rPr>
          <w:rFonts w:ascii="Calibri" w:hAnsi="Calibri" w:cs="Calibri"/>
        </w:rPr>
        <w:t>→</w:t>
      </w:r>
      <w:r>
        <w:t xml:space="preserve"> store </w:t>
      </w:r>
      <w:proofErr w:type="spellStart"/>
      <w:r>
        <w:t>Zustand</w:t>
      </w:r>
      <w:proofErr w:type="spellEnd"/>
      <w:r>
        <w:t xml:space="preserve"> (</w:t>
      </w:r>
      <w:proofErr w:type="spellStart"/>
      <w:r>
        <w:t>localStorage</w:t>
      </w:r>
      <w:proofErr w:type="spellEnd"/>
      <w:r>
        <w:t>)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sm2.ts                    </w:t>
      </w:r>
      <w:r>
        <w:rPr>
          <w:rFonts w:ascii="Calibri" w:hAnsi="Calibri" w:cs="Calibri"/>
        </w:rPr>
        <w:t>→</w:t>
      </w:r>
      <w:r>
        <w:t xml:space="preserve"> algorithme r</w:t>
      </w:r>
      <w:r>
        <w:rPr>
          <w:rFonts w:ascii="Calibri" w:hAnsi="Calibri" w:cs="Calibri"/>
        </w:rPr>
        <w:t>é</w:t>
      </w:r>
      <w:r>
        <w:t>p</w:t>
      </w:r>
      <w:r>
        <w:rPr>
          <w:rFonts w:ascii="Calibri" w:hAnsi="Calibri" w:cs="Calibri"/>
        </w:rPr>
        <w:t>é</w:t>
      </w:r>
      <w:r>
        <w:t>tition espac</w:t>
      </w:r>
      <w:r>
        <w:rPr>
          <w:rFonts w:ascii="Calibri" w:hAnsi="Calibri" w:cs="Calibri"/>
        </w:rPr>
        <w:t>é</w:t>
      </w:r>
      <w:r>
        <w:t>e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search.ts</w:t>
      </w:r>
      <w:proofErr w:type="spellEnd"/>
      <w:r>
        <w:t xml:space="preserve">                 → recherche bidirectionnelle tolérante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speech.ts</w:t>
      </w:r>
      <w:proofErr w:type="spellEnd"/>
      <w:r>
        <w:t xml:space="preserve">                 </w:t>
      </w:r>
      <w:r>
        <w:rPr>
          <w:rFonts w:ascii="Calibri" w:hAnsi="Calibri" w:cs="Calibri"/>
        </w:rPr>
        <w:t>→</w:t>
      </w:r>
      <w:r>
        <w:t xml:space="preserve"> prononciation (Web Speech API)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speech-</w:t>
      </w:r>
      <w:proofErr w:type="spellStart"/>
      <w:r>
        <w:t>recognition.ts</w:t>
      </w:r>
      <w:proofErr w:type="spellEnd"/>
      <w:r>
        <w:t xml:space="preserve">     </w:t>
      </w:r>
      <w:r>
        <w:rPr>
          <w:rFonts w:ascii="Calibri" w:hAnsi="Calibri" w:cs="Calibri"/>
        </w:rPr>
        <w:t>→</w:t>
      </w:r>
      <w:r>
        <w:t xml:space="preserve"> reconnaissance vocale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exercises.ts</w:t>
      </w:r>
      <w:proofErr w:type="spellEnd"/>
      <w:r>
        <w:t xml:space="preserve">              </w:t>
      </w:r>
      <w:r>
        <w:rPr>
          <w:rFonts w:ascii="Calibri" w:hAnsi="Calibri" w:cs="Calibri"/>
        </w:rPr>
        <w:t>→</w:t>
      </w:r>
      <w:r>
        <w:t xml:space="preserve">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rateur d'exercices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text-analysis.ts</w:t>
      </w:r>
      <w:proofErr w:type="spellEnd"/>
      <w:r>
        <w:t xml:space="preserve">          → analyse de texte (lecture active)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stop-</w:t>
      </w:r>
      <w:proofErr w:type="spellStart"/>
      <w:r>
        <w:t>words.ts</w:t>
      </w:r>
      <w:proofErr w:type="spellEnd"/>
      <w:r>
        <w:t xml:space="preserve">             </w:t>
      </w:r>
      <w:r>
        <w:rPr>
          <w:rFonts w:ascii="Calibri" w:hAnsi="Calibri" w:cs="Calibri"/>
        </w:rPr>
        <w:t>→</w:t>
      </w:r>
      <w:r>
        <w:t xml:space="preserve"> mots-outils </w:t>
      </w:r>
      <w:r>
        <w:rPr>
          <w:rFonts w:ascii="Calibri" w:hAnsi="Calibri" w:cs="Calibri"/>
        </w:rPr>
        <w:t>à</w:t>
      </w:r>
      <w:r>
        <w:t xml:space="preserve"> filtrer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false-</w:t>
      </w:r>
      <w:proofErr w:type="spellStart"/>
      <w:r>
        <w:t>friends.ts</w:t>
      </w:r>
      <w:proofErr w:type="spellEnd"/>
      <w:r>
        <w:t xml:space="preserve">          </w:t>
      </w:r>
      <w:r>
        <w:rPr>
          <w:rFonts w:ascii="Calibri" w:hAnsi="Calibri" w:cs="Calibri"/>
        </w:rPr>
        <w:t>→</w:t>
      </w:r>
      <w:r>
        <w:t xml:space="preserve"> base de faux-amis FR</w:t>
      </w:r>
      <w:r>
        <w:rPr>
          <w:rFonts w:ascii="Calibri" w:hAnsi="Calibri" w:cs="Calibri"/>
        </w:rPr>
        <w:t>↔</w:t>
      </w:r>
      <w:r>
        <w:t>EN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cognates.ts</w:t>
      </w:r>
      <w:proofErr w:type="spellEnd"/>
      <w:r>
        <w:t xml:space="preserve">               </w:t>
      </w:r>
      <w:r>
        <w:rPr>
          <w:rFonts w:ascii="Calibri" w:hAnsi="Calibri" w:cs="Calibri"/>
        </w:rPr>
        <w:t>→</w:t>
      </w:r>
      <w:r>
        <w:t xml:space="preserve"> base de </w:t>
      </w:r>
      <w:proofErr w:type="spellStart"/>
      <w:r>
        <w:t>cognates</w:t>
      </w:r>
      <w:proofErr w:type="spellEnd"/>
      <w:r>
        <w:t xml:space="preserve"> FR</w:t>
      </w:r>
      <w:r>
        <w:rPr>
          <w:rFonts w:ascii="Calibri" w:hAnsi="Calibri" w:cs="Calibri"/>
        </w:rPr>
        <w:t>↔</w:t>
      </w:r>
      <w:r>
        <w:t>EN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csv-import-</w:t>
      </w:r>
      <w:proofErr w:type="spellStart"/>
      <w:r>
        <w:t>export.ts</w:t>
      </w:r>
      <w:proofErr w:type="spellEnd"/>
      <w:r>
        <w:t xml:space="preserve">      </w:t>
      </w:r>
      <w:r>
        <w:rPr>
          <w:rFonts w:ascii="Calibri" w:hAnsi="Calibri" w:cs="Calibri"/>
        </w:rPr>
        <w:t>→</w:t>
      </w:r>
      <w:r>
        <w:t xml:space="preserve"> import CSV + export </w:t>
      </w:r>
      <w:proofErr w:type="spellStart"/>
      <w:r>
        <w:t>Anki</w:t>
      </w:r>
      <w:proofErr w:type="spellEnd"/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export.ts</w:t>
      </w:r>
      <w:proofErr w:type="spellEnd"/>
      <w:r>
        <w:t xml:space="preserve">                 </w:t>
      </w:r>
      <w:r>
        <w:rPr>
          <w:rFonts w:ascii="Calibri" w:hAnsi="Calibri" w:cs="Calibri"/>
        </w:rPr>
        <w:t>→</w:t>
      </w:r>
      <w:r>
        <w:t xml:space="preserve"> export CSV + t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chargement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share.ts</w:t>
      </w:r>
      <w:proofErr w:type="spellEnd"/>
      <w:r>
        <w:t xml:space="preserve">                  </w:t>
      </w:r>
      <w:r>
        <w:rPr>
          <w:rFonts w:ascii="Calibri" w:hAnsi="Calibri" w:cs="Calibri"/>
        </w:rPr>
        <w:t>→</w:t>
      </w:r>
      <w:r>
        <w:t xml:space="preserve"> partage natif (Web Share API)</w:t>
      </w:r>
    </w:p>
    <w:p w:rsidR="009C748C" w:rsidRDefault="009C748C" w:rsidP="009C748C">
      <w:r>
        <w:lastRenderedPageBreak/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demo-data.ts</w:t>
      </w:r>
      <w:proofErr w:type="spellEnd"/>
      <w:r>
        <w:t xml:space="preserve">              </w:t>
      </w:r>
      <w:r>
        <w:rPr>
          <w:rFonts w:ascii="Calibri" w:hAnsi="Calibri" w:cs="Calibri"/>
        </w:rPr>
        <w:t>→</w:t>
      </w:r>
      <w:r>
        <w:t xml:space="preserve"> 7 fiches de d</w:t>
      </w:r>
      <w:r>
        <w:rPr>
          <w:rFonts w:ascii="Calibri" w:hAnsi="Calibri" w:cs="Calibri"/>
        </w:rPr>
        <w:t>é</w:t>
      </w:r>
      <w:r>
        <w:t>monstration</w:t>
      </w:r>
    </w:p>
    <w:p w:rsidR="009C748C" w:rsidRDefault="009C748C" w:rsidP="009C748C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db.ts</w:t>
      </w:r>
      <w:proofErr w:type="spellEnd"/>
      <w:r>
        <w:t xml:space="preserve">                     </w:t>
      </w:r>
      <w:r>
        <w:rPr>
          <w:rFonts w:ascii="Calibri" w:hAnsi="Calibri" w:cs="Calibri"/>
        </w:rPr>
        <w:t>→</w:t>
      </w:r>
      <w:r>
        <w:t xml:space="preserve"> client Prisma (non utilis</w:t>
      </w:r>
      <w:r>
        <w:rPr>
          <w:rFonts w:ascii="Calibri" w:hAnsi="Calibri" w:cs="Calibri"/>
        </w:rPr>
        <w:t>é</w:t>
      </w:r>
      <w:r>
        <w:t xml:space="preserve"> c</w:t>
      </w:r>
      <w:r>
        <w:rPr>
          <w:rFonts w:ascii="Calibri" w:hAnsi="Calibri" w:cs="Calibri"/>
        </w:rPr>
        <w:t>ô</w:t>
      </w:r>
      <w:r>
        <w:t>t</w:t>
      </w:r>
      <w:r>
        <w:rPr>
          <w:rFonts w:ascii="Calibri" w:hAnsi="Calibri" w:cs="Calibri"/>
        </w:rPr>
        <w:t>é</w:t>
      </w:r>
      <w:r>
        <w:t xml:space="preserve"> client)</w:t>
      </w:r>
    </w:p>
    <w:p w:rsidR="00836E61" w:rsidRDefault="009C748C" w:rsidP="009C748C">
      <w:r>
        <w:t xml:space="preserve">    └── </w:t>
      </w:r>
      <w:proofErr w:type="spellStart"/>
      <w:r>
        <w:t>utils.ts</w:t>
      </w:r>
      <w:proofErr w:type="spellEnd"/>
      <w:r>
        <w:t xml:space="preserve">                  → utilitaires (</w:t>
      </w:r>
      <w:proofErr w:type="spellStart"/>
      <w:r>
        <w:t>cn</w:t>
      </w:r>
      <w:proofErr w:type="spellEnd"/>
      <w:r>
        <w:t>, etc.)</w:t>
      </w:r>
    </w:p>
    <w:sectPr w:rsidR="00836E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61"/>
    <w:rsid w:val="00836E61"/>
    <w:rsid w:val="009C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3CEC"/>
  <w15:chartTrackingRefBased/>
  <w15:docId w15:val="{28687EF7-EA23-4FE0-B7FC-686A985F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2026-10-13T16:04:00Z</dcterms:created>
  <dcterms:modified xsi:type="dcterms:W3CDTF">2026-10-13T16:07:00Z</dcterms:modified>
</cp:coreProperties>
</file>