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JavaScript Clean Code  Best Practices:</w:t>
        <w:br w:type="textWrapping"/>
      </w:r>
      <w:hyperlink r:id="rId6">
        <w:r w:rsidDel="00000000" w:rsidR="00000000" w:rsidRPr="00000000">
          <w:rPr>
            <w:color w:val="4dd0e1"/>
            <w:u w:val="single"/>
            <w:rtl w:val="0"/>
          </w:rPr>
          <w:t xml:space="preserve">https://devinduct.com/blogpost/22/javascript-clean-code-best-practices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t xml:space="preserve">Film om felsökning i Chrome: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https://youtu.be/KbEx0s06VLs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induct.com/blogpost/22/javascript-clean-code-best-practices" TargetMode="External"/><Relationship Id="rId7" Type="http://schemas.openxmlformats.org/officeDocument/2006/relationships/hyperlink" Target="https://youtu.be/KbEx0s06V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