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5499" w:rsidRDefault="005D5499">
      <w:pPr>
        <w:spacing w:after="160" w:line="259" w:lineRule="auto"/>
        <w:jc w:val="center"/>
      </w:pPr>
      <w:bookmarkStart w:id="0" w:name="_GoBack"/>
      <w:bookmarkEnd w:id="0"/>
    </w:p>
    <w:p w:rsidR="005D5499" w:rsidRDefault="005D5499">
      <w:pPr>
        <w:spacing w:after="160" w:line="259" w:lineRule="auto"/>
        <w:jc w:val="center"/>
      </w:pPr>
    </w:p>
    <w:p w:rsidR="005D5499" w:rsidRDefault="0030213B">
      <w:pPr>
        <w:spacing w:line="480" w:lineRule="auto"/>
        <w:jc w:val="center"/>
      </w:pPr>
      <w:r>
        <w:rPr>
          <w:i/>
        </w:rPr>
        <w:t>Li Fem Anpil* </w:t>
      </w:r>
      <w:r>
        <w:t xml:space="preserve">:The Lived Experience of Haitian Immigrant Women with Postpartum </w:t>
      </w:r>
      <w:r>
        <w:rPr>
          <w:sz w:val="22"/>
          <w:szCs w:val="22"/>
        </w:rPr>
        <w:t>Depression</w:t>
      </w:r>
    </w:p>
    <w:p w:rsidR="005D5499" w:rsidRDefault="005D5499">
      <w:pPr>
        <w:spacing w:after="160" w:line="259" w:lineRule="auto"/>
        <w:jc w:val="center"/>
        <w:rPr>
          <w:rFonts w:ascii="Calibri" w:eastAsia="Calibri" w:hAnsi="Calibri" w:cs="Calibri"/>
          <w:sz w:val="22"/>
          <w:szCs w:val="22"/>
        </w:rPr>
      </w:pPr>
    </w:p>
    <w:p w:rsidR="005D5499" w:rsidRDefault="005D5499">
      <w:pPr>
        <w:spacing w:after="160" w:line="259" w:lineRule="auto"/>
        <w:jc w:val="center"/>
        <w:rPr>
          <w:rFonts w:ascii="Calibri" w:eastAsia="Calibri" w:hAnsi="Calibri" w:cs="Calibri"/>
          <w:sz w:val="22"/>
          <w:szCs w:val="22"/>
        </w:rPr>
      </w:pPr>
    </w:p>
    <w:p w:rsidR="005D5499" w:rsidRDefault="005D5499">
      <w:pPr>
        <w:spacing w:after="160" w:line="259" w:lineRule="auto"/>
        <w:jc w:val="center"/>
        <w:rPr>
          <w:rFonts w:ascii="Calibri" w:eastAsia="Calibri" w:hAnsi="Calibri" w:cs="Calibri"/>
        </w:rPr>
      </w:pPr>
    </w:p>
    <w:p w:rsidR="005D5499" w:rsidRDefault="0030213B">
      <w:pPr>
        <w:spacing w:after="160" w:line="259" w:lineRule="auto"/>
        <w:jc w:val="center"/>
        <w:rPr>
          <w:rFonts w:ascii="Calibri" w:eastAsia="Calibri" w:hAnsi="Calibri" w:cs="Calibri"/>
        </w:rPr>
      </w:pPr>
      <w:r>
        <w:rPr>
          <w:rFonts w:ascii="Calibri" w:eastAsia="Calibri" w:hAnsi="Calibri" w:cs="Calibri"/>
        </w:rPr>
        <w:t>A Dissertation Presented By</w:t>
      </w:r>
    </w:p>
    <w:p w:rsidR="005D5499" w:rsidRDefault="0030213B">
      <w:pPr>
        <w:spacing w:after="160" w:line="259" w:lineRule="auto"/>
        <w:jc w:val="center"/>
        <w:rPr>
          <w:rFonts w:ascii="Calibri" w:eastAsia="Calibri" w:hAnsi="Calibri" w:cs="Calibri"/>
        </w:rPr>
      </w:pPr>
      <w:r>
        <w:rPr>
          <w:rFonts w:ascii="Calibri" w:eastAsia="Calibri" w:hAnsi="Calibri" w:cs="Calibri"/>
        </w:rPr>
        <w:t>Colette Dieujuste</w:t>
      </w:r>
    </w:p>
    <w:p w:rsidR="005D5499" w:rsidRDefault="005D5499">
      <w:pPr>
        <w:spacing w:after="160" w:line="259" w:lineRule="auto"/>
        <w:jc w:val="center"/>
        <w:rPr>
          <w:rFonts w:ascii="Calibri" w:eastAsia="Calibri" w:hAnsi="Calibri" w:cs="Calibri"/>
        </w:rPr>
      </w:pPr>
    </w:p>
    <w:p w:rsidR="005D5499" w:rsidRDefault="005D5499">
      <w:pPr>
        <w:spacing w:after="160" w:line="259" w:lineRule="auto"/>
        <w:jc w:val="center"/>
        <w:rPr>
          <w:rFonts w:ascii="Calibri" w:eastAsia="Calibri" w:hAnsi="Calibri" w:cs="Calibri"/>
        </w:rPr>
      </w:pPr>
    </w:p>
    <w:p w:rsidR="005D5499" w:rsidRDefault="0030213B">
      <w:pPr>
        <w:spacing w:after="160" w:line="259" w:lineRule="auto"/>
        <w:jc w:val="center"/>
        <w:rPr>
          <w:rFonts w:ascii="Calibri" w:eastAsia="Calibri" w:hAnsi="Calibri" w:cs="Calibri"/>
        </w:rPr>
      </w:pPr>
      <w:r>
        <w:rPr>
          <w:rFonts w:ascii="Calibri" w:eastAsia="Calibri" w:hAnsi="Calibri" w:cs="Calibri"/>
        </w:rPr>
        <w:t>Submitted to the Graduate School of Nursing</w:t>
      </w:r>
    </w:p>
    <w:p w:rsidR="005D5499" w:rsidRDefault="0030213B">
      <w:pPr>
        <w:spacing w:after="160" w:line="259" w:lineRule="auto"/>
        <w:jc w:val="center"/>
        <w:rPr>
          <w:rFonts w:ascii="Calibri" w:eastAsia="Calibri" w:hAnsi="Calibri" w:cs="Calibri"/>
        </w:rPr>
      </w:pPr>
      <w:r>
        <w:rPr>
          <w:rFonts w:ascii="Calibri" w:eastAsia="Calibri" w:hAnsi="Calibri" w:cs="Calibri"/>
        </w:rPr>
        <w:t>University of Massachusetts Medical School</w:t>
      </w:r>
    </w:p>
    <w:p w:rsidR="005D5499" w:rsidRDefault="0030213B">
      <w:pPr>
        <w:spacing w:after="160" w:line="259" w:lineRule="auto"/>
        <w:jc w:val="center"/>
        <w:rPr>
          <w:rFonts w:ascii="Calibri" w:eastAsia="Calibri" w:hAnsi="Calibri" w:cs="Calibri"/>
        </w:rPr>
      </w:pPr>
      <w:r>
        <w:rPr>
          <w:rFonts w:ascii="Calibri" w:eastAsia="Calibri" w:hAnsi="Calibri" w:cs="Calibri"/>
        </w:rPr>
        <w:t>In partial fulfilment of the requirements for the degree of</w:t>
      </w:r>
    </w:p>
    <w:p w:rsidR="005D5499" w:rsidRDefault="0030213B">
      <w:pPr>
        <w:spacing w:after="160" w:line="259" w:lineRule="auto"/>
        <w:jc w:val="center"/>
        <w:rPr>
          <w:rFonts w:ascii="Calibri" w:eastAsia="Calibri" w:hAnsi="Calibri" w:cs="Calibri"/>
        </w:rPr>
      </w:pPr>
      <w:r>
        <w:rPr>
          <w:rFonts w:ascii="Calibri" w:eastAsia="Calibri" w:hAnsi="Calibri" w:cs="Calibri"/>
        </w:rPr>
        <w:t>Doctor of Philosophy</w:t>
      </w:r>
    </w:p>
    <w:p w:rsidR="005D5499" w:rsidRDefault="0030213B">
      <w:pPr>
        <w:spacing w:after="160" w:line="259" w:lineRule="auto"/>
        <w:jc w:val="center"/>
        <w:rPr>
          <w:rFonts w:ascii="Calibri" w:eastAsia="Calibri" w:hAnsi="Calibri" w:cs="Calibri"/>
        </w:rPr>
      </w:pPr>
      <w:r>
        <w:rPr>
          <w:rFonts w:ascii="Calibri" w:eastAsia="Calibri" w:hAnsi="Calibri" w:cs="Calibri"/>
        </w:rPr>
        <w:t>Nursing</w:t>
      </w:r>
    </w:p>
    <w:p w:rsidR="005D5499" w:rsidRDefault="0030213B">
      <w:pPr>
        <w:spacing w:after="160" w:line="259" w:lineRule="auto"/>
        <w:jc w:val="center"/>
        <w:rPr>
          <w:rFonts w:ascii="Calibri" w:eastAsia="Calibri" w:hAnsi="Calibri" w:cs="Calibri"/>
        </w:rPr>
      </w:pPr>
      <w:r>
        <w:rPr>
          <w:rFonts w:ascii="Calibri" w:eastAsia="Calibri" w:hAnsi="Calibri" w:cs="Calibri"/>
        </w:rPr>
        <w:t>June, 2018</w:t>
      </w:r>
    </w:p>
    <w:p w:rsidR="005D5499" w:rsidRDefault="005D5499">
      <w:pPr>
        <w:spacing w:after="160" w:line="259" w:lineRule="auto"/>
        <w:jc w:val="center"/>
        <w:rPr>
          <w:rFonts w:ascii="Calibri" w:eastAsia="Calibri" w:hAnsi="Calibri" w:cs="Calibri"/>
        </w:rPr>
      </w:pPr>
    </w:p>
    <w:p w:rsidR="005D5499" w:rsidRDefault="005D5499">
      <w:pPr>
        <w:spacing w:after="160" w:line="259" w:lineRule="auto"/>
        <w:jc w:val="center"/>
        <w:rPr>
          <w:rFonts w:ascii="Calibri" w:eastAsia="Calibri" w:hAnsi="Calibri" w:cs="Calibri"/>
        </w:rPr>
      </w:pPr>
    </w:p>
    <w:p w:rsidR="005D5499" w:rsidRDefault="005D5499">
      <w:pPr>
        <w:spacing w:after="160" w:line="259" w:lineRule="auto"/>
        <w:jc w:val="center"/>
        <w:rPr>
          <w:rFonts w:ascii="Calibri" w:eastAsia="Calibri" w:hAnsi="Calibri" w:cs="Calibri"/>
        </w:rPr>
      </w:pPr>
    </w:p>
    <w:p w:rsidR="005D5499" w:rsidRDefault="005D5499">
      <w:pPr>
        <w:spacing w:after="160" w:line="259" w:lineRule="auto"/>
        <w:jc w:val="center"/>
        <w:rPr>
          <w:rFonts w:ascii="Calibri" w:eastAsia="Calibri" w:hAnsi="Calibri" w:cs="Calibri"/>
        </w:rPr>
      </w:pPr>
    </w:p>
    <w:p w:rsidR="005D5499" w:rsidRDefault="005D5499">
      <w:pPr>
        <w:spacing w:after="160" w:line="259" w:lineRule="auto"/>
        <w:jc w:val="center"/>
        <w:rPr>
          <w:rFonts w:ascii="Calibri" w:eastAsia="Calibri" w:hAnsi="Calibri" w:cs="Calibri"/>
        </w:rPr>
      </w:pPr>
    </w:p>
    <w:p w:rsidR="005D5499" w:rsidRDefault="0030213B">
      <w:pPr>
        <w:spacing w:after="160" w:line="259" w:lineRule="auto"/>
        <w:jc w:val="both"/>
        <w:rPr>
          <w:rFonts w:ascii="Calibri" w:eastAsia="Calibri" w:hAnsi="Calibri" w:cs="Calibri"/>
        </w:rPr>
      </w:pPr>
      <w:r>
        <w:rPr>
          <w:rFonts w:ascii="Calibri" w:eastAsia="Calibri" w:hAnsi="Calibri" w:cs="Calibri"/>
        </w:rPr>
        <w:t>Approved as to style and content by:</w:t>
      </w:r>
    </w:p>
    <w:p w:rsidR="005D5499" w:rsidRDefault="0030213B">
      <w:pPr>
        <w:spacing w:after="160" w:line="259" w:lineRule="auto"/>
        <w:jc w:val="both"/>
        <w:rPr>
          <w:rFonts w:ascii="Calibri" w:eastAsia="Calibri" w:hAnsi="Calibri" w:cs="Calibri"/>
        </w:rPr>
      </w:pPr>
      <w:r>
        <w:rPr>
          <w:rFonts w:ascii="Calibri" w:eastAsia="Calibri" w:hAnsi="Calibri" w:cs="Calibri"/>
        </w:rPr>
        <w:t>Donna Perry, PhD, RN</w:t>
      </w:r>
    </w:p>
    <w:p w:rsidR="005D5499" w:rsidRDefault="0030213B">
      <w:pPr>
        <w:spacing w:after="160" w:line="259" w:lineRule="auto"/>
        <w:jc w:val="both"/>
        <w:rPr>
          <w:rFonts w:ascii="Calibri" w:eastAsia="Calibri" w:hAnsi="Calibri" w:cs="Calibri"/>
        </w:rPr>
      </w:pPr>
      <w:r>
        <w:rPr>
          <w:rFonts w:ascii="Calibri" w:eastAsia="Calibri" w:hAnsi="Calibri" w:cs="Calibri"/>
        </w:rPr>
        <w:t>Anne Kane, PhD, RN</w:t>
      </w:r>
    </w:p>
    <w:p w:rsidR="005D5499" w:rsidRDefault="0030213B">
      <w:pPr>
        <w:spacing w:after="160" w:line="259" w:lineRule="auto"/>
        <w:jc w:val="both"/>
        <w:rPr>
          <w:rFonts w:ascii="Calibri" w:eastAsia="Calibri" w:hAnsi="Calibri" w:cs="Calibri"/>
        </w:rPr>
      </w:pPr>
      <w:r>
        <w:rPr>
          <w:rFonts w:ascii="Calibri" w:eastAsia="Calibri" w:hAnsi="Calibri" w:cs="Calibri"/>
        </w:rPr>
        <w:t>Eileen McGee, PhD, RN</w:t>
      </w:r>
    </w:p>
    <w:p w:rsidR="005D5499" w:rsidRDefault="005D5499">
      <w:pPr>
        <w:tabs>
          <w:tab w:val="left" w:pos="432"/>
          <w:tab w:val="left" w:pos="864"/>
          <w:tab w:val="right" w:pos="9360"/>
        </w:tabs>
      </w:pPr>
    </w:p>
    <w:p w:rsidR="005D5499" w:rsidRDefault="005D5499">
      <w:pPr>
        <w:tabs>
          <w:tab w:val="left" w:pos="432"/>
          <w:tab w:val="left" w:pos="864"/>
          <w:tab w:val="right" w:pos="9360"/>
        </w:tabs>
      </w:pPr>
    </w:p>
    <w:p w:rsidR="005D5499" w:rsidRDefault="005D5499">
      <w:pPr>
        <w:tabs>
          <w:tab w:val="left" w:pos="432"/>
          <w:tab w:val="left" w:pos="864"/>
          <w:tab w:val="right" w:pos="9360"/>
        </w:tabs>
      </w:pPr>
      <w:bookmarkStart w:id="1" w:name="_gjdgxs" w:colFirst="0" w:colLast="0"/>
      <w:bookmarkEnd w:id="1"/>
    </w:p>
    <w:p w:rsidR="005D5499" w:rsidRDefault="0030213B">
      <w:pPr>
        <w:spacing w:line="480" w:lineRule="auto"/>
        <w:jc w:val="center"/>
      </w:pPr>
      <w:r>
        <w:rPr>
          <w:i/>
        </w:rPr>
        <w:lastRenderedPageBreak/>
        <w:t>Li Fem Anpil* </w:t>
      </w:r>
      <w:r>
        <w:t xml:space="preserve">:The Lived Experience of Haitian Immigrant Women with Postpartum </w:t>
      </w:r>
      <w:r>
        <w:rPr>
          <w:sz w:val="22"/>
          <w:szCs w:val="22"/>
        </w:rPr>
        <w:t>Depression</w:t>
      </w:r>
    </w:p>
    <w:p w:rsidR="005D5499" w:rsidRDefault="005D5499">
      <w:pPr>
        <w:keepNext/>
        <w:tabs>
          <w:tab w:val="left" w:pos="432"/>
          <w:tab w:val="left" w:pos="864"/>
          <w:tab w:val="right" w:pos="9360"/>
        </w:tabs>
        <w:jc w:val="center"/>
      </w:pPr>
    </w:p>
    <w:p w:rsidR="005D5499" w:rsidRDefault="0030213B">
      <w:pPr>
        <w:keepNext/>
        <w:tabs>
          <w:tab w:val="left" w:pos="432"/>
          <w:tab w:val="left" w:pos="864"/>
          <w:tab w:val="right" w:pos="9360"/>
        </w:tabs>
        <w:jc w:val="center"/>
      </w:pPr>
      <w:r>
        <w:rPr>
          <w:b/>
        </w:rPr>
        <w:t>Table of Contents</w:t>
      </w:r>
    </w:p>
    <w:p w:rsidR="005D5499" w:rsidRDefault="005D5499">
      <w:pPr>
        <w:rPr>
          <w:sz w:val="22"/>
          <w:szCs w:val="22"/>
        </w:rPr>
      </w:pPr>
    </w:p>
    <w:p w:rsidR="005D5499" w:rsidRDefault="0030213B">
      <w:pPr>
        <w:tabs>
          <w:tab w:val="left" w:pos="432"/>
          <w:tab w:val="left" w:pos="864"/>
          <w:tab w:val="right" w:pos="9270"/>
        </w:tabs>
      </w:pPr>
      <w:r>
        <w:tab/>
      </w:r>
      <w:r>
        <w:tab/>
      </w:r>
      <w:r>
        <w:tab/>
        <w:t>Page #</w:t>
      </w:r>
    </w:p>
    <w:p w:rsidR="005D5499" w:rsidRDefault="005D5499">
      <w:pPr>
        <w:tabs>
          <w:tab w:val="left" w:pos="432"/>
          <w:tab w:val="left" w:pos="8550"/>
          <w:tab w:val="left" w:pos="8730"/>
          <w:tab w:val="center" w:pos="8910"/>
          <w:tab w:val="right" w:pos="9360"/>
        </w:tabs>
        <w:spacing w:line="360" w:lineRule="auto"/>
      </w:pPr>
    </w:p>
    <w:p w:rsidR="005D5499" w:rsidRDefault="0030213B">
      <w:pPr>
        <w:numPr>
          <w:ilvl w:val="0"/>
          <w:numId w:val="3"/>
        </w:numPr>
        <w:tabs>
          <w:tab w:val="left" w:pos="432"/>
          <w:tab w:val="left" w:pos="630"/>
          <w:tab w:val="left" w:pos="8550"/>
          <w:tab w:val="left" w:pos="8730"/>
          <w:tab w:val="center" w:pos="8910"/>
          <w:tab w:val="right" w:pos="9360"/>
        </w:tabs>
        <w:spacing w:line="360" w:lineRule="auto"/>
      </w:pPr>
      <w:r>
        <w:t>Table of Contents</w:t>
      </w:r>
      <w:r>
        <w:rPr>
          <w:u w:val="single"/>
        </w:rPr>
        <w:tab/>
      </w:r>
      <w:r>
        <w:t xml:space="preserve">  </w:t>
      </w:r>
      <w:r>
        <w:rPr>
          <w:u w:val="single"/>
        </w:rPr>
        <w:tab/>
        <w:t>2</w:t>
      </w:r>
      <w:r>
        <w:rPr>
          <w:u w:val="single"/>
        </w:rPr>
        <w:tab/>
      </w:r>
    </w:p>
    <w:p w:rsidR="005D5499" w:rsidRDefault="0030213B">
      <w:pPr>
        <w:numPr>
          <w:ilvl w:val="0"/>
          <w:numId w:val="3"/>
        </w:numPr>
        <w:tabs>
          <w:tab w:val="left" w:pos="432"/>
          <w:tab w:val="left" w:pos="630"/>
          <w:tab w:val="left" w:pos="8550"/>
          <w:tab w:val="left" w:pos="8730"/>
          <w:tab w:val="center" w:pos="8910"/>
          <w:tab w:val="right" w:pos="9360"/>
        </w:tabs>
        <w:spacing w:line="360" w:lineRule="auto"/>
      </w:pPr>
      <w:r>
        <w:t>Abstract</w:t>
      </w:r>
      <w:r>
        <w:rPr>
          <w:u w:val="single"/>
        </w:rPr>
        <w:tab/>
      </w:r>
      <w:r>
        <w:t xml:space="preserve">  </w:t>
      </w:r>
      <w:r>
        <w:rPr>
          <w:u w:val="single"/>
        </w:rPr>
        <w:tab/>
        <w:t>3</w:t>
      </w:r>
    </w:p>
    <w:p w:rsidR="005D5499" w:rsidRDefault="0030213B">
      <w:pPr>
        <w:numPr>
          <w:ilvl w:val="0"/>
          <w:numId w:val="3"/>
        </w:numPr>
        <w:tabs>
          <w:tab w:val="left" w:pos="432"/>
          <w:tab w:val="left" w:pos="630"/>
          <w:tab w:val="left" w:pos="8550"/>
          <w:tab w:val="left" w:pos="8730"/>
          <w:tab w:val="center" w:pos="8910"/>
          <w:tab w:val="right" w:pos="9360"/>
        </w:tabs>
        <w:spacing w:line="360" w:lineRule="auto"/>
      </w:pPr>
      <w:r>
        <w:t>Dissertation proposal -Introduction</w:t>
      </w:r>
      <w:r>
        <w:rPr>
          <w:u w:val="single"/>
        </w:rPr>
        <w:tab/>
      </w:r>
      <w:r>
        <w:t xml:space="preserve">  </w:t>
      </w:r>
      <w:r>
        <w:rPr>
          <w:u w:val="single"/>
        </w:rPr>
        <w:tab/>
        <w:t>4</w:t>
      </w:r>
      <w:r>
        <w:rPr>
          <w:u w:val="single"/>
        </w:rPr>
        <w:tab/>
      </w:r>
    </w:p>
    <w:p w:rsidR="005D5499" w:rsidRDefault="0030213B">
      <w:pPr>
        <w:numPr>
          <w:ilvl w:val="1"/>
          <w:numId w:val="3"/>
        </w:numPr>
        <w:tabs>
          <w:tab w:val="left" w:pos="432"/>
          <w:tab w:val="left" w:pos="630"/>
          <w:tab w:val="left" w:pos="8550"/>
          <w:tab w:val="left" w:pos="8730"/>
          <w:tab w:val="center" w:pos="8910"/>
          <w:tab w:val="right" w:pos="9360"/>
        </w:tabs>
        <w:spacing w:line="360" w:lineRule="auto"/>
      </w:pPr>
      <w:r>
        <w:t>Specific Aims</w:t>
      </w:r>
      <w:r>
        <w:rPr>
          <w:u w:val="single"/>
        </w:rPr>
        <w:tab/>
      </w:r>
      <w:r>
        <w:t xml:space="preserve">  </w:t>
      </w:r>
      <w:r>
        <w:rPr>
          <w:u w:val="single"/>
        </w:rPr>
        <w:tab/>
        <w:t>5</w:t>
      </w:r>
      <w:r>
        <w:rPr>
          <w:u w:val="single"/>
        </w:rPr>
        <w:tab/>
      </w:r>
    </w:p>
    <w:p w:rsidR="005D5499" w:rsidRDefault="0030213B">
      <w:pPr>
        <w:numPr>
          <w:ilvl w:val="1"/>
          <w:numId w:val="3"/>
        </w:numPr>
        <w:tabs>
          <w:tab w:val="left" w:pos="432"/>
          <w:tab w:val="left" w:pos="630"/>
          <w:tab w:val="left" w:pos="8550"/>
          <w:tab w:val="left" w:pos="8730"/>
          <w:tab w:val="center" w:pos="8910"/>
          <w:tab w:val="right" w:pos="9360"/>
        </w:tabs>
        <w:spacing w:line="360" w:lineRule="auto"/>
      </w:pPr>
      <w:r>
        <w:t>Theoretical Framework</w:t>
      </w:r>
      <w:r>
        <w:rPr>
          <w:u w:val="single"/>
        </w:rPr>
        <w:tab/>
      </w:r>
      <w:r>
        <w:t xml:space="preserve">  </w:t>
      </w:r>
      <w:r>
        <w:rPr>
          <w:u w:val="single"/>
        </w:rPr>
        <w:tab/>
        <w:t>11</w:t>
      </w:r>
    </w:p>
    <w:p w:rsidR="005D5499" w:rsidRDefault="0030213B">
      <w:pPr>
        <w:numPr>
          <w:ilvl w:val="1"/>
          <w:numId w:val="3"/>
        </w:numPr>
        <w:tabs>
          <w:tab w:val="left" w:pos="432"/>
          <w:tab w:val="left" w:pos="630"/>
          <w:tab w:val="left" w:pos="8550"/>
          <w:tab w:val="left" w:pos="8730"/>
          <w:tab w:val="center" w:pos="8910"/>
          <w:tab w:val="right" w:pos="9360"/>
        </w:tabs>
        <w:spacing w:line="360" w:lineRule="auto"/>
      </w:pPr>
      <w:r>
        <w:t>Background and Significance</w:t>
      </w:r>
      <w:r>
        <w:rPr>
          <w:u w:val="single"/>
        </w:rPr>
        <w:tab/>
      </w:r>
      <w:r>
        <w:t xml:space="preserve">  </w:t>
      </w:r>
      <w:r>
        <w:rPr>
          <w:u w:val="single"/>
        </w:rPr>
        <w:tab/>
        <w:t>11</w:t>
      </w:r>
    </w:p>
    <w:p w:rsidR="005D5499" w:rsidRDefault="0030213B">
      <w:pPr>
        <w:numPr>
          <w:ilvl w:val="1"/>
          <w:numId w:val="3"/>
        </w:numPr>
        <w:tabs>
          <w:tab w:val="left" w:pos="432"/>
          <w:tab w:val="left" w:pos="630"/>
          <w:tab w:val="left" w:pos="8550"/>
          <w:tab w:val="left" w:pos="8730"/>
          <w:tab w:val="center" w:pos="8910"/>
          <w:tab w:val="right" w:pos="9360"/>
        </w:tabs>
        <w:spacing w:line="360" w:lineRule="auto"/>
      </w:pPr>
      <w:r>
        <w:t>Design</w:t>
      </w:r>
      <w:r>
        <w:rPr>
          <w:u w:val="single"/>
        </w:rPr>
        <w:tab/>
      </w:r>
      <w:r>
        <w:t xml:space="preserve">  </w:t>
      </w:r>
      <w:r>
        <w:rPr>
          <w:u w:val="single"/>
        </w:rPr>
        <w:tab/>
        <w:t>14</w:t>
      </w:r>
    </w:p>
    <w:p w:rsidR="005D5499" w:rsidRDefault="0030213B">
      <w:pPr>
        <w:numPr>
          <w:ilvl w:val="1"/>
          <w:numId w:val="3"/>
        </w:numPr>
        <w:tabs>
          <w:tab w:val="left" w:pos="432"/>
          <w:tab w:val="left" w:pos="630"/>
          <w:tab w:val="left" w:pos="8550"/>
          <w:tab w:val="left" w:pos="8730"/>
          <w:tab w:val="center" w:pos="8910"/>
          <w:tab w:val="right" w:pos="9360"/>
        </w:tabs>
        <w:spacing w:line="360" w:lineRule="auto"/>
      </w:pPr>
      <w:r>
        <w:t>Conclusion</w:t>
      </w:r>
      <w:r>
        <w:rPr>
          <w:u w:val="single"/>
        </w:rPr>
        <w:tab/>
      </w:r>
      <w:r>
        <w:t xml:space="preserve">  </w:t>
      </w:r>
      <w:r>
        <w:rPr>
          <w:u w:val="single"/>
        </w:rPr>
        <w:tab/>
        <w:t>20</w:t>
      </w:r>
    </w:p>
    <w:p w:rsidR="005D5499" w:rsidRDefault="0030213B">
      <w:pPr>
        <w:numPr>
          <w:ilvl w:val="1"/>
          <w:numId w:val="3"/>
        </w:numPr>
        <w:tabs>
          <w:tab w:val="left" w:pos="432"/>
          <w:tab w:val="left" w:pos="630"/>
          <w:tab w:val="left" w:pos="8550"/>
          <w:tab w:val="left" w:pos="8730"/>
          <w:tab w:val="center" w:pos="8910"/>
          <w:tab w:val="right" w:pos="9360"/>
        </w:tabs>
        <w:spacing w:line="360" w:lineRule="auto"/>
      </w:pPr>
      <w:r>
        <w:t>References</w:t>
      </w:r>
      <w:r>
        <w:rPr>
          <w:u w:val="single"/>
        </w:rPr>
        <w:tab/>
      </w:r>
      <w:r>
        <w:t xml:space="preserve">  </w:t>
      </w:r>
      <w:r>
        <w:rPr>
          <w:u w:val="single"/>
        </w:rPr>
        <w:tab/>
        <w:t>21</w:t>
      </w:r>
    </w:p>
    <w:p w:rsidR="005D5499" w:rsidRDefault="0030213B">
      <w:pPr>
        <w:numPr>
          <w:ilvl w:val="0"/>
          <w:numId w:val="3"/>
        </w:numPr>
        <w:tabs>
          <w:tab w:val="left" w:pos="432"/>
          <w:tab w:val="left" w:pos="8550"/>
          <w:tab w:val="left" w:pos="8730"/>
          <w:tab w:val="center" w:pos="8910"/>
          <w:tab w:val="right" w:pos="9360"/>
        </w:tabs>
        <w:spacing w:line="360" w:lineRule="auto"/>
      </w:pPr>
      <w:r>
        <w:t>Executive Summary</w:t>
      </w:r>
      <w:r>
        <w:rPr>
          <w:u w:val="single"/>
        </w:rPr>
        <w:tab/>
      </w:r>
      <w:r>
        <w:t xml:space="preserve">  </w:t>
      </w:r>
      <w:r>
        <w:rPr>
          <w:u w:val="single"/>
        </w:rPr>
        <w:tab/>
        <w:t>22</w:t>
      </w:r>
    </w:p>
    <w:p w:rsidR="005D5499" w:rsidRDefault="0030213B">
      <w:pPr>
        <w:numPr>
          <w:ilvl w:val="0"/>
          <w:numId w:val="3"/>
        </w:numPr>
        <w:tabs>
          <w:tab w:val="left" w:pos="432"/>
          <w:tab w:val="left" w:pos="8550"/>
          <w:tab w:val="left" w:pos="8730"/>
          <w:tab w:val="center" w:pos="8910"/>
          <w:tab w:val="right" w:pos="9360"/>
        </w:tabs>
        <w:spacing w:line="360" w:lineRule="auto"/>
      </w:pPr>
      <w:r>
        <w:t>Slide presentations</w:t>
      </w:r>
      <w:r>
        <w:rPr>
          <w:u w:val="single"/>
        </w:rPr>
        <w:tab/>
      </w:r>
      <w:r>
        <w:t xml:space="preserve">  </w:t>
      </w:r>
      <w:r>
        <w:rPr>
          <w:u w:val="single"/>
        </w:rPr>
        <w:tab/>
        <w:t>11</w:t>
      </w:r>
    </w:p>
    <w:p w:rsidR="005D5499" w:rsidRDefault="0030213B">
      <w:pPr>
        <w:numPr>
          <w:ilvl w:val="0"/>
          <w:numId w:val="3"/>
        </w:numPr>
        <w:tabs>
          <w:tab w:val="left" w:pos="432"/>
          <w:tab w:val="left" w:pos="8550"/>
          <w:tab w:val="left" w:pos="8730"/>
          <w:tab w:val="center" w:pos="8910"/>
          <w:tab w:val="right" w:pos="9360"/>
        </w:tabs>
        <w:spacing w:line="360" w:lineRule="auto"/>
      </w:pPr>
      <w:r>
        <w:t>Disseminate Plan</w:t>
      </w:r>
      <w:r>
        <w:rPr>
          <w:u w:val="single"/>
        </w:rPr>
        <w:tab/>
      </w:r>
      <w:r>
        <w:t xml:space="preserve">  </w:t>
      </w:r>
      <w:r>
        <w:rPr>
          <w:u w:val="single"/>
        </w:rPr>
        <w:tab/>
        <w:t>11</w:t>
      </w:r>
    </w:p>
    <w:p w:rsidR="005D5499" w:rsidRDefault="0030213B">
      <w:pPr>
        <w:numPr>
          <w:ilvl w:val="0"/>
          <w:numId w:val="3"/>
        </w:numPr>
        <w:tabs>
          <w:tab w:val="left" w:pos="432"/>
          <w:tab w:val="left" w:pos="8550"/>
          <w:tab w:val="left" w:pos="8730"/>
          <w:tab w:val="center" w:pos="8910"/>
          <w:tab w:val="right" w:pos="9360"/>
        </w:tabs>
        <w:spacing w:line="360" w:lineRule="auto"/>
      </w:pPr>
      <w:r>
        <w:t>Appendices</w:t>
      </w:r>
      <w:r>
        <w:rPr>
          <w:u w:val="single"/>
        </w:rPr>
        <w:tab/>
      </w:r>
      <w:r>
        <w:t xml:space="preserve">  </w:t>
      </w:r>
      <w:r>
        <w:rPr>
          <w:u w:val="single"/>
        </w:rPr>
        <w:tab/>
        <w:t>24</w:t>
      </w:r>
      <w:r>
        <w:rPr>
          <w:u w:val="single"/>
        </w:rPr>
        <w:tab/>
      </w:r>
    </w:p>
    <w:p w:rsidR="005D5499" w:rsidRDefault="0030213B">
      <w:pPr>
        <w:numPr>
          <w:ilvl w:val="1"/>
          <w:numId w:val="3"/>
        </w:numPr>
        <w:tabs>
          <w:tab w:val="left" w:pos="432"/>
          <w:tab w:val="left" w:pos="630"/>
          <w:tab w:val="left" w:pos="8550"/>
          <w:tab w:val="left" w:pos="8730"/>
          <w:tab w:val="center" w:pos="8910"/>
          <w:tab w:val="right" w:pos="9360"/>
        </w:tabs>
        <w:spacing w:line="360" w:lineRule="auto"/>
      </w:pPr>
      <w:r>
        <w:rPr>
          <w:sz w:val="22"/>
          <w:szCs w:val="22"/>
        </w:rPr>
        <w:t>Figure 1. Leininger’s Sunrise Enable to Discover Culture Care</w:t>
      </w:r>
      <w:r>
        <w:rPr>
          <w:u w:val="single"/>
        </w:rPr>
        <w:tab/>
      </w:r>
      <w:r>
        <w:t xml:space="preserve">  </w:t>
      </w:r>
      <w:r>
        <w:rPr>
          <w:u w:val="single"/>
        </w:rPr>
        <w:tab/>
        <w:t>24</w:t>
      </w:r>
    </w:p>
    <w:p w:rsidR="005D5499" w:rsidRDefault="0030213B">
      <w:pPr>
        <w:numPr>
          <w:ilvl w:val="1"/>
          <w:numId w:val="3"/>
        </w:numPr>
        <w:tabs>
          <w:tab w:val="left" w:pos="432"/>
          <w:tab w:val="left" w:pos="630"/>
          <w:tab w:val="left" w:pos="8550"/>
          <w:tab w:val="left" w:pos="8730"/>
          <w:tab w:val="center" w:pos="8910"/>
          <w:tab w:val="right" w:pos="9360"/>
        </w:tabs>
        <w:spacing w:line="360" w:lineRule="auto"/>
      </w:pPr>
      <w:r>
        <w:t>Interview Guide</w:t>
      </w:r>
      <w:r>
        <w:rPr>
          <w:u w:val="single"/>
        </w:rPr>
        <w:tab/>
      </w:r>
      <w:r>
        <w:t xml:space="preserve">  </w:t>
      </w:r>
      <w:r>
        <w:rPr>
          <w:u w:val="single"/>
        </w:rPr>
        <w:tab/>
        <w:t>25</w:t>
      </w:r>
    </w:p>
    <w:p w:rsidR="005D5499" w:rsidRDefault="0030213B">
      <w:pPr>
        <w:numPr>
          <w:ilvl w:val="1"/>
          <w:numId w:val="3"/>
        </w:numPr>
        <w:tabs>
          <w:tab w:val="left" w:pos="432"/>
          <w:tab w:val="left" w:pos="630"/>
          <w:tab w:val="left" w:pos="8550"/>
          <w:tab w:val="left" w:pos="8730"/>
          <w:tab w:val="center" w:pos="8910"/>
          <w:tab w:val="right" w:pos="9360"/>
        </w:tabs>
        <w:spacing w:line="360" w:lineRule="auto"/>
      </w:pPr>
      <w:r>
        <w:t>Demographic Information Form</w:t>
      </w:r>
      <w:r>
        <w:rPr>
          <w:u w:val="single"/>
        </w:rPr>
        <w:tab/>
      </w:r>
      <w:r>
        <w:t xml:space="preserve">  </w:t>
      </w:r>
      <w:r>
        <w:rPr>
          <w:u w:val="single"/>
        </w:rPr>
        <w:tab/>
        <w:t>27</w:t>
      </w:r>
    </w:p>
    <w:p w:rsidR="005D5499" w:rsidRDefault="0030213B">
      <w:pPr>
        <w:numPr>
          <w:ilvl w:val="1"/>
          <w:numId w:val="3"/>
        </w:numPr>
        <w:tabs>
          <w:tab w:val="left" w:pos="432"/>
          <w:tab w:val="left" w:pos="630"/>
          <w:tab w:val="left" w:pos="8550"/>
          <w:tab w:val="left" w:pos="8730"/>
          <w:tab w:val="center" w:pos="8910"/>
          <w:tab w:val="right" w:pos="9360"/>
        </w:tabs>
        <w:spacing w:line="360" w:lineRule="auto"/>
      </w:pPr>
      <w:r>
        <w:rPr>
          <w:u w:val="single"/>
        </w:rPr>
        <w:t>Consent to Participate in Research</w:t>
      </w:r>
      <w:r>
        <w:rPr>
          <w:u w:val="single"/>
        </w:rPr>
        <w:tab/>
      </w:r>
      <w:r>
        <w:t xml:space="preserve">  </w:t>
      </w:r>
      <w:r>
        <w:rPr>
          <w:u w:val="single"/>
        </w:rPr>
        <w:tab/>
        <w:t>29</w:t>
      </w: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30213B">
      <w:pPr>
        <w:jc w:val="center"/>
      </w:pPr>
      <w:r>
        <w:rPr>
          <w:b/>
        </w:rPr>
        <w:t>Abstract</w:t>
      </w:r>
    </w:p>
    <w:p w:rsidR="005D5499" w:rsidRDefault="005D5499">
      <w:pPr>
        <w:jc w:val="center"/>
      </w:pPr>
    </w:p>
    <w:p w:rsidR="005D5499" w:rsidRDefault="0030213B">
      <w:pPr>
        <w:pBdr>
          <w:top w:val="nil"/>
          <w:left w:val="nil"/>
          <w:bottom w:val="nil"/>
          <w:right w:val="nil"/>
          <w:between w:val="nil"/>
        </w:pBdr>
        <w:spacing w:line="480" w:lineRule="auto"/>
        <w:rPr>
          <w:color w:val="000000"/>
        </w:rPr>
      </w:pPr>
      <w:r>
        <w:rPr>
          <w:b/>
          <w:color w:val="000000"/>
        </w:rPr>
        <w:t xml:space="preserve">Purpose: </w:t>
      </w:r>
      <w:r>
        <w:rPr>
          <w:color w:val="000000"/>
        </w:rPr>
        <w:t>The purpose of this interpretive phenomenological study is to explore the lived experience of Haitian immigrant women living in Massachusetts</w:t>
      </w:r>
      <w:r>
        <w:rPr>
          <w:color w:val="FF0000"/>
        </w:rPr>
        <w:t xml:space="preserve"> </w:t>
      </w:r>
      <w:r>
        <w:rPr>
          <w:color w:val="000000"/>
        </w:rPr>
        <w:t xml:space="preserve">with PPD. </w:t>
      </w:r>
    </w:p>
    <w:p w:rsidR="005D5499" w:rsidRDefault="0030213B">
      <w:pPr>
        <w:spacing w:line="480" w:lineRule="auto"/>
      </w:pPr>
      <w:r>
        <w:rPr>
          <w:b/>
        </w:rPr>
        <w:t xml:space="preserve">Specific Aims: </w:t>
      </w:r>
      <w:r>
        <w:t>Aim 1</w:t>
      </w:r>
      <w:r>
        <w:rPr>
          <w:b/>
        </w:rPr>
        <w:t>:</w:t>
      </w:r>
      <w:r>
        <w:t xml:space="preserve"> To explore the lived experience of PPD among Haitian immigrant women. Aim 2</w:t>
      </w:r>
      <w:r>
        <w:rPr>
          <w:b/>
        </w:rPr>
        <w:t>:</w:t>
      </w:r>
      <w:r>
        <w:t xml:space="preserve"> </w:t>
      </w:r>
      <w:r>
        <w:rPr>
          <w:highlight w:val="white"/>
        </w:rPr>
        <w:t>To e</w:t>
      </w:r>
      <w:r>
        <w:rPr>
          <w:highlight w:val="white"/>
        </w:rPr>
        <w:t>xplore how the experience of being Haitian influences Haitian immigrant women in their response to PPD</w:t>
      </w:r>
    </w:p>
    <w:p w:rsidR="005D5499" w:rsidRDefault="0030213B">
      <w:pPr>
        <w:pBdr>
          <w:top w:val="nil"/>
          <w:left w:val="nil"/>
          <w:bottom w:val="nil"/>
          <w:right w:val="nil"/>
          <w:between w:val="nil"/>
        </w:pBdr>
        <w:spacing w:line="480" w:lineRule="auto"/>
        <w:rPr>
          <w:color w:val="000000"/>
        </w:rPr>
      </w:pPr>
      <w:r>
        <w:rPr>
          <w:b/>
          <w:color w:val="000000"/>
        </w:rPr>
        <w:t>Framework:</w:t>
      </w:r>
      <w:r>
        <w:rPr>
          <w:color w:val="000000"/>
        </w:rPr>
        <w:t xml:space="preserve"> Leininger's Theory of Cultural Care (1988) guided the phenomenological approach and data collection. The Transcultural Care Decision &amp; Action </w:t>
      </w:r>
      <w:r>
        <w:rPr>
          <w:color w:val="000000"/>
        </w:rPr>
        <w:t>model contains three predictive modes for guiding nursing care judgments, decisions, or actions to provide care.</w:t>
      </w:r>
    </w:p>
    <w:p w:rsidR="005D5499" w:rsidRDefault="0030213B">
      <w:pPr>
        <w:pBdr>
          <w:top w:val="nil"/>
          <w:left w:val="nil"/>
          <w:bottom w:val="nil"/>
          <w:right w:val="nil"/>
          <w:between w:val="nil"/>
        </w:pBdr>
        <w:spacing w:line="480" w:lineRule="auto"/>
        <w:rPr>
          <w:color w:val="000000"/>
        </w:rPr>
      </w:pPr>
      <w:r>
        <w:rPr>
          <w:b/>
          <w:color w:val="000000"/>
        </w:rPr>
        <w:t>Design:</w:t>
      </w:r>
      <w:r>
        <w:rPr>
          <w:color w:val="000000"/>
        </w:rPr>
        <w:t xml:space="preserve"> Interpretive phenomenology guided this qualitative study. Individual face-to-face interviews were conducted. The data from each intervi</w:t>
      </w:r>
      <w:r>
        <w:rPr>
          <w:color w:val="000000"/>
        </w:rPr>
        <w:t xml:space="preserve">ew were transcribed into a written document and analyzed using the Crist and Tanner five-step process. </w:t>
      </w:r>
    </w:p>
    <w:p w:rsidR="005D5499" w:rsidRDefault="0030213B">
      <w:pPr>
        <w:pBdr>
          <w:top w:val="nil"/>
          <w:left w:val="nil"/>
          <w:bottom w:val="nil"/>
          <w:right w:val="nil"/>
          <w:between w:val="nil"/>
        </w:pBdr>
        <w:spacing w:line="480" w:lineRule="auto"/>
        <w:rPr>
          <w:color w:val="000000"/>
        </w:rPr>
      </w:pPr>
      <w:r>
        <w:rPr>
          <w:b/>
          <w:color w:val="000000"/>
        </w:rPr>
        <w:t xml:space="preserve">Results: </w:t>
      </w:r>
      <w:r>
        <w:rPr>
          <w:color w:val="000000"/>
        </w:rPr>
        <w:t>This study yielded two themes; each theme has three dimensions. The first theme is “Feeling Disconnected” with three dimensions (a) lack of sup</w:t>
      </w:r>
      <w:r>
        <w:rPr>
          <w:color w:val="000000"/>
        </w:rPr>
        <w:t>port; (b) partner conflict; and (c) nostalgia of Haiti; The second theme is “Feeling Reconnected” with three dimensions (a) realization of needed help; (b) spirituality; and (c) resilience</w:t>
      </w:r>
    </w:p>
    <w:p w:rsidR="005D5499" w:rsidRDefault="0030213B">
      <w:pPr>
        <w:pBdr>
          <w:top w:val="nil"/>
          <w:left w:val="nil"/>
          <w:bottom w:val="nil"/>
          <w:right w:val="nil"/>
          <w:between w:val="nil"/>
        </w:pBdr>
        <w:spacing w:line="480" w:lineRule="auto"/>
        <w:rPr>
          <w:color w:val="000000"/>
        </w:rPr>
      </w:pPr>
      <w:r>
        <w:rPr>
          <w:b/>
          <w:color w:val="000000"/>
        </w:rPr>
        <w:t>Conclusion:</w:t>
      </w:r>
      <w:r>
        <w:rPr>
          <w:color w:val="000000"/>
        </w:rPr>
        <w:t xml:space="preserve"> This study provides insight into the lived experience o</w:t>
      </w:r>
      <w:r>
        <w:rPr>
          <w:color w:val="000000"/>
        </w:rPr>
        <w:t>f Haitian women with PPD. Awareness of Haitian women’s actual experiences with PPD will help health care providers to identify and provide culturally appropriate care to this population.</w:t>
      </w:r>
    </w:p>
    <w:p w:rsidR="005D5499" w:rsidRDefault="005D5499">
      <w:pPr>
        <w:pBdr>
          <w:top w:val="nil"/>
          <w:left w:val="nil"/>
          <w:bottom w:val="nil"/>
          <w:right w:val="nil"/>
          <w:between w:val="nil"/>
        </w:pBdr>
        <w:spacing w:line="480" w:lineRule="auto"/>
        <w:rPr>
          <w:color w:val="000000"/>
        </w:rPr>
      </w:pPr>
    </w:p>
    <w:p w:rsidR="005D5499" w:rsidRDefault="0030213B">
      <w:pPr>
        <w:spacing w:line="480" w:lineRule="auto"/>
      </w:pPr>
      <w:r>
        <w:rPr>
          <w:i/>
        </w:rPr>
        <w:t>Keywords: postpartum depression, phenomenology, Haitian, immigrant</w:t>
      </w:r>
    </w:p>
    <w:p w:rsidR="005D5499" w:rsidRDefault="005D5499">
      <w:pPr>
        <w:pBdr>
          <w:top w:val="nil"/>
          <w:left w:val="nil"/>
          <w:bottom w:val="nil"/>
          <w:right w:val="nil"/>
          <w:between w:val="nil"/>
        </w:pBdr>
        <w:spacing w:line="480" w:lineRule="auto"/>
        <w:rPr>
          <w:color w:val="000000"/>
        </w:rPr>
      </w:pPr>
    </w:p>
    <w:p w:rsidR="005D5499" w:rsidRDefault="005D5499">
      <w:pPr>
        <w:pBdr>
          <w:top w:val="nil"/>
          <w:left w:val="nil"/>
          <w:bottom w:val="nil"/>
          <w:right w:val="nil"/>
          <w:between w:val="nil"/>
        </w:pBdr>
        <w:spacing w:line="480" w:lineRule="auto"/>
        <w:rPr>
          <w:color w:val="000000"/>
        </w:rPr>
      </w:pPr>
    </w:p>
    <w:p w:rsidR="005D5499" w:rsidRDefault="0030213B">
      <w:pPr>
        <w:jc w:val="center"/>
      </w:pPr>
      <w:r>
        <w:rPr>
          <w:b/>
        </w:rPr>
        <w:t xml:space="preserve">Introduction to the Problem </w:t>
      </w:r>
    </w:p>
    <w:p w:rsidR="005D5499" w:rsidRDefault="0030213B">
      <w:r>
        <w:rPr>
          <w:b/>
        </w:rPr>
        <w:t xml:space="preserve">                                </w:t>
      </w:r>
    </w:p>
    <w:p w:rsidR="005D5499" w:rsidRDefault="0030213B">
      <w:pPr>
        <w:spacing w:line="480" w:lineRule="auto"/>
        <w:ind w:firstLine="720"/>
      </w:pPr>
      <w:r>
        <w:t>The national prevalence for postpartum depression (PPD) is worrisome. Ten to 20 women out of every 100 that deliver a baby in the U.S. suffer from PPD (Gaynes et al., 2005).  Long-term conseque</w:t>
      </w:r>
      <w:r>
        <w:t>nces of PPD include recurrent depression for mothers and delay in cognitive and emotional development for their infants (Beck, 2002; Cooper &amp; Murray, 1998). Infants whose mothers suffer from PPD may have decreased bonding interaction that can lead to delay</w:t>
      </w:r>
      <w:r>
        <w:t>s in cognitive and emotional development. Stress, mental health attitude, lack of social support, and socio-economic disadvantage have been identified as contributing factors for PPD (Dailey &amp; Humphreys, 2010; Leung, Arthur, &amp; Martinson, 2005). PPD has bee</w:t>
      </w:r>
      <w:r>
        <w:t>n well studied in Caucasian, African American, and immigrant populations in general, but no study has specifically examined PPD among Haitian women. Furthermore, the prevalence and experience of PPD among Haitian women in the U.S. is unknown.</w:t>
      </w:r>
    </w:p>
    <w:p w:rsidR="005D5499" w:rsidRDefault="0030213B">
      <w:pPr>
        <w:spacing w:line="480" w:lineRule="auto"/>
        <w:ind w:firstLine="720"/>
      </w:pPr>
      <w:r>
        <w:t xml:space="preserve">PPD can have </w:t>
      </w:r>
      <w:r>
        <w:t xml:space="preserve">a long-term impact on a mother’s mental health, </w:t>
      </w:r>
      <w:r>
        <w:rPr>
          <w:color w:val="000000"/>
        </w:rPr>
        <w:t>intimate partner</w:t>
      </w:r>
      <w:r>
        <w:rPr>
          <w:color w:val="FF0000"/>
        </w:rPr>
        <w:t xml:space="preserve"> </w:t>
      </w:r>
      <w:r>
        <w:t>relationship, and family dynamics. The purpose of this interpretive phenomenological study is to explore and describe the nature of PPD experienced among immigrant Haitian women living in Mas</w:t>
      </w:r>
      <w:r>
        <w:t>sachusetts. The study will explore the nature and experience of their illness, the impact of the disease on mothers and their families and their interpretations of what helped, or may have helped. Understanding these factors will provide a potential direct</w:t>
      </w:r>
      <w:r>
        <w:t xml:space="preserve">ion for supporting these women and their babies. Haitian women are at high risk for PPD as they may have key risk factors including high level of stress, stigmatized view of mental illness, and decreased social support. Many Haitian women in the U.S. have </w:t>
      </w:r>
      <w:r>
        <w:t xml:space="preserve">many of these risk factors for PPD (Fordyce, 2009).  </w:t>
      </w:r>
    </w:p>
    <w:p w:rsidR="005D5499" w:rsidRDefault="005D5499">
      <w:pPr>
        <w:spacing w:line="480" w:lineRule="auto"/>
        <w:ind w:firstLine="720"/>
        <w:rPr>
          <w:color w:val="FF0000"/>
        </w:rPr>
      </w:pPr>
    </w:p>
    <w:p w:rsidR="005D5499" w:rsidRDefault="0030213B">
      <w:pPr>
        <w:spacing w:line="480" w:lineRule="auto"/>
      </w:pPr>
      <w:r>
        <w:rPr>
          <w:b/>
        </w:rPr>
        <w:t xml:space="preserve">The specific aims of the study are: </w:t>
      </w:r>
    </w:p>
    <w:p w:rsidR="005D5499" w:rsidRDefault="0030213B">
      <w:pPr>
        <w:spacing w:line="480" w:lineRule="auto"/>
      </w:pPr>
      <w:r>
        <w:tab/>
        <w:t xml:space="preserve"> </w:t>
      </w:r>
      <w:r>
        <w:rPr>
          <w:b/>
        </w:rPr>
        <w:t>Aim 1:</w:t>
      </w:r>
      <w:r>
        <w:t xml:space="preserve"> To explore the lived experience of PPD among Haitian immigrant women. </w:t>
      </w:r>
    </w:p>
    <w:p w:rsidR="005D5499" w:rsidRDefault="0030213B">
      <w:pPr>
        <w:spacing w:line="480" w:lineRule="auto"/>
        <w:rPr>
          <w:highlight w:val="white"/>
        </w:rPr>
      </w:pPr>
      <w:r>
        <w:tab/>
        <w:t xml:space="preserve"> </w:t>
      </w:r>
      <w:r>
        <w:rPr>
          <w:b/>
        </w:rPr>
        <w:t>Aim 2:</w:t>
      </w:r>
      <w:r>
        <w:t xml:space="preserve"> </w:t>
      </w:r>
      <w:r>
        <w:rPr>
          <w:highlight w:val="white"/>
        </w:rPr>
        <w:t>To explore how the experience of being Haitian influences Haitian immigrant women in their response to PPD</w:t>
      </w:r>
    </w:p>
    <w:p w:rsidR="005D5499" w:rsidRDefault="0030213B">
      <w:pPr>
        <w:spacing w:line="480" w:lineRule="auto"/>
      </w:pPr>
      <w:r>
        <w:t>The significance of this research is that it will inform nursing science by promoting a fuller understanding of the lived experience of Haitian women and what influences their response to PPD. Understanding this experience will lay the potential foundation</w:t>
      </w:r>
      <w:r>
        <w:t xml:space="preserve"> for future studies that will test interventions tailored to this population, thus may lead to the planning and implementation of effective and culturally congruent nursing interventions that provide support. Ultimately, supporting Haitian women with PPD w</w:t>
      </w:r>
      <w:r>
        <w:t>ill improve their quality of life as well as that of their children.</w:t>
      </w:r>
    </w:p>
    <w:p w:rsidR="005D5499" w:rsidRDefault="0030213B">
      <w:pPr>
        <w:spacing w:line="480" w:lineRule="auto"/>
        <w:ind w:firstLine="720"/>
        <w:jc w:val="center"/>
      </w:pPr>
      <w:r>
        <w:rPr>
          <w:b/>
        </w:rPr>
        <w:t>Background and Significance</w:t>
      </w:r>
    </w:p>
    <w:p w:rsidR="005D5499" w:rsidRDefault="0030213B">
      <w:pPr>
        <w:spacing w:line="480" w:lineRule="auto"/>
      </w:pPr>
      <w:r>
        <w:rPr>
          <w:b/>
        </w:rPr>
        <w:t>Postpartum Depression</w:t>
      </w:r>
    </w:p>
    <w:p w:rsidR="005D5499" w:rsidRDefault="0030213B">
      <w:pPr>
        <w:pBdr>
          <w:top w:val="nil"/>
          <w:left w:val="nil"/>
          <w:bottom w:val="nil"/>
          <w:right w:val="nil"/>
          <w:between w:val="nil"/>
        </w:pBdr>
        <w:spacing w:line="480" w:lineRule="auto"/>
        <w:ind w:firstLine="720"/>
        <w:rPr>
          <w:color w:val="000000"/>
        </w:rPr>
      </w:pPr>
      <w:r>
        <w:rPr>
          <w:color w:val="000000"/>
        </w:rPr>
        <w:t>Postpartum depression (PPD) is a global phenomenon. While the severity of PPD varies, most the mothers suffering from PPD struggle to mee</w:t>
      </w:r>
      <w:r>
        <w:rPr>
          <w:color w:val="000000"/>
        </w:rPr>
        <w:t xml:space="preserve">t their babies’ needs during the first few months of life as well as their own (Leung et al., 2005). Authors of the </w:t>
      </w:r>
      <w:r>
        <w:rPr>
          <w:i/>
          <w:color w:val="000000"/>
        </w:rPr>
        <w:t>American Psychiatric Association Diagnostic and Statistical Manual of Mental Health Disorders:</w:t>
      </w:r>
      <w:r>
        <w:rPr>
          <w:color w:val="000000"/>
        </w:rPr>
        <w:t xml:space="preserve"> </w:t>
      </w:r>
      <w:r>
        <w:rPr>
          <w:i/>
          <w:color w:val="000000"/>
        </w:rPr>
        <w:t>DSM-5</w:t>
      </w:r>
      <w:r>
        <w:rPr>
          <w:color w:val="000000"/>
        </w:rPr>
        <w:t xml:space="preserve">  (2013) used the term “peripartum onset</w:t>
      </w:r>
      <w:r>
        <w:rPr>
          <w:color w:val="000000"/>
        </w:rPr>
        <w:t xml:space="preserve">” more speciﬁcally to describe unspecified depression disorder if onset of mood symptoms occurs during pregnancy or within four weeks of delivery (p.186-187). The signs and symptoms of PPD are: anxiety, racing scary thoughts, feeling guilty, sadness, mood </w:t>
      </w:r>
      <w:r>
        <w:rPr>
          <w:color w:val="000000"/>
        </w:rPr>
        <w:t xml:space="preserve">swings, difficulty concentrating, and thoughts of hurting self or baby (Robertson, Grace, Wallington, &amp; Stewart, 2004).  The underlying cause of PPD has many facets; it can be related to </w:t>
      </w:r>
      <w:r>
        <w:rPr>
          <w:color w:val="000000"/>
        </w:rPr>
        <w:lastRenderedPageBreak/>
        <w:t>hormonal changes during pregnancy, or decreased hormonal levels durin</w:t>
      </w:r>
      <w:r>
        <w:rPr>
          <w:color w:val="000000"/>
        </w:rPr>
        <w:t xml:space="preserve">g the postpartum period such as progesterone. It also can be influenced by neurological factors, genetic predisposition, environmental or cultural issues (Zonana &amp; Gorman, 2005). PPD can be a very serious medical condition that new mothers deal with after </w:t>
      </w:r>
      <w:r>
        <w:rPr>
          <w:color w:val="000000"/>
        </w:rPr>
        <w:t>having a baby, which may decrease bonding between mother and child as mothers suffering from PPD may be unable to take care of the baby’s needs or those of themselves and their family. Many researchers have studied PPD in Caucasian women living in the U.S.</w:t>
      </w:r>
      <w:r>
        <w:rPr>
          <w:color w:val="000000"/>
        </w:rPr>
        <w:t xml:space="preserve"> (Beck, 1992; Beck 2002; Dennis &amp; Chung-Lee, 2006; Lueng, Arthur, &amp; Martinson , 2005). Other studies have researched PPD among African American women (Amankwaa, 2003; Abrams, Dorning, Curran, 2009; </w:t>
      </w:r>
      <w:r>
        <w:rPr>
          <w:rFonts w:ascii="Calibri" w:eastAsia="Calibri" w:hAnsi="Calibri" w:cs="Calibri"/>
          <w:color w:val="000000"/>
          <w:sz w:val="22"/>
          <w:szCs w:val="22"/>
        </w:rPr>
        <w:t xml:space="preserve"> </w:t>
      </w:r>
      <w:r>
        <w:rPr>
          <w:color w:val="000000"/>
        </w:rPr>
        <w:t>Higginbottom,  Bell,  Arsenault, &amp;  Pillay, 2012), Studie</w:t>
      </w:r>
      <w:r>
        <w:rPr>
          <w:color w:val="000000"/>
        </w:rPr>
        <w:t xml:space="preserve">s in Canada and the United Kingdom have focused on immigrant populations (Templeton, Velleman, Persaud, &amp; Milner 2003; Teng, Blackmore, &amp; Stewart, 2007). However, no studies to date have been identified specific to Haitian women with PPD.  </w:t>
      </w:r>
    </w:p>
    <w:p w:rsidR="005D5499" w:rsidRDefault="0030213B">
      <w:pPr>
        <w:pBdr>
          <w:top w:val="nil"/>
          <w:left w:val="nil"/>
          <w:bottom w:val="nil"/>
          <w:right w:val="nil"/>
          <w:between w:val="nil"/>
        </w:pBdr>
        <w:spacing w:line="480" w:lineRule="auto"/>
        <w:ind w:firstLine="720"/>
        <w:jc w:val="center"/>
        <w:rPr>
          <w:color w:val="000000"/>
        </w:rPr>
      </w:pPr>
      <w:r>
        <w:rPr>
          <w:b/>
          <w:color w:val="000000"/>
        </w:rPr>
        <w:t>Factors Contrib</w:t>
      </w:r>
      <w:r>
        <w:rPr>
          <w:b/>
          <w:color w:val="000000"/>
        </w:rPr>
        <w:t xml:space="preserve">uting to PPD </w:t>
      </w:r>
    </w:p>
    <w:p w:rsidR="005D5499" w:rsidRDefault="0030213B">
      <w:pPr>
        <w:pBdr>
          <w:top w:val="nil"/>
          <w:left w:val="nil"/>
          <w:bottom w:val="nil"/>
          <w:right w:val="nil"/>
          <w:between w:val="nil"/>
        </w:pBdr>
        <w:spacing w:line="480" w:lineRule="auto"/>
        <w:ind w:firstLine="720"/>
        <w:rPr>
          <w:color w:val="000000"/>
        </w:rPr>
      </w:pPr>
      <w:r>
        <w:rPr>
          <w:rFonts w:ascii="Times" w:eastAsia="Times" w:hAnsi="Times" w:cs="Times"/>
          <w:color w:val="000000"/>
        </w:rPr>
        <w:t>A literature review on PPD was conducted using the electronic databases Medline and CINAHL. The discussion below will encompass symptomatology of PPD as well as factors that influence a woman’s development of and response to PPD including str</w:t>
      </w:r>
      <w:r>
        <w:rPr>
          <w:rFonts w:ascii="Times" w:eastAsia="Times" w:hAnsi="Times" w:cs="Times"/>
          <w:color w:val="000000"/>
        </w:rPr>
        <w:t>ess, and social support.  Finally, the relevance of these factors for Haitian immigrant women and PPD will be discussed.</w:t>
      </w:r>
    </w:p>
    <w:p w:rsidR="005D5499" w:rsidRDefault="0030213B">
      <w:pPr>
        <w:pBdr>
          <w:top w:val="nil"/>
          <w:left w:val="nil"/>
          <w:bottom w:val="nil"/>
          <w:right w:val="nil"/>
          <w:between w:val="nil"/>
        </w:pBdr>
        <w:spacing w:line="480" w:lineRule="auto"/>
        <w:rPr>
          <w:color w:val="000000"/>
        </w:rPr>
      </w:pPr>
      <w:r>
        <w:rPr>
          <w:b/>
          <w:color w:val="000000"/>
        </w:rPr>
        <w:t>Symptomatology</w:t>
      </w:r>
    </w:p>
    <w:p w:rsidR="005D5499" w:rsidRDefault="0030213B">
      <w:pPr>
        <w:pBdr>
          <w:top w:val="nil"/>
          <w:left w:val="nil"/>
          <w:bottom w:val="nil"/>
          <w:right w:val="nil"/>
          <w:between w:val="nil"/>
        </w:pBdr>
        <w:spacing w:line="480" w:lineRule="auto"/>
        <w:rPr>
          <w:color w:val="000000"/>
        </w:rPr>
      </w:pPr>
      <w:r>
        <w:rPr>
          <w:rFonts w:ascii="Times" w:eastAsia="Times" w:hAnsi="Times" w:cs="Times"/>
          <w:color w:val="000000"/>
        </w:rPr>
        <w:t>A qualitative study of 18 women found that patients usually think that their symptoms of PPD are a normal adjustment to motherhood (Sword, Busser, Ganann, McMillan, and Swinton, 2008)</w:t>
      </w:r>
      <w:r>
        <w:rPr>
          <w:color w:val="000000"/>
        </w:rPr>
        <w:t>. These beliefs cause the women to be reluctant to see a healthcare provi</w:t>
      </w:r>
      <w:r>
        <w:rPr>
          <w:color w:val="000000"/>
        </w:rPr>
        <w:t xml:space="preserve">der with their symptoms. Highet, Stevenson, Purtell, and Coo (2014) found that even though the symptoms of depression were severe—some women for example described feeling disconnected from their emotions and </w:t>
      </w:r>
      <w:r>
        <w:rPr>
          <w:color w:val="000000"/>
        </w:rPr>
        <w:lastRenderedPageBreak/>
        <w:t>feeling removed from people around them—they ign</w:t>
      </w:r>
      <w:r>
        <w:rPr>
          <w:color w:val="000000"/>
        </w:rPr>
        <w:t xml:space="preserve">ored the symptoms, thinking they were normal. Despite “feelings of hopelessness” and “unhappiness,” which impacted their ability to care for their child, many women with PPD still do not seek help (Highet, 2014). </w:t>
      </w:r>
    </w:p>
    <w:p w:rsidR="005D5499" w:rsidRDefault="0030213B">
      <w:pPr>
        <w:pBdr>
          <w:top w:val="nil"/>
          <w:left w:val="nil"/>
          <w:bottom w:val="nil"/>
          <w:right w:val="nil"/>
          <w:between w:val="nil"/>
        </w:pBdr>
        <w:spacing w:line="480" w:lineRule="auto"/>
        <w:rPr>
          <w:color w:val="000000"/>
        </w:rPr>
      </w:pPr>
      <w:r>
        <w:rPr>
          <w:b/>
          <w:color w:val="000000"/>
        </w:rPr>
        <w:t>Stress</w:t>
      </w:r>
    </w:p>
    <w:p w:rsidR="005D5499" w:rsidRDefault="0030213B">
      <w:pPr>
        <w:pBdr>
          <w:top w:val="nil"/>
          <w:left w:val="nil"/>
          <w:bottom w:val="nil"/>
          <w:right w:val="nil"/>
          <w:between w:val="nil"/>
        </w:pBdr>
        <w:spacing w:line="480" w:lineRule="auto"/>
        <w:rPr>
          <w:color w:val="000000"/>
        </w:rPr>
      </w:pPr>
      <w:r>
        <w:rPr>
          <w:b/>
          <w:color w:val="000000"/>
        </w:rPr>
        <w:t xml:space="preserve"> </w:t>
      </w:r>
      <w:r>
        <w:rPr>
          <w:color w:val="000000"/>
        </w:rPr>
        <w:t>According to Lueng, Arthur and Martinson (2005), postpartum stress is related to PPD.  Precipitating factors include, “family crisis, bereavement, removal to a different home, unsatisfactory living conditions, financial problems, the need to take care of t</w:t>
      </w:r>
      <w:r>
        <w:rPr>
          <w:color w:val="000000"/>
        </w:rPr>
        <w:t>hree or more children and no working opportunity,” (p. 354).  Affonson, Mayberry, Sheptak. (1991) identify some stressful events during the postpartum period as “parenting concern” “social stressors” “other children” “family stressors” and “newborn behavio</w:t>
      </w:r>
      <w:r>
        <w:rPr>
          <w:color w:val="000000"/>
        </w:rPr>
        <w:t>r” (p.314).</w:t>
      </w:r>
    </w:p>
    <w:p w:rsidR="005D5499" w:rsidRDefault="0030213B">
      <w:pPr>
        <w:spacing w:line="480" w:lineRule="auto"/>
        <w:ind w:firstLine="720"/>
      </w:pPr>
      <w:r>
        <w:t xml:space="preserve">According to Fordyce (2009), Haitian immigrant women experience significant stressful circumstances that impact their pregnancy. </w:t>
      </w:r>
    </w:p>
    <w:p w:rsidR="005D5499" w:rsidRDefault="0030213B">
      <w:pPr>
        <w:spacing w:line="480" w:lineRule="auto"/>
      </w:pPr>
      <w:r>
        <w:rPr>
          <w:b/>
        </w:rPr>
        <w:t>Mental Health Attitude</w:t>
      </w:r>
    </w:p>
    <w:p w:rsidR="005D5499" w:rsidRDefault="0030213B">
      <w:pPr>
        <w:spacing w:line="480" w:lineRule="auto"/>
      </w:pPr>
      <w:r>
        <w:rPr>
          <w:b/>
        </w:rPr>
        <w:tab/>
      </w:r>
      <w:r>
        <w:t>Templeton et al (2003) noted that depression is often seen as mental illness and mental il</w:t>
      </w:r>
      <w:r>
        <w:t>lness is not view positively in many cultures.  These researchers went on to explain that in some cultures mental illness is viewed as a problem that does not require outside help and should be managed within the family.  In addition to these negative cult</w:t>
      </w:r>
      <w:r>
        <w:t>ural perceptions of mental illness, the researchers found that low-income women with PPD avoid saying that they are ill for fear that their children may be taken away.  Furthermore, Amankwaa (2003) interviewed a group of African Americans and found for som</w:t>
      </w:r>
      <w:r>
        <w:t xml:space="preserve">e that depression is not considered a real disease and is viewed as a sign of weakness.  Depression “symbolizes internal weakness, lack of mental capacity, and lack of control of your senses, rather than an illness that requires medical attention” </w:t>
      </w:r>
      <w:r>
        <w:lastRenderedPageBreak/>
        <w:t>(Amankwa</w:t>
      </w:r>
      <w:r>
        <w:t xml:space="preserve">a, 2003, p.311).  So, if mothers accept </w:t>
      </w:r>
      <w:r>
        <w:rPr>
          <w:color w:val="000000"/>
        </w:rPr>
        <w:t>this view of depression,</w:t>
      </w:r>
      <w:r>
        <w:t xml:space="preserve"> then they may not be able to do daily activities nor reach out to others for help. </w:t>
      </w:r>
    </w:p>
    <w:p w:rsidR="005D5499" w:rsidRDefault="0030213B">
      <w:pPr>
        <w:spacing w:line="480" w:lineRule="auto"/>
      </w:pPr>
      <w:r>
        <w:rPr>
          <w:b/>
        </w:rPr>
        <w:t>Stigma</w:t>
      </w:r>
    </w:p>
    <w:p w:rsidR="005D5499" w:rsidRDefault="0030213B">
      <w:pPr>
        <w:spacing w:line="480" w:lineRule="auto"/>
      </w:pPr>
      <w:r>
        <w:tab/>
        <w:t>Stigma of mental illness is a concept that is embedded in shame, pain or suffering.  Research has d</w:t>
      </w:r>
      <w:r>
        <w:t>emonstrated that stigmatization of mental illness is a current reality for many in the US and other countries (Oleniuk, Duncan &amp; Tempier, 2013; Spagnolo, Murphy, &amp; Librera, 2008). Stigma presents a significant barrier to seeking help for some women sufferi</w:t>
      </w:r>
      <w:r>
        <w:t>ng from PPD Amankwaa, 2003; Byatt et al.  2012; &amp; Goodman, 2009.  Byatt et al. (2012) found that some patients are hesitant to let people know that they have PPD because of stigma and fear they will be perceived to not be a good mother. In Byatt et al.’s (</w:t>
      </w:r>
      <w:r>
        <w:t xml:space="preserve">2012) research, one participant stated “they will say no because they think …I’m crazy … I’m gonna be locked up and my kids will be taken away” (p.439).  </w:t>
      </w:r>
    </w:p>
    <w:p w:rsidR="005D5499" w:rsidRDefault="0030213B">
      <w:pPr>
        <w:spacing w:line="480" w:lineRule="auto"/>
        <w:ind w:firstLine="720"/>
      </w:pPr>
      <w:r>
        <w:t>The fear of being stigmatized may lead patients to avoid or delay getting help for their illness beca</w:t>
      </w:r>
      <w:r>
        <w:t xml:space="preserve">use they are afraid of what people’s perception of them may be. And avoidance of treatment may lead to a worsening of their condition (Goodman, 2009). According to Amankwaa (2003), the stigma that is attached to depression “is that depression is a sign of </w:t>
      </w:r>
      <w:r>
        <w:t>weakness and not a legitimate illness… [and that it] symbolizes internal weakness, lack of mental capacity and lack of control of senses, rather than an illness that requires medical attention” (p. 311).  Acceptance of these myths makes it hard for some wo</w:t>
      </w:r>
      <w:r>
        <w:t>men to seek help.</w:t>
      </w:r>
    </w:p>
    <w:p w:rsidR="005D5499" w:rsidRDefault="0030213B">
      <w:pPr>
        <w:pBdr>
          <w:top w:val="nil"/>
          <w:left w:val="nil"/>
          <w:bottom w:val="nil"/>
          <w:right w:val="nil"/>
          <w:between w:val="nil"/>
        </w:pBdr>
        <w:spacing w:line="480" w:lineRule="auto"/>
        <w:rPr>
          <w:color w:val="000000"/>
        </w:rPr>
      </w:pPr>
      <w:r>
        <w:rPr>
          <w:b/>
          <w:color w:val="000000"/>
        </w:rPr>
        <w:t>Social Support</w:t>
      </w:r>
    </w:p>
    <w:p w:rsidR="005D5499" w:rsidRDefault="0030213B">
      <w:pPr>
        <w:pBdr>
          <w:top w:val="nil"/>
          <w:left w:val="nil"/>
          <w:bottom w:val="nil"/>
          <w:right w:val="nil"/>
          <w:between w:val="nil"/>
        </w:pBdr>
        <w:spacing w:line="480" w:lineRule="auto"/>
        <w:rPr>
          <w:color w:val="000000"/>
        </w:rPr>
      </w:pPr>
      <w:r>
        <w:rPr>
          <w:b/>
          <w:color w:val="000000"/>
        </w:rPr>
        <w:t xml:space="preserve"> </w:t>
      </w:r>
      <w:r>
        <w:rPr>
          <w:color w:val="000000"/>
        </w:rPr>
        <w:t xml:space="preserve">Lack of social support is a risk factor that contributes to PPD. Support from friends, family, health care environment and broader society is an important variable in addressing PPD in women. According to Robertson Grace, </w:t>
      </w:r>
      <w:r>
        <w:rPr>
          <w:color w:val="000000"/>
        </w:rPr>
        <w:t xml:space="preserve">Wallington, and Stewart (2004), decreased support </w:t>
      </w:r>
      <w:r>
        <w:rPr>
          <w:color w:val="000000"/>
        </w:rPr>
        <w:lastRenderedPageBreak/>
        <w:t>during pregnancy put women in a higher risk for PPD. Lack of social support is a risk factor for postpartum depression, especially for immigrant women because they do not have the social support needed; the</w:t>
      </w:r>
      <w:r>
        <w:rPr>
          <w:color w:val="000000"/>
        </w:rPr>
        <w:t>ir support systems are in their country of origin. Dennis and Chung-Lee (2006) suggest that health care professionals consider helping patients to establish closer links with spiritual resources because women reported that they get support from these sourc</w:t>
      </w:r>
      <w:r>
        <w:rPr>
          <w:color w:val="000000"/>
        </w:rPr>
        <w:t xml:space="preserve">es.  Other </w:t>
      </w:r>
      <w:r>
        <w:rPr>
          <w:color w:val="000000"/>
          <w:highlight w:val="white"/>
        </w:rPr>
        <w:t>researchers have also determined that immigrant women usually do not have a good social support system and associated this lack of social support with increased risk and cause of PPD (Teng et al., 2007).  </w:t>
      </w:r>
      <w:r>
        <w:rPr>
          <w:color w:val="000000"/>
        </w:rPr>
        <w:t>Negron, Martin, Almog, Balbierz and Howe</w:t>
      </w:r>
      <w:r>
        <w:rPr>
          <w:color w:val="000000"/>
        </w:rPr>
        <w:t>ll (2013) stated that women with PPD in their study show that they need support to help them in their daily activities such as personal care, sleep and babysitting so that they can deal with the physical and emotional stressors of the postpartum period. La</w:t>
      </w:r>
      <w:r>
        <w:rPr>
          <w:color w:val="000000"/>
        </w:rPr>
        <w:t>ck of support from family, friends or a support group was seen as a cause for PPD. Both Negron et al. (2012) and Jarosinski and Pollard (2014) found that garnering or mobilizing support was crucial in their patient’s wellbeing.</w:t>
      </w:r>
    </w:p>
    <w:p w:rsidR="005D5499" w:rsidRDefault="0030213B">
      <w:pPr>
        <w:pBdr>
          <w:top w:val="nil"/>
          <w:left w:val="nil"/>
          <w:bottom w:val="nil"/>
          <w:right w:val="nil"/>
          <w:between w:val="nil"/>
        </w:pBdr>
        <w:spacing w:line="480" w:lineRule="auto"/>
        <w:rPr>
          <w:color w:val="000000"/>
        </w:rPr>
      </w:pPr>
      <w:r>
        <w:rPr>
          <w:color w:val="000000"/>
        </w:rPr>
        <w:tab/>
        <w:t xml:space="preserve"> According to Bell et al. (</w:t>
      </w:r>
      <w:r>
        <w:rPr>
          <w:color w:val="000000"/>
        </w:rPr>
        <w:t>2012) social support is very important for minority women, and lack of support and separation from their families were stressors for women in a new environment</w:t>
      </w:r>
    </w:p>
    <w:p w:rsidR="005D5499" w:rsidRDefault="0030213B">
      <w:pPr>
        <w:pBdr>
          <w:top w:val="nil"/>
          <w:left w:val="nil"/>
          <w:bottom w:val="nil"/>
          <w:right w:val="nil"/>
          <w:between w:val="nil"/>
        </w:pBdr>
        <w:spacing w:line="480" w:lineRule="auto"/>
        <w:rPr>
          <w:color w:val="000000"/>
        </w:rPr>
      </w:pPr>
      <w:r>
        <w:rPr>
          <w:b/>
          <w:color w:val="000000"/>
        </w:rPr>
        <w:t>Haitian immigrant Women and Postpartum Depression</w:t>
      </w:r>
    </w:p>
    <w:p w:rsidR="005D5499" w:rsidRDefault="0030213B">
      <w:pPr>
        <w:pBdr>
          <w:top w:val="nil"/>
          <w:left w:val="nil"/>
          <w:bottom w:val="nil"/>
          <w:right w:val="nil"/>
          <w:between w:val="nil"/>
        </w:pBdr>
        <w:spacing w:line="480" w:lineRule="auto"/>
        <w:ind w:firstLine="720"/>
        <w:rPr>
          <w:color w:val="000000"/>
        </w:rPr>
      </w:pPr>
      <w:r>
        <w:rPr>
          <w:color w:val="000000"/>
        </w:rPr>
        <w:t xml:space="preserve"> Many of the risk factors influencing PPD above are especially relevant for Haitian immigrant women.  Many Haitian women are at high risk for PPD as they have a high level of stress, do not view depression as an illness and lack social support. According t</w:t>
      </w:r>
      <w:r>
        <w:rPr>
          <w:color w:val="000000"/>
        </w:rPr>
        <w:t>o Fordyce (2009), Haitian immigrant women may experience significant stressful circumstances that impact their pregnancy. The thematic analysis uncovered the following issues: the fears that they have for their loved ones in Haiti cause them a lot of stres</w:t>
      </w:r>
      <w:r>
        <w:rPr>
          <w:color w:val="000000"/>
        </w:rPr>
        <w:t xml:space="preserve">s and concern. The women talked violence </w:t>
      </w:r>
      <w:r>
        <w:rPr>
          <w:color w:val="000000"/>
        </w:rPr>
        <w:lastRenderedPageBreak/>
        <w:t>reported in Haiti on the news, and kidnappings that have occurred.  These issues can cause stress for these pregnant patients in addition to the other stressors that have been associated with pregnancy and PPD. Fami</w:t>
      </w:r>
      <w:r>
        <w:rPr>
          <w:color w:val="000000"/>
        </w:rPr>
        <w:t xml:space="preserve">lies usually don’t want others to know that a member of their family is suffering from that illness (Derosier &amp; St. Fleurose 2002). </w:t>
      </w:r>
    </w:p>
    <w:p w:rsidR="005D5499" w:rsidRDefault="0030213B">
      <w:pPr>
        <w:pBdr>
          <w:top w:val="nil"/>
          <w:left w:val="nil"/>
          <w:bottom w:val="nil"/>
          <w:right w:val="nil"/>
          <w:between w:val="nil"/>
        </w:pBdr>
        <w:spacing w:line="480" w:lineRule="auto"/>
        <w:ind w:firstLine="720"/>
        <w:rPr>
          <w:color w:val="000000"/>
        </w:rPr>
      </w:pPr>
      <w:r>
        <w:rPr>
          <w:color w:val="000000"/>
        </w:rPr>
        <w:t>Like other immigrant women, many</w:t>
      </w:r>
      <w:r>
        <w:rPr>
          <w:color w:val="FF0000"/>
        </w:rPr>
        <w:t xml:space="preserve"> </w:t>
      </w:r>
      <w:r>
        <w:rPr>
          <w:color w:val="000000"/>
        </w:rPr>
        <w:t>Haitian immigrant women do not have adequate social support as they left most of their rel</w:t>
      </w:r>
      <w:r>
        <w:rPr>
          <w:color w:val="000000"/>
        </w:rPr>
        <w:t>atives in their country of origin (Fordyce, 2009). Despite having significant risk factors for PPD, little is known about the experience of Haitian women with this condition.</w:t>
      </w:r>
    </w:p>
    <w:p w:rsidR="005D5499" w:rsidRDefault="0030213B">
      <w:r>
        <w:rPr>
          <w:b/>
        </w:rPr>
        <w:t>Summary</w:t>
      </w:r>
    </w:p>
    <w:p w:rsidR="005D5499" w:rsidRDefault="005D5499"/>
    <w:p w:rsidR="005D5499" w:rsidRDefault="0030213B">
      <w:pPr>
        <w:pBdr>
          <w:top w:val="nil"/>
          <w:left w:val="nil"/>
          <w:bottom w:val="nil"/>
          <w:right w:val="nil"/>
          <w:between w:val="nil"/>
        </w:pBdr>
        <w:spacing w:line="480" w:lineRule="auto"/>
        <w:rPr>
          <w:color w:val="000000"/>
        </w:rPr>
      </w:pPr>
      <w:r>
        <w:rPr>
          <w:color w:val="000000"/>
        </w:rPr>
        <w:t>PPD occurs globally in all cultures. It can be a very serious medical co</w:t>
      </w:r>
      <w:r>
        <w:rPr>
          <w:color w:val="000000"/>
        </w:rPr>
        <w:t>ndition that new mothers must deal with after having a baby. The postpartum period is usually a very welcomed occasion when women spend time getting to know their baby and taking care of themselves.  Women who have PPD may not be able to enjoy the postpart</w:t>
      </w:r>
      <w:r>
        <w:rPr>
          <w:color w:val="000000"/>
        </w:rPr>
        <w:t xml:space="preserve">um period because of this illness. Haitian women are at high risk for PPD as they have a high level of stress, do not view depression as an illness, lack social support that prevent them from seeking help. </w:t>
      </w:r>
    </w:p>
    <w:p w:rsidR="005D5499" w:rsidRDefault="0030213B">
      <w:pPr>
        <w:spacing w:line="480" w:lineRule="auto"/>
        <w:ind w:firstLine="720"/>
      </w:pPr>
      <w:r>
        <w:rPr>
          <w:color w:val="000000"/>
        </w:rPr>
        <w:t xml:space="preserve">Little </w:t>
      </w:r>
      <w:r>
        <w:t>is known about Haitian women’s experience of PPD. This interpretive phenomenological study will explore and analyze the nature of PPD among immigrant, Haitian women living in Massachusetts. It will allow these women to share their own experiences and obser</w:t>
      </w:r>
      <w:r>
        <w:t>vations. This study will contribute to knowledge that may allow healthcare providers to detect the problem earlier and provide culturally congruent support and professional help as well as enhance coping and education methods. It could inform nursing scien</w:t>
      </w:r>
      <w:r>
        <w:t xml:space="preserve">ce of understanding the human “person”, through an interpretive phenomenological approach that focuses on human meaning. </w:t>
      </w:r>
    </w:p>
    <w:p w:rsidR="005D5499" w:rsidRDefault="0030213B">
      <w:pPr>
        <w:pBdr>
          <w:top w:val="nil"/>
          <w:left w:val="nil"/>
          <w:bottom w:val="nil"/>
          <w:right w:val="nil"/>
          <w:between w:val="nil"/>
        </w:pBdr>
        <w:spacing w:line="480" w:lineRule="auto"/>
        <w:rPr>
          <w:color w:val="000000"/>
        </w:rPr>
      </w:pPr>
      <w:r>
        <w:rPr>
          <w:b/>
          <w:color w:val="000000"/>
        </w:rPr>
        <w:lastRenderedPageBreak/>
        <w:t>Theoretical/Conceptual Framework</w:t>
      </w:r>
    </w:p>
    <w:p w:rsidR="005D5499" w:rsidRDefault="0030213B">
      <w:pPr>
        <w:spacing w:line="480" w:lineRule="auto"/>
        <w:ind w:firstLine="720"/>
      </w:pPr>
      <w:r>
        <w:tab/>
        <w:t xml:space="preserve">Leininger’s (1995) </w:t>
      </w:r>
      <w:r>
        <w:rPr>
          <w:color w:val="000000"/>
        </w:rPr>
        <w:t>Theory of Culture Care Diversity and Universality</w:t>
      </w:r>
      <w:r>
        <w:t xml:space="preserve"> describes culture as a learned </w:t>
      </w:r>
      <w:r>
        <w:t>behavior. She developed a three-part model, the sunrise enabler (see Figure 1), that is viewed as a rising sun and can be used as a tool when conducting cultural assessment. These factors influence the care, patterns and expression towards health and illne</w:t>
      </w:r>
      <w:r>
        <w:t>ss (Leininger, 1995). Leininger’s theory  provides a helpful framework for this study as it will help to understand the Haitian women’s cultural phenomena in relation to PPD. The phenomenological  approach and data collection  will be guided by the theory.</w:t>
      </w:r>
      <w:r>
        <w:t xml:space="preserve">  These approaches to culturally congruent nursing care also encompass nursing actions to assist patients in changing unhealthy cultural beliefs and culturally-congruent approaches to assisting women with PPD.  </w:t>
      </w:r>
    </w:p>
    <w:p w:rsidR="005D5499" w:rsidRDefault="0030213B">
      <w:pPr>
        <w:spacing w:line="480" w:lineRule="auto"/>
        <w:jc w:val="center"/>
      </w:pPr>
      <w:r>
        <w:rPr>
          <w:b/>
        </w:rPr>
        <w:t>Methods</w:t>
      </w:r>
    </w:p>
    <w:p w:rsidR="005D5499" w:rsidRDefault="0030213B">
      <w:pPr>
        <w:spacing w:line="480" w:lineRule="auto"/>
        <w:ind w:firstLine="720"/>
      </w:pPr>
      <w:r>
        <w:rPr>
          <w:b/>
        </w:rPr>
        <w:t>Research Design.</w:t>
      </w:r>
      <w:r>
        <w:t xml:space="preserve"> Interpretive phenom</w:t>
      </w:r>
      <w:r>
        <w:t>enology will guide this qualitative study.  Phenomenological research describes the human experience, as lived experience (Creswell, 2013). Phenomenology is based on Edmund Husserl and Martin Heidegger’s philosophy. The approach developed by Heidegger came</w:t>
      </w:r>
      <w:r>
        <w:t xml:space="preserve"> to be known as hermeneutic, or interpretive phenomenology. Heidegger’s interpretive phenomenology</w:t>
      </w:r>
      <w:r>
        <w:rPr>
          <w:color w:val="FF0000"/>
        </w:rPr>
        <w:t xml:space="preserve"> </w:t>
      </w:r>
      <w:r>
        <w:t xml:space="preserve">is a philosophical approach that enables </w:t>
      </w:r>
      <w:r>
        <w:rPr>
          <w:color w:val="000000"/>
        </w:rPr>
        <w:t xml:space="preserve">one to </w:t>
      </w:r>
      <w:r>
        <w:t>understand each person in a unique and revealing way, not only</w:t>
      </w:r>
      <w:r>
        <w:rPr>
          <w:color w:val="FF0000"/>
        </w:rPr>
        <w:t xml:space="preserve"> </w:t>
      </w:r>
      <w:r>
        <w:t>in</w:t>
      </w:r>
      <w:r>
        <w:rPr>
          <w:color w:val="FF0000"/>
        </w:rPr>
        <w:t xml:space="preserve"> </w:t>
      </w:r>
      <w:r>
        <w:t xml:space="preserve">description but moving to interpretation. </w:t>
      </w:r>
    </w:p>
    <w:p w:rsidR="005D5499" w:rsidRDefault="0030213B">
      <w:pPr>
        <w:spacing w:line="480" w:lineRule="auto"/>
        <w:ind w:firstLine="720"/>
      </w:pPr>
      <w:r>
        <w:t>Heidegger focused on the concept of being. Heideggarian phenomenology is based on the perspective that the understanding of individuals must be done within the context of their historical, social and cultural situation.  (Heidegger, 2005). This approach is</w:t>
      </w:r>
      <w:r>
        <w:t xml:space="preserve"> particularly suitable for this culturally-based study.   Speziale &amp; Carpenter (2007) describes phenomenology as a way </w:t>
      </w:r>
      <w:r>
        <w:lastRenderedPageBreak/>
        <w:t xml:space="preserve">of thinking or a method of research. They state, “the goal of phenomenology is to describe lived experience” (p.77). </w:t>
      </w:r>
    </w:p>
    <w:p w:rsidR="005D5499" w:rsidRDefault="0030213B">
      <w:pPr>
        <w:spacing w:line="480" w:lineRule="auto"/>
        <w:rPr>
          <w:color w:val="FF0000"/>
        </w:rPr>
      </w:pPr>
      <w:r>
        <w:tab/>
      </w:r>
      <w:r>
        <w:rPr>
          <w:color w:val="000000"/>
        </w:rPr>
        <w:t>Heidegger rejected</w:t>
      </w:r>
      <w:r>
        <w:rPr>
          <w:color w:val="000000"/>
        </w:rPr>
        <w:t xml:space="preserve"> the notion that it is possible to "bracket” or put aside prior knowledge about a phenomenon when trying to understand an individual's experience. Rather, Heidegger believed that humans must be understood in the context of the culture, social context, and </w:t>
      </w:r>
      <w:r>
        <w:rPr>
          <w:color w:val="000000"/>
        </w:rPr>
        <w:t xml:space="preserve">historical period in which they live </w:t>
      </w:r>
      <w:r>
        <w:t>(Heidegger, 1996). Heidegger stated that the focus should be on the lived experience: “Dasein,” meaning “there is” (Heidegger, 1996, p. 5) or “there-being” (Annells, 1996).  Heidegger developed a number of concepts with</w:t>
      </w:r>
      <w:r>
        <w:t>in his approach to phenomenology. The two concepts of interpretive phenomenology that I will include in this research are: “being in the world” (dasein) and “temporality,” (Tuohy, Cooney, Dowling, Murphy and Sixmith, 2013 p.18). These concepts, described b</w:t>
      </w:r>
      <w:r>
        <w:t>elow, will help to understand and frame the Haitian woman’s lived experience.</w:t>
      </w:r>
    </w:p>
    <w:p w:rsidR="005D5499" w:rsidRDefault="0030213B">
      <w:pPr>
        <w:spacing w:line="480" w:lineRule="auto"/>
        <w:jc w:val="center"/>
      </w:pPr>
      <w:r>
        <w:rPr>
          <w:b/>
        </w:rPr>
        <w:t>Dasein</w:t>
      </w:r>
    </w:p>
    <w:p w:rsidR="005D5499" w:rsidRDefault="0030213B">
      <w:pPr>
        <w:spacing w:line="480" w:lineRule="auto"/>
        <w:ind w:firstLine="720"/>
      </w:pPr>
      <w:r>
        <w:t xml:space="preserve">The concept of person is a central to this research and to nursing. Heidegger’s interpretive philosophy approach enables nurses to understand the unique and revealing way </w:t>
      </w:r>
      <w:r>
        <w:t>which will help to increase our understanding of the person’s experience.  Heidegger’s (1996) Dasein or “there is” is a   philosophical concept involved with humans’ search for meaning and awareness of existence. In addition, our journey is based on the ex</w:t>
      </w:r>
      <w:r>
        <w:t>perience of being-in-the-world. The concept of the person helps us to question our own views on life and why we are here. However, we also need to be able to understand others’ experiences so that we can help if there is a need. Our lived experiences are u</w:t>
      </w:r>
      <w:r>
        <w:t xml:space="preserve">nique; we become who we are through our family, culture, religion, and our environment. Part of the search for meaning and awareness of one's existence is also concern for one's uniqueness or those things that make us unique. Heidegger </w:t>
      </w:r>
      <w:r>
        <w:lastRenderedPageBreak/>
        <w:t>wanted to find the r</w:t>
      </w:r>
      <w:r>
        <w:t xml:space="preserve">ight question that would help us to find the hidden meaning or uniqueness of a person’s lived experience. </w:t>
      </w:r>
    </w:p>
    <w:p w:rsidR="005D5499" w:rsidRDefault="0030213B">
      <w:pPr>
        <w:spacing w:line="480" w:lineRule="auto"/>
        <w:rPr>
          <w:color w:val="FF0000"/>
        </w:rPr>
      </w:pPr>
      <w:r>
        <w:rPr>
          <w:sz w:val="20"/>
          <w:szCs w:val="20"/>
        </w:rPr>
        <w:tab/>
      </w:r>
      <w:r>
        <w:t xml:space="preserve">Using “dasein” as an integral part of the research method will help the researchers to understand the phenomenon in the study, so that we can know how best to interact with research participants and how the world in which they live  has a direct influence </w:t>
      </w:r>
      <w:r>
        <w:t>on those persons’ lives and choices. There is a need to understand individuals’ points of view of their circumstances in relation to their environments, languages or cultures. By understanding the “dasein” meaning of being able to stand back from  a phenom</w:t>
      </w:r>
      <w:r>
        <w:t xml:space="preserve">enon to observe and enter into an opening of being (Stanford encyclopedia of philosophy),  we will understand what has significance and value for the person and understand the meaning of being in the world.  </w:t>
      </w:r>
    </w:p>
    <w:p w:rsidR="005D5499" w:rsidRDefault="0030213B">
      <w:pPr>
        <w:spacing w:line="480" w:lineRule="auto"/>
        <w:jc w:val="center"/>
      </w:pPr>
      <w:r>
        <w:rPr>
          <w:b/>
        </w:rPr>
        <w:t>Temporality</w:t>
      </w:r>
    </w:p>
    <w:p w:rsidR="005D5499" w:rsidRDefault="0030213B">
      <w:pPr>
        <w:spacing w:line="480" w:lineRule="auto"/>
        <w:ind w:firstLine="720"/>
        <w:rPr>
          <w:color w:val="C00000"/>
        </w:rPr>
      </w:pPr>
      <w:r>
        <w:t>Time and space are very important c</w:t>
      </w:r>
      <w:r>
        <w:t>oncepts in Heidegger’s phenomenology. He considered these to be central entities to being (McConnel-Henry, Chapman, Francis, 2009). “Time is not a distinct series of nows. Nor is time a separate past, present, and future. Time, as a much more unified and f</w:t>
      </w:r>
      <w:r>
        <w:t>undamental phenomenon, is the horizon from which an entity is understandable in its meaning” (Johnson, 2000, p. 138). Heidegger (2005) looked at time not only as a list of events or actions that we do as a person, but also in a very holistic way. For him t</w:t>
      </w:r>
      <w:r>
        <w:t xml:space="preserve">ime represented the whole being and how we adapt to time and space depending on our unique experiences. The experiences and phenomena of our lives have significant value with rich memories that we draw on. At different times in our lives we can bring back </w:t>
      </w:r>
      <w:r>
        <w:t xml:space="preserve">feelings or memories of experiences and re-live those times again, which can be positive or negative experiences. This concept of temporality is important to nursing because each person’s </w:t>
      </w:r>
      <w:r>
        <w:lastRenderedPageBreak/>
        <w:t>significant life events say a lot about that person and his/her conn</w:t>
      </w:r>
      <w:r>
        <w:t xml:space="preserve">ection to the world. When we understand the person’s past and present, we can try to help each individual with future needs. </w:t>
      </w:r>
    </w:p>
    <w:p w:rsidR="005D5499" w:rsidRDefault="0030213B">
      <w:pPr>
        <w:spacing w:line="480" w:lineRule="auto"/>
        <w:ind w:firstLine="720"/>
      </w:pPr>
      <w:r>
        <w:t>These experiences of the past can help us with decisions or experiences that we make today or in the future. Miles, Francis, Chapm</w:t>
      </w:r>
      <w:r>
        <w:t>an and Taylor (2013) state that “The same can be said for space, it is not the space itself that is significant, it is more to do with what the sense of being in that space” (p. 411). The space where an experience occurs is very important, the time of day,</w:t>
      </w:r>
      <w:r>
        <w:t xml:space="preserve"> the weather, odor, what it looks like, and noise level. Using our senses, we can try to recapture what we feel in the space. It is important, as nurses, to make sure that each person is comfortable in the space he or she is in. When we try to understand t</w:t>
      </w:r>
      <w:r>
        <w:t>he person has lived an experience, we need to understand the time and space of that experience so that we can truly understand the lived experiences of that person because the experience is built on past and present experiences. These experiences for the H</w:t>
      </w:r>
      <w:r>
        <w:t>aitian immigrant women will influence how they perceived time and space as they acculturated here in the US.</w:t>
      </w:r>
    </w:p>
    <w:p w:rsidR="005D5499" w:rsidRDefault="0030213B">
      <w:pPr>
        <w:spacing w:line="480" w:lineRule="auto"/>
        <w:ind w:firstLine="720"/>
      </w:pPr>
      <w:r>
        <w:rPr>
          <w:color w:val="222222"/>
          <w:highlight w:val="white"/>
        </w:rPr>
        <w:t xml:space="preserve">Heidegger’s interpretive phenomenological approach could inform nursing and enhance our current understanding of person by helping us to interpret </w:t>
      </w:r>
      <w:r>
        <w:rPr>
          <w:color w:val="222222"/>
          <w:highlight w:val="white"/>
        </w:rPr>
        <w:t>what motivates and sustains each person’s behaviors. Interpretive phenomenology is viewed as a philosophical and methodological approach that enables nurses to understand each person in a unique and revealing way. This study will help to increase nursing k</w:t>
      </w:r>
      <w:r>
        <w:rPr>
          <w:color w:val="222222"/>
          <w:highlight w:val="white"/>
        </w:rPr>
        <w:t xml:space="preserve">nowledge, potentially advance the science of nursing, and has important implications for clinical practice. </w:t>
      </w:r>
      <w:r>
        <w:t xml:space="preserve">With the unique culture and experiences of the Haitian women the concept of “Dasein” and “temporality” will help us </w:t>
      </w:r>
      <w:r>
        <w:rPr>
          <w:color w:val="000000"/>
        </w:rPr>
        <w:t>to foster understanding of</w:t>
      </w:r>
      <w:r>
        <w:rPr>
          <w:color w:val="FF0000"/>
        </w:rPr>
        <w:t xml:space="preserve"> </w:t>
      </w:r>
      <w:r>
        <w:t>the d</w:t>
      </w:r>
      <w:r>
        <w:t>istinctive unique characteristics of each woman.</w:t>
      </w:r>
    </w:p>
    <w:p w:rsidR="005D5499" w:rsidRDefault="0030213B">
      <w:pPr>
        <w:pBdr>
          <w:top w:val="nil"/>
          <w:left w:val="nil"/>
          <w:bottom w:val="nil"/>
          <w:right w:val="nil"/>
          <w:between w:val="nil"/>
        </w:pBdr>
        <w:spacing w:line="480" w:lineRule="auto"/>
        <w:jc w:val="center"/>
        <w:rPr>
          <w:color w:val="000000"/>
        </w:rPr>
      </w:pPr>
      <w:r>
        <w:rPr>
          <w:b/>
          <w:color w:val="000000"/>
        </w:rPr>
        <w:t>Setting</w:t>
      </w:r>
    </w:p>
    <w:p w:rsidR="005D5499" w:rsidRDefault="0030213B">
      <w:pPr>
        <w:pBdr>
          <w:top w:val="nil"/>
          <w:left w:val="nil"/>
          <w:bottom w:val="nil"/>
          <w:right w:val="nil"/>
          <w:between w:val="nil"/>
        </w:pBdr>
        <w:spacing w:line="480" w:lineRule="auto"/>
        <w:rPr>
          <w:color w:val="000000"/>
        </w:rPr>
      </w:pPr>
      <w:r>
        <w:rPr>
          <w:color w:val="000000"/>
        </w:rPr>
        <w:lastRenderedPageBreak/>
        <w:t>The sample will be recruited from Boston Medical Center (BMC), BMC is an urban 482-bed academic medical center located in Boston MA.  Using the OB-GYN clinic.</w:t>
      </w:r>
    </w:p>
    <w:p w:rsidR="005D5499" w:rsidRDefault="0030213B">
      <w:pPr>
        <w:pBdr>
          <w:top w:val="nil"/>
          <w:left w:val="nil"/>
          <w:bottom w:val="nil"/>
          <w:right w:val="nil"/>
          <w:between w:val="nil"/>
        </w:pBdr>
        <w:spacing w:line="480" w:lineRule="auto"/>
        <w:ind w:left="3600" w:firstLine="720"/>
        <w:rPr>
          <w:color w:val="000000"/>
        </w:rPr>
      </w:pPr>
      <w:r>
        <w:rPr>
          <w:b/>
          <w:color w:val="000000"/>
        </w:rPr>
        <w:t xml:space="preserve">Sample </w:t>
      </w:r>
    </w:p>
    <w:p w:rsidR="005D5499" w:rsidRDefault="0030213B">
      <w:pPr>
        <w:pBdr>
          <w:top w:val="nil"/>
          <w:left w:val="nil"/>
          <w:bottom w:val="nil"/>
          <w:right w:val="nil"/>
          <w:between w:val="nil"/>
        </w:pBdr>
        <w:spacing w:line="480" w:lineRule="auto"/>
        <w:ind w:firstLine="720"/>
        <w:rPr>
          <w:color w:val="000000"/>
        </w:rPr>
      </w:pPr>
      <w:r>
        <w:rPr>
          <w:color w:val="000000"/>
        </w:rPr>
        <w:t>Purposeful sampling will be used because qualitative sampling is “typically designed to pick a small number of cases that will yield the most information about a particular phenomenon” (Teddlie &amp; Yu, 2007, p. 83). This type of sampling will allow for the g</w:t>
      </w:r>
      <w:r>
        <w:rPr>
          <w:color w:val="000000"/>
        </w:rPr>
        <w:t xml:space="preserve">athering of participants that best enable the collection of data to answer the research question. It is estimated that approximately 8-12 participants will be selected for interviews; the final number will be determined when saturation of the data occurs. </w:t>
      </w:r>
    </w:p>
    <w:p w:rsidR="005D5499" w:rsidRDefault="0030213B">
      <w:pPr>
        <w:spacing w:line="480" w:lineRule="auto"/>
        <w:ind w:firstLine="720"/>
      </w:pPr>
      <w:r>
        <w:rPr>
          <w:b/>
        </w:rPr>
        <w:t>Recruitment</w:t>
      </w:r>
      <w:r>
        <w:t xml:space="preserve">. Flyers in English and Creole will be posted in different locations in the OB-GYN and Pediatric clinics at the above institutions.  Letters will be given to the health care providers to give to patients who meet the inclusion criteria with an </w:t>
      </w:r>
      <w:r>
        <w:t xml:space="preserve">explanation about the purpose and why they may want to participate in the study and how to contact researcher (Appendix C). Some providers at these facilities have agreed to participate in this process.  Interviews will be conducted on a one-to one bases, </w:t>
      </w:r>
      <w:r>
        <w:t>in a private setting, once the consent form is signed.</w:t>
      </w:r>
    </w:p>
    <w:p w:rsidR="005D5499" w:rsidRDefault="005D5499">
      <w:pPr>
        <w:pBdr>
          <w:top w:val="nil"/>
          <w:left w:val="nil"/>
          <w:bottom w:val="nil"/>
          <w:right w:val="nil"/>
          <w:between w:val="nil"/>
        </w:pBdr>
        <w:spacing w:line="480" w:lineRule="auto"/>
        <w:ind w:firstLine="720"/>
        <w:rPr>
          <w:color w:val="000000"/>
        </w:rPr>
      </w:pPr>
    </w:p>
    <w:p w:rsidR="005D5499" w:rsidRDefault="0030213B">
      <w:pPr>
        <w:spacing w:line="480" w:lineRule="auto"/>
        <w:rPr>
          <w:u w:val="single"/>
        </w:rPr>
      </w:pPr>
      <w:r>
        <w:rPr>
          <w:b/>
          <w:u w:val="single"/>
        </w:rPr>
        <w:t>Inclusion Criteria:</w:t>
      </w:r>
    </w:p>
    <w:p w:rsidR="005D5499" w:rsidRDefault="0030213B">
      <w:pPr>
        <w:numPr>
          <w:ilvl w:val="0"/>
          <w:numId w:val="4"/>
        </w:numPr>
        <w:spacing w:line="480" w:lineRule="auto"/>
      </w:pPr>
      <w:r>
        <w:t>Female between 18-45 years’ old</w:t>
      </w:r>
    </w:p>
    <w:p w:rsidR="005D5499" w:rsidRDefault="0030213B">
      <w:pPr>
        <w:numPr>
          <w:ilvl w:val="0"/>
          <w:numId w:val="4"/>
        </w:numPr>
        <w:spacing w:line="480" w:lineRule="auto"/>
      </w:pPr>
      <w:r>
        <w:t xml:space="preserve">Haitian (born in Haiti, immigrants) </w:t>
      </w:r>
    </w:p>
    <w:p w:rsidR="005D5499" w:rsidRDefault="0030213B">
      <w:pPr>
        <w:numPr>
          <w:ilvl w:val="0"/>
          <w:numId w:val="4"/>
        </w:numPr>
        <w:spacing w:line="480" w:lineRule="auto"/>
      </w:pPr>
      <w:r>
        <w:t>Speak English or Haitian Creole</w:t>
      </w:r>
    </w:p>
    <w:p w:rsidR="005D5499" w:rsidRDefault="0030213B">
      <w:pPr>
        <w:numPr>
          <w:ilvl w:val="0"/>
          <w:numId w:val="4"/>
        </w:numPr>
        <w:spacing w:line="480" w:lineRule="auto"/>
      </w:pPr>
      <w:r>
        <w:t>Delivered within the last 1 -18 months</w:t>
      </w:r>
    </w:p>
    <w:p w:rsidR="005D5499" w:rsidRDefault="0030213B">
      <w:pPr>
        <w:numPr>
          <w:ilvl w:val="0"/>
          <w:numId w:val="4"/>
        </w:numPr>
        <w:spacing w:line="480" w:lineRule="auto"/>
      </w:pPr>
      <w:r>
        <w:lastRenderedPageBreak/>
        <w:t>Patient scoring of moderate or severe PPD on screening tool. (ex. PHQ-9 score above 9)</w:t>
      </w:r>
    </w:p>
    <w:p w:rsidR="005D5499" w:rsidRDefault="0030213B">
      <w:pPr>
        <w:numPr>
          <w:ilvl w:val="0"/>
          <w:numId w:val="4"/>
        </w:numPr>
        <w:spacing w:line="480" w:lineRule="auto"/>
      </w:pPr>
      <w:r>
        <w:t>No other mental health disorders such as bipolar disorder, schizophrenia, or other psychotic illness.</w:t>
      </w:r>
    </w:p>
    <w:p w:rsidR="005D5499" w:rsidRDefault="0030213B">
      <w:pPr>
        <w:spacing w:line="480" w:lineRule="auto"/>
        <w:rPr>
          <w:u w:val="single"/>
        </w:rPr>
      </w:pPr>
      <w:r>
        <w:rPr>
          <w:b/>
          <w:u w:val="single"/>
        </w:rPr>
        <w:t>Exclusion Criteria:</w:t>
      </w:r>
    </w:p>
    <w:p w:rsidR="005D5499" w:rsidRDefault="0030213B">
      <w:pPr>
        <w:numPr>
          <w:ilvl w:val="0"/>
          <w:numId w:val="5"/>
        </w:numPr>
        <w:spacing w:line="480" w:lineRule="auto"/>
      </w:pPr>
      <w:r>
        <w:t>Female under 18 or over 45</w:t>
      </w:r>
    </w:p>
    <w:p w:rsidR="005D5499" w:rsidRDefault="0030213B">
      <w:pPr>
        <w:numPr>
          <w:ilvl w:val="0"/>
          <w:numId w:val="5"/>
        </w:numPr>
        <w:spacing w:line="480" w:lineRule="auto"/>
      </w:pPr>
      <w:r>
        <w:t>Not Haitian</w:t>
      </w:r>
    </w:p>
    <w:p w:rsidR="005D5499" w:rsidRDefault="0030213B">
      <w:pPr>
        <w:numPr>
          <w:ilvl w:val="0"/>
          <w:numId w:val="5"/>
        </w:numPr>
        <w:spacing w:line="480" w:lineRule="auto"/>
      </w:pPr>
      <w:r>
        <w:t>Does not speak English or Haitian creole</w:t>
      </w:r>
    </w:p>
    <w:p w:rsidR="005D5499" w:rsidRDefault="0030213B">
      <w:pPr>
        <w:numPr>
          <w:ilvl w:val="0"/>
          <w:numId w:val="5"/>
        </w:numPr>
        <w:spacing w:line="480" w:lineRule="auto"/>
      </w:pPr>
      <w:r>
        <w:t>Delivered more than 18 months ago</w:t>
      </w:r>
    </w:p>
    <w:p w:rsidR="005D5499" w:rsidRDefault="0030213B">
      <w:pPr>
        <w:numPr>
          <w:ilvl w:val="0"/>
          <w:numId w:val="5"/>
        </w:numPr>
        <w:spacing w:line="480" w:lineRule="auto"/>
      </w:pPr>
      <w:r>
        <w:t>Other mental disorders (diagnosis) (psychotic, suicidal, or homicidal</w:t>
      </w:r>
    </w:p>
    <w:p w:rsidR="005D5499" w:rsidRDefault="0030213B">
      <w:pPr>
        <w:pBdr>
          <w:top w:val="nil"/>
          <w:left w:val="nil"/>
          <w:bottom w:val="nil"/>
          <w:right w:val="nil"/>
          <w:between w:val="nil"/>
        </w:pBdr>
        <w:spacing w:line="480" w:lineRule="auto"/>
        <w:jc w:val="center"/>
        <w:rPr>
          <w:color w:val="000000"/>
        </w:rPr>
      </w:pPr>
      <w:r>
        <w:rPr>
          <w:b/>
          <w:color w:val="000000"/>
        </w:rPr>
        <w:t>Procedure</w:t>
      </w:r>
    </w:p>
    <w:p w:rsidR="005D5499" w:rsidRDefault="0030213B">
      <w:pPr>
        <w:shd w:val="clear" w:color="auto" w:fill="FFFFFF"/>
        <w:spacing w:line="480" w:lineRule="auto"/>
      </w:pPr>
      <w:r>
        <w:tab/>
        <w:t>The staff from the clinics will screen all postpartum patients who come to the clinic. All Haitian p</w:t>
      </w:r>
      <w:r>
        <w:t>atients who meet the above inclusion criteria and score moderate or severe PPD on screening tool will receive a referral to a counselor at the facility as per routine care and the patient will be given a letter of intent explaining the study and contact in</w:t>
      </w:r>
      <w:r>
        <w:t>formation to call the principal investigator if they want to participate in the study and the PI will also call them to see if they want to participate for the 1</w:t>
      </w:r>
      <w:r>
        <w:rPr>
          <w:vertAlign w:val="superscript"/>
        </w:rPr>
        <w:t>st</w:t>
      </w:r>
      <w:r>
        <w:t xml:space="preserve"> method. An interview time will be scheduled. The study will be explained by the principal in</w:t>
      </w:r>
      <w:r>
        <w:t xml:space="preserve">vestigator (PI) and informed consent obtained.  </w:t>
      </w:r>
    </w:p>
    <w:p w:rsidR="005D5499" w:rsidRDefault="0030213B">
      <w:pPr>
        <w:shd w:val="clear" w:color="auto" w:fill="FFFFFF"/>
        <w:spacing w:line="480" w:lineRule="auto"/>
        <w:rPr>
          <w:color w:val="333333"/>
        </w:rPr>
      </w:pPr>
      <w:r>
        <w:rPr>
          <w:color w:val="333333"/>
        </w:rPr>
        <w:tab/>
        <w:t>For the second method of recruitment, a chart review will be done on postpartum patient delivered between July 2015 and February 2017. Patient that have met the inclusion criteria a letter will be sent to t</w:t>
      </w:r>
      <w:r>
        <w:rPr>
          <w:color w:val="333333"/>
        </w:rPr>
        <w:t>hem, asking if they would like to participate in the study. One week later the PI will call asking if they want to participate in the study.</w:t>
      </w:r>
    </w:p>
    <w:p w:rsidR="005D5499" w:rsidRDefault="0030213B">
      <w:pPr>
        <w:shd w:val="clear" w:color="auto" w:fill="FFFFFF"/>
        <w:spacing w:line="480" w:lineRule="auto"/>
        <w:rPr>
          <w:color w:val="333333"/>
        </w:rPr>
      </w:pPr>
      <w:r>
        <w:rPr>
          <w:color w:val="333333"/>
        </w:rPr>
        <w:lastRenderedPageBreak/>
        <w:tab/>
      </w:r>
      <w:r>
        <w:rPr>
          <w:color w:val="333333"/>
        </w:rPr>
        <w:tab/>
      </w:r>
      <w:r>
        <w:t xml:space="preserve">Once they have signed the consent form the women will be interviewed in a private setting. Each participant will </w:t>
      </w:r>
      <w:r>
        <w:t>be interviewed using a semi-structured interview guide (see Appendix A). The researcher will be using a hermeneutic phenomenological approach to interview the participants in efforts to understand the phenomena of PPD. Probing questions will be used to cla</w:t>
      </w:r>
      <w:r>
        <w:t>rify patient responses.  Interviews will be conducted in English or Haitian Creole, (researcher is fluent in Creole, client will be able to speak in either language as per their comfort level) lasting 60-90 min and will be recorded on two digital voice rec</w:t>
      </w:r>
      <w:r>
        <w:t xml:space="preserve">orders (one for back-up). </w:t>
      </w:r>
    </w:p>
    <w:p w:rsidR="005D5499" w:rsidRDefault="0030213B">
      <w:pPr>
        <w:spacing w:line="480" w:lineRule="auto"/>
        <w:jc w:val="center"/>
      </w:pPr>
      <w:r>
        <w:rPr>
          <w:b/>
        </w:rPr>
        <w:t>Human Subjects Protection</w:t>
      </w:r>
    </w:p>
    <w:p w:rsidR="005D5499" w:rsidRDefault="0030213B">
      <w:pPr>
        <w:pBdr>
          <w:top w:val="nil"/>
          <w:left w:val="nil"/>
          <w:bottom w:val="nil"/>
          <w:right w:val="nil"/>
          <w:between w:val="nil"/>
        </w:pBdr>
        <w:spacing w:line="480" w:lineRule="auto"/>
        <w:ind w:firstLine="720"/>
        <w:rPr>
          <w:color w:val="000000"/>
        </w:rPr>
      </w:pPr>
      <w:r>
        <w:rPr>
          <w:color w:val="000000"/>
        </w:rPr>
        <w:t>The proposal will be submitted to the Umass Medical School Review Board (IRB), before the study begins. HIPAA approval will be obtained at Boston University Medical Center. No data will be collected until approval has been granted. Participants will be adv</w:t>
      </w:r>
      <w:r>
        <w:rPr>
          <w:color w:val="000000"/>
        </w:rPr>
        <w:t>ised that withdrawal from the study at any time will be accepted and will not affect their care at the clinic. There may be some anticipated risks to this interview such as loss of confidentiality, the inconvenience of spending the time or reliving the exp</w:t>
      </w:r>
      <w:r>
        <w:rPr>
          <w:color w:val="000000"/>
        </w:rPr>
        <w:t xml:space="preserve">erience.  A $50 gift card will be given as remuneration for the time of those who participate. </w:t>
      </w:r>
    </w:p>
    <w:p w:rsidR="005D5499" w:rsidRDefault="0030213B">
      <w:pPr>
        <w:spacing w:line="480" w:lineRule="auto"/>
        <w:jc w:val="center"/>
      </w:pPr>
      <w:r>
        <w:rPr>
          <w:b/>
        </w:rPr>
        <w:t>Interview Guide</w:t>
      </w:r>
    </w:p>
    <w:p w:rsidR="005D5499" w:rsidRDefault="0030213B">
      <w:pPr>
        <w:spacing w:line="480" w:lineRule="auto"/>
      </w:pPr>
      <w:r>
        <w:rPr>
          <w:b/>
        </w:rPr>
        <w:tab/>
      </w:r>
      <w:r>
        <w:t>The interview guide will have two sections.  The first section will consist of all the demographic information (see Appendix B) and it will not</w:t>
      </w:r>
      <w:r>
        <w:t xml:space="preserve"> be audio tape-recorded.  The data elicited will include: age, marital status, date of delivery, type of delivery, number of hours in labor, gender of baby, number of children, age of children, nationality, how long has the woman been in the U.S., educatio</w:t>
      </w:r>
      <w:r>
        <w:t xml:space="preserve">n, home support, and whether or not the woman has received treatment for PPD, and if so, what interventions. All information will be obtained from the participant.  No </w:t>
      </w:r>
      <w:r>
        <w:lastRenderedPageBreak/>
        <w:t xml:space="preserve">medical records will be accessed for this study.  The second part of the interview will </w:t>
      </w:r>
      <w:r>
        <w:t xml:space="preserve">be audio-taped: Questions to be explored are listed in the Appendix A. </w:t>
      </w:r>
    </w:p>
    <w:p w:rsidR="005D5499" w:rsidRDefault="005D5499">
      <w:pPr>
        <w:pBdr>
          <w:top w:val="nil"/>
          <w:left w:val="nil"/>
          <w:bottom w:val="nil"/>
          <w:right w:val="nil"/>
          <w:between w:val="nil"/>
        </w:pBdr>
        <w:spacing w:line="480" w:lineRule="auto"/>
        <w:ind w:firstLine="720"/>
        <w:rPr>
          <w:color w:val="000000"/>
        </w:rPr>
      </w:pPr>
    </w:p>
    <w:p w:rsidR="005D5499" w:rsidRDefault="0030213B">
      <w:pPr>
        <w:shd w:val="clear" w:color="auto" w:fill="FFFFFF"/>
        <w:spacing w:before="280" w:after="280" w:line="480" w:lineRule="auto"/>
        <w:jc w:val="center"/>
      </w:pPr>
      <w:r>
        <w:rPr>
          <w:b/>
        </w:rPr>
        <w:t>Data Management</w:t>
      </w:r>
    </w:p>
    <w:p w:rsidR="005D5499" w:rsidRDefault="0030213B">
      <w:pPr>
        <w:spacing w:line="480" w:lineRule="auto"/>
      </w:pPr>
      <w:r>
        <w:rPr>
          <w:color w:val="222222"/>
        </w:rPr>
        <w:t>The data will be stored on a password protected UMass research drive. The digital voice recording will be transcribed and translated by a professional firm, and stored</w:t>
      </w:r>
      <w:r>
        <w:rPr>
          <w:color w:val="222222"/>
        </w:rPr>
        <w:t xml:space="preserve"> data using a secured UMMS R drive. Electronic files will be stored in a password protected data folder.  Audio </w:t>
      </w:r>
      <w:r>
        <w:t xml:space="preserve">tapes will be destroyed after transcribing/analysis. </w:t>
      </w:r>
    </w:p>
    <w:p w:rsidR="005D5499" w:rsidRDefault="0030213B">
      <w:pPr>
        <w:spacing w:line="480" w:lineRule="auto"/>
        <w:jc w:val="center"/>
      </w:pPr>
      <w:r>
        <w:rPr>
          <w:b/>
        </w:rPr>
        <w:t>Data Analysis</w:t>
      </w:r>
    </w:p>
    <w:p w:rsidR="005D5499" w:rsidRDefault="0030213B">
      <w:pPr>
        <w:spacing w:line="480" w:lineRule="auto"/>
      </w:pPr>
      <w:r>
        <w:tab/>
        <w:t>The data collected by audio tape recorder will be transcribed verbatim. Usi</w:t>
      </w:r>
      <w:r>
        <w:t>ng interpretive phenomenology, the researcher needs to understand that they cannot separate themselves from the experience. A summary of themes and quotations from the interviews using Crist &amp; Tanner’s (2003), five step process for interpretive phenomenolo</w:t>
      </w:r>
      <w:r>
        <w:t xml:space="preserve">gy will be developed. This process includes: </w:t>
      </w:r>
    </w:p>
    <w:p w:rsidR="005D5499" w:rsidRDefault="0030213B">
      <w:pPr>
        <w:pBdr>
          <w:top w:val="nil"/>
          <w:left w:val="nil"/>
          <w:bottom w:val="nil"/>
          <w:right w:val="nil"/>
          <w:between w:val="nil"/>
        </w:pBdr>
        <w:spacing w:line="480" w:lineRule="auto"/>
        <w:rPr>
          <w:color w:val="000000"/>
        </w:rPr>
      </w:pPr>
      <w:r>
        <w:rPr>
          <w:color w:val="000000"/>
        </w:rPr>
        <w:t>1. “Early focus and lines of inquiry- this phase involves evaluation of the interview and identification of missing or unclear data. Interviews will be read by PI for an overall understanding.</w:t>
      </w:r>
    </w:p>
    <w:p w:rsidR="005D5499" w:rsidRDefault="0030213B">
      <w:pPr>
        <w:pBdr>
          <w:top w:val="nil"/>
          <w:left w:val="nil"/>
          <w:bottom w:val="nil"/>
          <w:right w:val="nil"/>
          <w:between w:val="nil"/>
        </w:pBdr>
        <w:spacing w:line="480" w:lineRule="auto"/>
        <w:rPr>
          <w:color w:val="000000"/>
        </w:rPr>
      </w:pPr>
      <w:r>
        <w:rPr>
          <w:color w:val="000000"/>
        </w:rPr>
        <w:t>2.  Central conce</w:t>
      </w:r>
      <w:r>
        <w:rPr>
          <w:color w:val="000000"/>
        </w:rPr>
        <w:t>rns, exemplars and paradigm cases- this phase involves identifying trends and/ or meaning through transcript review. An interpretive summary of each interview is written.</w:t>
      </w:r>
    </w:p>
    <w:p w:rsidR="005D5499" w:rsidRDefault="0030213B">
      <w:pPr>
        <w:pBdr>
          <w:top w:val="nil"/>
          <w:left w:val="nil"/>
          <w:bottom w:val="nil"/>
          <w:right w:val="nil"/>
          <w:between w:val="nil"/>
        </w:pBdr>
        <w:spacing w:line="480" w:lineRule="auto"/>
        <w:rPr>
          <w:color w:val="000000"/>
        </w:rPr>
      </w:pPr>
      <w:r>
        <w:rPr>
          <w:color w:val="000000"/>
        </w:rPr>
        <w:t>3. Shared meanings- connection between meanings are identified by comparing and contr</w:t>
      </w:r>
      <w:r>
        <w:rPr>
          <w:color w:val="000000"/>
        </w:rPr>
        <w:t>asting texts.</w:t>
      </w:r>
    </w:p>
    <w:p w:rsidR="005D5499" w:rsidRDefault="0030213B">
      <w:pPr>
        <w:pBdr>
          <w:top w:val="nil"/>
          <w:left w:val="nil"/>
          <w:bottom w:val="nil"/>
          <w:right w:val="nil"/>
          <w:between w:val="nil"/>
        </w:pBdr>
        <w:spacing w:line="480" w:lineRule="auto"/>
        <w:rPr>
          <w:color w:val="000000"/>
        </w:rPr>
      </w:pPr>
      <w:r>
        <w:rPr>
          <w:color w:val="000000"/>
        </w:rPr>
        <w:lastRenderedPageBreak/>
        <w:t>4.  Final interpretations- development of in-depth interpretation, concerns and interpretive summaries. Themes will emerge.</w:t>
      </w:r>
    </w:p>
    <w:p w:rsidR="005D5499" w:rsidRDefault="0030213B">
      <w:pPr>
        <w:pBdr>
          <w:top w:val="nil"/>
          <w:left w:val="nil"/>
          <w:bottom w:val="nil"/>
          <w:right w:val="nil"/>
          <w:between w:val="nil"/>
        </w:pBdr>
        <w:spacing w:line="480" w:lineRule="auto"/>
        <w:rPr>
          <w:color w:val="000000"/>
        </w:rPr>
      </w:pPr>
      <w:bookmarkStart w:id="2" w:name="_30j0zll" w:colFirst="0" w:colLast="0"/>
      <w:bookmarkEnd w:id="2"/>
      <w:r>
        <w:rPr>
          <w:color w:val="000000"/>
        </w:rPr>
        <w:t>5. Disseminations of the interpretation- refinement of manuscript” (p.204). Interpretive summaries will be written.</w:t>
      </w:r>
    </w:p>
    <w:p w:rsidR="005D5499" w:rsidRDefault="005D5499">
      <w:pPr>
        <w:spacing w:line="480" w:lineRule="auto"/>
        <w:ind w:firstLine="720"/>
        <w:jc w:val="center"/>
      </w:pPr>
    </w:p>
    <w:p w:rsidR="005D5499" w:rsidRDefault="0030213B">
      <w:pPr>
        <w:spacing w:line="480" w:lineRule="auto"/>
        <w:jc w:val="center"/>
      </w:pPr>
      <w:r>
        <w:rPr>
          <w:b/>
        </w:rPr>
        <w:t>Limitations</w:t>
      </w:r>
    </w:p>
    <w:p w:rsidR="005D5499" w:rsidRDefault="0030213B">
      <w:pPr>
        <w:shd w:val="clear" w:color="auto" w:fill="FFFFFF"/>
        <w:spacing w:line="480" w:lineRule="auto"/>
        <w:ind w:firstLine="720"/>
        <w:rPr>
          <w:color w:val="222222"/>
        </w:rPr>
      </w:pPr>
      <w:r>
        <w:rPr>
          <w:color w:val="222222"/>
        </w:rPr>
        <w:t>Recruitment may be challenging because the participants may not want to speak to researcher about PPD because of the stigma that is attached to mental illness in the Haitian population. Due to the qualitative approach and local contextual basis</w:t>
      </w:r>
      <w:r>
        <w:rPr>
          <w:color w:val="222222"/>
        </w:rPr>
        <w:t xml:space="preserve"> of the study generalizability will be limited.</w:t>
      </w:r>
    </w:p>
    <w:p w:rsidR="005D5499" w:rsidRDefault="005D5499">
      <w:pPr>
        <w:shd w:val="clear" w:color="auto" w:fill="FFFFFF"/>
        <w:spacing w:line="480" w:lineRule="auto"/>
        <w:ind w:firstLine="720"/>
        <w:rPr>
          <w:rFonts w:ascii="Arial" w:eastAsia="Arial" w:hAnsi="Arial" w:cs="Arial"/>
          <w:color w:val="222222"/>
          <w:sz w:val="19"/>
          <w:szCs w:val="19"/>
        </w:rPr>
      </w:pPr>
    </w:p>
    <w:p w:rsidR="005D5499" w:rsidRDefault="0030213B">
      <w:pPr>
        <w:spacing w:line="480" w:lineRule="auto"/>
        <w:jc w:val="center"/>
      </w:pPr>
      <w:r>
        <w:rPr>
          <w:b/>
        </w:rPr>
        <w:t>Standards/Strategies of Scientific Merit</w:t>
      </w:r>
    </w:p>
    <w:p w:rsidR="005D5499" w:rsidRDefault="0030213B">
      <w:pPr>
        <w:spacing w:line="480" w:lineRule="auto"/>
        <w:ind w:firstLine="720"/>
      </w:pPr>
      <w:r>
        <w:t>Lincoln and Guba’s (1985) approach to trustworthiness will be used which has four components; credibility, transferability, dependability and conformability.   To ens</w:t>
      </w:r>
      <w:r>
        <w:t>ure credibility of the data, strategies such as peer review, and member checking will be utilized (Lincoln &amp; Guba, 1985). Peer reviewing or debriefing - provides a re-check of the research activities and member checking –having the participants look at the</w:t>
      </w:r>
      <w:r>
        <w:t xml:space="preserve"> results and interpretation of the research to make sure that it is an accurate account of their experiences. Two or three participants will be contacted for member checking to accurately confirm the accuracy of the data, the essence of their lived experie</w:t>
      </w:r>
      <w:r>
        <w:t>nce, and to validate the descriptions and themes of the study.  Transferability will be shown by verbatim thick, rich description in the research results and the integration of data. Dependability will accomplish by having another researcher review the cod</w:t>
      </w:r>
      <w:r>
        <w:t xml:space="preserve">ed data to assure the inferences and conclusions are based on the data and not on the researcher’s bias and keeping an audit trail. Conformability can be accomplished by showing an accurate, auditable </w:t>
      </w:r>
      <w:r>
        <w:lastRenderedPageBreak/>
        <w:t>trail of the study process by keeping a journal.  The r</w:t>
      </w:r>
      <w:r>
        <w:t>esults will also be reviewed by a Haitian health care provider to verify appropriate representation of the Haitian women’s experiences.</w:t>
      </w:r>
    </w:p>
    <w:p w:rsidR="005D5499" w:rsidRDefault="0030213B">
      <w:pPr>
        <w:spacing w:line="480" w:lineRule="auto"/>
        <w:ind w:firstLine="720"/>
        <w:jc w:val="center"/>
      </w:pPr>
      <w:r>
        <w:rPr>
          <w:b/>
        </w:rPr>
        <w:t>Conclusion</w:t>
      </w:r>
    </w:p>
    <w:p w:rsidR="005D5499" w:rsidRDefault="0030213B">
      <w:pPr>
        <w:pBdr>
          <w:top w:val="nil"/>
          <w:left w:val="nil"/>
          <w:bottom w:val="nil"/>
          <w:right w:val="nil"/>
          <w:between w:val="nil"/>
        </w:pBdr>
        <w:spacing w:line="480" w:lineRule="auto"/>
        <w:ind w:firstLine="720"/>
        <w:rPr>
          <w:color w:val="000000"/>
        </w:rPr>
      </w:pPr>
      <w:r>
        <w:rPr>
          <w:color w:val="000000"/>
        </w:rPr>
        <w:t>The research underpinning of interpretive phenomenology, “lived experience” allows us to enter the experience</w:t>
      </w:r>
      <w:r>
        <w:rPr>
          <w:color w:val="000000"/>
        </w:rPr>
        <w:t>s of persons in their own space and time and explore the meaning of the individual’s experience that has not been explored before. Using this approach in this study about Haitian immigrant experiences with PPD, the emergent themes from the participants wil</w:t>
      </w:r>
      <w:r>
        <w:rPr>
          <w:color w:val="000000"/>
        </w:rPr>
        <w:t xml:space="preserve">l illustrate the essence of their experiences. This rich interpretive experience is an approach that could inform nursing science and enhance our current understanding and help us to interpret the lived experience of Haitian immigrant women with PPD.  </w:t>
      </w:r>
    </w:p>
    <w:p w:rsidR="005D5499" w:rsidRDefault="005D5499">
      <w:pPr>
        <w:spacing w:line="480" w:lineRule="auto"/>
        <w:jc w:val="center"/>
      </w:pPr>
    </w:p>
    <w:p w:rsidR="005D5499" w:rsidRDefault="005D5499">
      <w:pPr>
        <w:spacing w:line="480" w:lineRule="auto"/>
        <w:jc w:val="center"/>
      </w:pPr>
    </w:p>
    <w:p w:rsidR="005D5499" w:rsidRDefault="005D5499">
      <w:pPr>
        <w:spacing w:line="480" w:lineRule="auto"/>
        <w:jc w:val="center"/>
      </w:pPr>
    </w:p>
    <w:p w:rsidR="005D5499" w:rsidRDefault="005D5499">
      <w:pPr>
        <w:spacing w:line="480" w:lineRule="auto"/>
        <w:jc w:val="center"/>
      </w:pPr>
    </w:p>
    <w:p w:rsidR="005D5499" w:rsidRDefault="005D5499">
      <w:pPr>
        <w:spacing w:line="480" w:lineRule="auto"/>
        <w:jc w:val="center"/>
      </w:pPr>
    </w:p>
    <w:p w:rsidR="005D5499" w:rsidRDefault="005D5499">
      <w:pPr>
        <w:spacing w:line="480" w:lineRule="auto"/>
        <w:jc w:val="center"/>
      </w:pPr>
    </w:p>
    <w:p w:rsidR="005D5499" w:rsidRDefault="005D5499">
      <w:pPr>
        <w:spacing w:line="480" w:lineRule="auto"/>
        <w:jc w:val="center"/>
      </w:pPr>
    </w:p>
    <w:p w:rsidR="005D5499" w:rsidRDefault="005D5499">
      <w:pPr>
        <w:spacing w:line="480" w:lineRule="auto"/>
        <w:jc w:val="center"/>
      </w:pPr>
    </w:p>
    <w:p w:rsidR="005D5499" w:rsidRDefault="005D5499">
      <w:pPr>
        <w:spacing w:line="480" w:lineRule="auto"/>
        <w:jc w:val="center"/>
      </w:pPr>
    </w:p>
    <w:p w:rsidR="005D5499" w:rsidRDefault="005D5499">
      <w:pPr>
        <w:spacing w:line="480" w:lineRule="auto"/>
        <w:jc w:val="center"/>
      </w:pPr>
    </w:p>
    <w:p w:rsidR="005D5499" w:rsidRDefault="005D5499">
      <w:pPr>
        <w:spacing w:line="480" w:lineRule="auto"/>
        <w:jc w:val="center"/>
      </w:pPr>
    </w:p>
    <w:p w:rsidR="005D5499" w:rsidRDefault="005D5499">
      <w:pPr>
        <w:spacing w:line="480" w:lineRule="auto"/>
        <w:jc w:val="center"/>
      </w:pPr>
    </w:p>
    <w:p w:rsidR="005D5499" w:rsidRDefault="005D5499">
      <w:pPr>
        <w:spacing w:line="480" w:lineRule="auto"/>
        <w:jc w:val="center"/>
      </w:pPr>
    </w:p>
    <w:p w:rsidR="005D5499" w:rsidRDefault="0030213B">
      <w:pPr>
        <w:spacing w:line="480" w:lineRule="auto"/>
        <w:jc w:val="center"/>
      </w:pPr>
      <w:r>
        <w:rPr>
          <w:b/>
        </w:rPr>
        <w:lastRenderedPageBreak/>
        <w:t>References</w:t>
      </w:r>
    </w:p>
    <w:p w:rsidR="005D5499" w:rsidRDefault="0030213B">
      <w:pPr>
        <w:pBdr>
          <w:top w:val="nil"/>
          <w:left w:val="nil"/>
          <w:bottom w:val="nil"/>
          <w:right w:val="nil"/>
          <w:between w:val="nil"/>
        </w:pBdr>
        <w:spacing w:line="480" w:lineRule="auto"/>
        <w:ind w:left="720" w:hanging="720"/>
        <w:rPr>
          <w:color w:val="000000"/>
        </w:rPr>
      </w:pPr>
      <w:r>
        <w:rPr>
          <w:color w:val="000000"/>
        </w:rPr>
        <w:t xml:space="preserve">Abrams, L., Dornig, K., &amp; Curran, L. (2009). Barriers to service use for postpartum depression symptoms among low-income ethnic minority mothers in the United States. </w:t>
      </w:r>
      <w:r>
        <w:rPr>
          <w:i/>
          <w:color w:val="000000"/>
        </w:rPr>
        <w:t>Qualitative Health Research, 19</w:t>
      </w:r>
      <w:r>
        <w:rPr>
          <w:color w:val="000000"/>
        </w:rPr>
        <w:t>(4), 535-551.</w:t>
      </w:r>
    </w:p>
    <w:p w:rsidR="005D5499" w:rsidRDefault="0030213B">
      <w:pPr>
        <w:pBdr>
          <w:top w:val="nil"/>
          <w:left w:val="nil"/>
          <w:bottom w:val="nil"/>
          <w:right w:val="nil"/>
          <w:between w:val="nil"/>
        </w:pBdr>
        <w:spacing w:line="480" w:lineRule="auto"/>
        <w:ind w:left="450" w:hanging="450"/>
        <w:rPr>
          <w:color w:val="000000"/>
        </w:rPr>
      </w:pPr>
      <w:r>
        <w:rPr>
          <w:color w:val="000000"/>
        </w:rPr>
        <w:t xml:space="preserve">Affonso, D., Mayberry, L., &amp; Sheptak, S. (1991). Multiparity and stressful events. </w:t>
      </w:r>
      <w:r>
        <w:rPr>
          <w:i/>
          <w:color w:val="000000"/>
        </w:rPr>
        <w:t>Journal of Perinatology. 8</w:t>
      </w:r>
      <w:r>
        <w:rPr>
          <w:color w:val="000000"/>
        </w:rPr>
        <w:t>, 312-317.</w:t>
      </w:r>
    </w:p>
    <w:p w:rsidR="005D5499" w:rsidRDefault="0030213B">
      <w:pPr>
        <w:pBdr>
          <w:top w:val="nil"/>
          <w:left w:val="nil"/>
          <w:bottom w:val="nil"/>
          <w:right w:val="nil"/>
          <w:between w:val="nil"/>
        </w:pBdr>
        <w:spacing w:line="480" w:lineRule="auto"/>
        <w:ind w:left="450" w:hanging="450"/>
        <w:rPr>
          <w:color w:val="000000"/>
        </w:rPr>
      </w:pPr>
      <w:r>
        <w:rPr>
          <w:color w:val="000000"/>
        </w:rPr>
        <w:t>Amankwaa, L. C. (2003). Postpartum depression among African-American women.</w:t>
      </w:r>
      <w:r>
        <w:rPr>
          <w:i/>
          <w:color w:val="000000"/>
        </w:rPr>
        <w:t xml:space="preserve"> Issues in Mental Health. 24</w:t>
      </w:r>
      <w:r>
        <w:rPr>
          <w:color w:val="000000"/>
        </w:rPr>
        <w:t>, 297-316.</w:t>
      </w:r>
      <w:r>
        <w:rPr>
          <w:i/>
          <w:color w:val="000000"/>
        </w:rPr>
        <w:t xml:space="preserve"> </w:t>
      </w:r>
    </w:p>
    <w:p w:rsidR="005D5499" w:rsidRDefault="0030213B">
      <w:pPr>
        <w:pBdr>
          <w:top w:val="nil"/>
          <w:left w:val="nil"/>
          <w:bottom w:val="nil"/>
          <w:right w:val="nil"/>
          <w:between w:val="nil"/>
        </w:pBdr>
        <w:spacing w:line="480" w:lineRule="auto"/>
        <w:ind w:left="450" w:hanging="450"/>
        <w:rPr>
          <w:color w:val="000000"/>
        </w:rPr>
      </w:pPr>
      <w:r>
        <w:rPr>
          <w:color w:val="000000"/>
        </w:rPr>
        <w:t>Amankwaa, L. C. (2003</w:t>
      </w:r>
      <w:r>
        <w:rPr>
          <w:color w:val="000000"/>
        </w:rPr>
        <w:t xml:space="preserve">). Postpartum depression, culture and African-American women. </w:t>
      </w:r>
      <w:r>
        <w:rPr>
          <w:i/>
          <w:color w:val="000000"/>
        </w:rPr>
        <w:t>Journal of Cultural Diversity. 10</w:t>
      </w:r>
      <w:r>
        <w:rPr>
          <w:color w:val="000000"/>
        </w:rPr>
        <w:t>(1), 23-29.</w:t>
      </w:r>
    </w:p>
    <w:p w:rsidR="005D5499" w:rsidRDefault="0030213B">
      <w:pPr>
        <w:pBdr>
          <w:top w:val="nil"/>
          <w:left w:val="nil"/>
          <w:bottom w:val="nil"/>
          <w:right w:val="nil"/>
          <w:between w:val="nil"/>
        </w:pBdr>
        <w:spacing w:line="480" w:lineRule="auto"/>
        <w:ind w:left="450" w:hanging="450"/>
        <w:rPr>
          <w:color w:val="000000"/>
        </w:rPr>
      </w:pPr>
      <w:r>
        <w:rPr>
          <w:color w:val="000000"/>
        </w:rPr>
        <w:t xml:space="preserve"> American Psychiatric Association. (2013). </w:t>
      </w:r>
      <w:r>
        <w:rPr>
          <w:i/>
          <w:color w:val="000000"/>
        </w:rPr>
        <w:t>Diagnostic and statistical manual of mental disorders: DSM-5</w:t>
      </w:r>
      <w:r>
        <w:rPr>
          <w:color w:val="000000"/>
        </w:rPr>
        <w:t xml:space="preserve"> (5th ed.). Arlington, VA: American Psychiatri</w:t>
      </w:r>
      <w:r>
        <w:rPr>
          <w:color w:val="000000"/>
        </w:rPr>
        <w:t xml:space="preserve">c Association. </w:t>
      </w:r>
    </w:p>
    <w:p w:rsidR="005D5499" w:rsidRDefault="0030213B">
      <w:pPr>
        <w:pBdr>
          <w:top w:val="nil"/>
          <w:left w:val="nil"/>
          <w:bottom w:val="nil"/>
          <w:right w:val="nil"/>
          <w:between w:val="nil"/>
        </w:pBdr>
        <w:spacing w:before="280" w:after="280" w:line="480" w:lineRule="auto"/>
        <w:ind w:left="450" w:hanging="450"/>
        <w:rPr>
          <w:color w:val="000000"/>
        </w:rPr>
      </w:pPr>
      <w:r>
        <w:rPr>
          <w:color w:val="000000"/>
        </w:rPr>
        <w:t>Annells, M. (1996). Hermeneutic phenomenology: Philosophical perspectives and current use in nursing research.</w:t>
      </w:r>
      <w:r>
        <w:rPr>
          <w:i/>
          <w:color w:val="000000"/>
        </w:rPr>
        <w:t> Journal of  Advanced Nursing, 23</w:t>
      </w:r>
      <w:r>
        <w:rPr>
          <w:color w:val="000000"/>
        </w:rPr>
        <w:t>, 705-713.</w:t>
      </w:r>
    </w:p>
    <w:p w:rsidR="005D5499" w:rsidRDefault="0030213B">
      <w:pPr>
        <w:pBdr>
          <w:top w:val="nil"/>
          <w:left w:val="nil"/>
          <w:bottom w:val="nil"/>
          <w:right w:val="nil"/>
          <w:between w:val="nil"/>
        </w:pBdr>
        <w:spacing w:line="480" w:lineRule="auto"/>
        <w:ind w:left="450" w:hanging="450"/>
        <w:rPr>
          <w:color w:val="000000"/>
        </w:rPr>
      </w:pPr>
      <w:r>
        <w:rPr>
          <w:color w:val="000000"/>
        </w:rPr>
        <w:t>Beck, C. T., (2002). Postpartum depression: A metasynthesis.</w:t>
      </w:r>
      <w:r>
        <w:rPr>
          <w:i/>
          <w:color w:val="000000"/>
        </w:rPr>
        <w:t xml:space="preserve"> Qualitative Health Research, 12</w:t>
      </w:r>
      <w:r>
        <w:rPr>
          <w:color w:val="000000"/>
        </w:rPr>
        <w:t xml:space="preserve">(4), 453-472. </w:t>
      </w:r>
    </w:p>
    <w:p w:rsidR="005D5499" w:rsidRDefault="0030213B">
      <w:pPr>
        <w:pBdr>
          <w:top w:val="nil"/>
          <w:left w:val="nil"/>
          <w:bottom w:val="nil"/>
          <w:right w:val="nil"/>
          <w:between w:val="nil"/>
        </w:pBdr>
        <w:spacing w:line="480" w:lineRule="auto"/>
        <w:ind w:left="446" w:hanging="446"/>
        <w:rPr>
          <w:color w:val="000000"/>
        </w:rPr>
      </w:pPr>
      <w:r>
        <w:rPr>
          <w:color w:val="000000"/>
        </w:rPr>
        <w:t>Byatt, N., Biebel, K., Lundquist, R. S., Moore Simas, T. A., Debordes-Jackson, G., Allison, J., &amp; Ziedonis, D. (2012). Patient, provider, and system-level barriers and facilitators to addressing perinatal depr</w:t>
      </w:r>
      <w:r>
        <w:rPr>
          <w:color w:val="000000"/>
        </w:rPr>
        <w:t>ession. </w:t>
      </w:r>
      <w:r>
        <w:rPr>
          <w:i/>
          <w:color w:val="000000"/>
        </w:rPr>
        <w:t>Journal of Reproductive &amp; Infant Psychology</w:t>
      </w:r>
      <w:r>
        <w:rPr>
          <w:color w:val="000000"/>
        </w:rPr>
        <w:t>, </w:t>
      </w:r>
      <w:r>
        <w:rPr>
          <w:i/>
          <w:color w:val="000000"/>
        </w:rPr>
        <w:t>30</w:t>
      </w:r>
      <w:r>
        <w:rPr>
          <w:color w:val="000000"/>
        </w:rPr>
        <w:t xml:space="preserve">(5), 436-449. doi:10.1080/02646838.2012.743000 </w:t>
      </w:r>
    </w:p>
    <w:p w:rsidR="005D5499" w:rsidRDefault="005D5499">
      <w:pPr>
        <w:pBdr>
          <w:top w:val="nil"/>
          <w:left w:val="nil"/>
          <w:bottom w:val="nil"/>
          <w:right w:val="nil"/>
          <w:between w:val="nil"/>
        </w:pBdr>
        <w:spacing w:line="480" w:lineRule="auto"/>
        <w:ind w:left="450" w:hanging="450"/>
        <w:rPr>
          <w:color w:val="000000"/>
        </w:rPr>
      </w:pPr>
    </w:p>
    <w:p w:rsidR="005D5499" w:rsidRDefault="0030213B">
      <w:pPr>
        <w:pBdr>
          <w:top w:val="nil"/>
          <w:left w:val="nil"/>
          <w:bottom w:val="nil"/>
          <w:right w:val="nil"/>
          <w:between w:val="nil"/>
        </w:pBdr>
        <w:spacing w:line="480" w:lineRule="auto"/>
        <w:ind w:left="450" w:hanging="450"/>
        <w:rPr>
          <w:color w:val="000000"/>
        </w:rPr>
      </w:pPr>
      <w:r>
        <w:rPr>
          <w:color w:val="000000"/>
        </w:rPr>
        <w:lastRenderedPageBreak/>
        <w:t>Creswell, J. W., (2013). Qualitative inquiry &amp; research design: Choosing among five approaches. ( 3rd ed.) Los Angelos, CA: Sage</w:t>
      </w:r>
    </w:p>
    <w:p w:rsidR="005D5499" w:rsidRDefault="0030213B">
      <w:pPr>
        <w:pBdr>
          <w:top w:val="nil"/>
          <w:left w:val="nil"/>
          <w:bottom w:val="nil"/>
          <w:right w:val="nil"/>
          <w:between w:val="nil"/>
        </w:pBdr>
        <w:spacing w:line="480" w:lineRule="auto"/>
        <w:ind w:left="450" w:hanging="450"/>
        <w:rPr>
          <w:color w:val="000000"/>
        </w:rPr>
      </w:pPr>
      <w:r>
        <w:rPr>
          <w:color w:val="000000"/>
        </w:rPr>
        <w:t xml:space="preserve">Crist, J.D., &amp; Tanner, C.A. (2003) Interpretation/analysis methods in hermeneutic phenomenology. </w:t>
      </w:r>
      <w:r>
        <w:rPr>
          <w:i/>
          <w:color w:val="000000"/>
        </w:rPr>
        <w:t>Nursing Research,</w:t>
      </w:r>
      <w:r>
        <w:rPr>
          <w:color w:val="000000"/>
        </w:rPr>
        <w:t xml:space="preserve"> 52(3), 202-205.</w:t>
      </w:r>
    </w:p>
    <w:p w:rsidR="005D5499" w:rsidRDefault="0030213B">
      <w:pPr>
        <w:pBdr>
          <w:top w:val="nil"/>
          <w:left w:val="nil"/>
          <w:bottom w:val="nil"/>
          <w:right w:val="nil"/>
          <w:between w:val="nil"/>
        </w:pBdr>
        <w:spacing w:line="480" w:lineRule="auto"/>
        <w:ind w:left="720" w:hanging="720"/>
        <w:rPr>
          <w:color w:val="000000"/>
        </w:rPr>
      </w:pPr>
      <w:r>
        <w:rPr>
          <w:color w:val="000000"/>
        </w:rPr>
        <w:t>Dailey, D. E., &amp; Humphreys, J., C. (2011). Social stressors associated with antepartum depressive symptoms in low-income African American women.</w:t>
      </w:r>
      <w:r>
        <w:rPr>
          <w:i/>
          <w:color w:val="000000"/>
        </w:rPr>
        <w:t> Public Health Nursing, 28</w:t>
      </w:r>
      <w:r>
        <w:rPr>
          <w:color w:val="000000"/>
        </w:rPr>
        <w:t xml:space="preserve">(3), 203-212. doi:10.1111/j.1525-1446.2010.00912.x </w:t>
      </w:r>
    </w:p>
    <w:p w:rsidR="005D5499" w:rsidRDefault="0030213B">
      <w:pPr>
        <w:pBdr>
          <w:top w:val="nil"/>
          <w:left w:val="nil"/>
          <w:bottom w:val="nil"/>
          <w:right w:val="nil"/>
          <w:between w:val="nil"/>
        </w:pBdr>
        <w:spacing w:line="480" w:lineRule="auto"/>
        <w:ind w:left="720" w:hanging="720"/>
        <w:rPr>
          <w:color w:val="000000"/>
        </w:rPr>
      </w:pPr>
      <w:r>
        <w:rPr>
          <w:color w:val="000000"/>
        </w:rPr>
        <w:t>Dennis, C., &amp; Chung-Lee, L. (2006)</w:t>
      </w:r>
      <w:r>
        <w:rPr>
          <w:color w:val="000000"/>
        </w:rPr>
        <w:t>. Postpartum depression help-seeking barriers and maternal treatment preferences: A qualitative systematic review.</w:t>
      </w:r>
      <w:r>
        <w:rPr>
          <w:i/>
          <w:color w:val="000000"/>
        </w:rPr>
        <w:t xml:space="preserve"> Birth, 33</w:t>
      </w:r>
      <w:r>
        <w:rPr>
          <w:color w:val="000000"/>
        </w:rPr>
        <w:t xml:space="preserve">(4), 323-331. doi:10.1111/j.1523-536X.2006.00130.x </w:t>
      </w:r>
    </w:p>
    <w:p w:rsidR="005D5499" w:rsidRDefault="0030213B">
      <w:pPr>
        <w:spacing w:line="480" w:lineRule="auto"/>
        <w:ind w:left="720" w:hanging="720"/>
      </w:pPr>
      <w:r>
        <w:t>Desrosiers, A. &amp; St. Fleurose, S. (2002) Treating Haitian patients: key cultural</w:t>
      </w:r>
      <w:r>
        <w:t xml:space="preserve"> aspects.</w:t>
      </w:r>
      <w:r>
        <w:rPr>
          <w:i/>
        </w:rPr>
        <w:t xml:space="preserve"> American Journal of Psychotherapy, 56</w:t>
      </w:r>
      <w:r>
        <w:t xml:space="preserve"> (4). 508-521. </w:t>
      </w:r>
    </w:p>
    <w:p w:rsidR="005D5499" w:rsidRDefault="0030213B">
      <w:pPr>
        <w:pBdr>
          <w:top w:val="nil"/>
          <w:left w:val="nil"/>
          <w:bottom w:val="nil"/>
          <w:right w:val="nil"/>
          <w:between w:val="nil"/>
        </w:pBdr>
        <w:spacing w:line="480" w:lineRule="auto"/>
        <w:ind w:left="446" w:hanging="446"/>
        <w:rPr>
          <w:color w:val="000000"/>
        </w:rPr>
      </w:pPr>
      <w:r>
        <w:rPr>
          <w:color w:val="000000"/>
        </w:rPr>
        <w:t xml:space="preserve">Fordyce, L. (2009). Social and clinical risk assessment among pregnant Haitian woman in South Florida. </w:t>
      </w:r>
      <w:r>
        <w:rPr>
          <w:i/>
          <w:color w:val="000000"/>
        </w:rPr>
        <w:t>Journal of Midwifery &amp; Women’s Health, 55</w:t>
      </w:r>
      <w:r>
        <w:rPr>
          <w:color w:val="000000"/>
        </w:rPr>
        <w:t>(6), 477-482.</w:t>
      </w:r>
    </w:p>
    <w:p w:rsidR="005D5499" w:rsidRDefault="0030213B">
      <w:pPr>
        <w:pBdr>
          <w:top w:val="nil"/>
          <w:left w:val="nil"/>
          <w:bottom w:val="nil"/>
          <w:right w:val="nil"/>
          <w:between w:val="nil"/>
        </w:pBdr>
        <w:spacing w:line="480" w:lineRule="auto"/>
        <w:ind w:left="720" w:hanging="720"/>
        <w:rPr>
          <w:rFonts w:ascii="Helvetica Neue" w:eastAsia="Helvetica Neue" w:hAnsi="Helvetica Neue" w:cs="Helvetica Neue"/>
          <w:color w:val="333333"/>
          <w:sz w:val="18"/>
          <w:szCs w:val="18"/>
          <w:shd w:val="clear" w:color="auto" w:fill="B05A03"/>
        </w:rPr>
      </w:pPr>
      <w:r>
        <w:rPr>
          <w:color w:val="000000"/>
        </w:rPr>
        <w:t>Goodman, J. (2009). Women's attitud</w:t>
      </w:r>
      <w:r>
        <w:rPr>
          <w:color w:val="000000"/>
        </w:rPr>
        <w:t xml:space="preserve">es, preferences, and perceived barriers to treatment for perinatal depression. </w:t>
      </w:r>
      <w:r>
        <w:rPr>
          <w:i/>
          <w:color w:val="000000"/>
        </w:rPr>
        <w:t>Birth: Issues In Perinatal Care, 36</w:t>
      </w:r>
      <w:r>
        <w:rPr>
          <w:color w:val="000000"/>
        </w:rPr>
        <w:t>(1), 60-69. doi:10.1111/j.1523-536X.2008.00296.x</w:t>
      </w:r>
      <w:r>
        <w:rPr>
          <w:rFonts w:ascii="Helvetica Neue" w:eastAsia="Helvetica Neue" w:hAnsi="Helvetica Neue" w:cs="Helvetica Neue"/>
          <w:color w:val="333333"/>
          <w:sz w:val="18"/>
          <w:szCs w:val="18"/>
          <w:shd w:val="clear" w:color="auto" w:fill="B05A03"/>
        </w:rPr>
        <w:t xml:space="preserve">  </w:t>
      </w:r>
    </w:p>
    <w:p w:rsidR="005D5499" w:rsidRDefault="0030213B">
      <w:pPr>
        <w:pBdr>
          <w:top w:val="nil"/>
          <w:left w:val="nil"/>
          <w:bottom w:val="nil"/>
          <w:right w:val="nil"/>
          <w:between w:val="nil"/>
        </w:pBdr>
        <w:spacing w:line="480" w:lineRule="auto"/>
        <w:ind w:left="720" w:hanging="720"/>
        <w:rPr>
          <w:color w:val="000000"/>
        </w:rPr>
      </w:pPr>
      <w:r>
        <w:rPr>
          <w:color w:val="000000"/>
        </w:rPr>
        <w:t xml:space="preserve">Goodman, S. H., Dimidjian, S., &amp; Williams, K. G. (2013). Pregnant African American women's </w:t>
      </w:r>
      <w:r>
        <w:rPr>
          <w:color w:val="000000"/>
        </w:rPr>
        <w:t xml:space="preserve"> attitudes toward perinatal depression prevention. </w:t>
      </w:r>
      <w:r>
        <w:rPr>
          <w:i/>
          <w:color w:val="000000"/>
        </w:rPr>
        <w:t>Cultural Diversity And Ethnic Minority Psychology</w:t>
      </w:r>
      <w:r>
        <w:rPr>
          <w:color w:val="000000"/>
        </w:rPr>
        <w:t>, </w:t>
      </w:r>
      <w:r>
        <w:rPr>
          <w:i/>
          <w:color w:val="000000"/>
        </w:rPr>
        <w:t>19</w:t>
      </w:r>
      <w:r>
        <w:rPr>
          <w:color w:val="000000"/>
        </w:rPr>
        <w:t>(1), 50-57. doi:10.1037/a0030565</w:t>
      </w:r>
    </w:p>
    <w:p w:rsidR="005D5499" w:rsidRDefault="0030213B">
      <w:pPr>
        <w:pBdr>
          <w:top w:val="nil"/>
          <w:left w:val="nil"/>
          <w:bottom w:val="nil"/>
          <w:right w:val="nil"/>
          <w:between w:val="nil"/>
        </w:pBdr>
        <w:spacing w:line="480" w:lineRule="auto"/>
        <w:ind w:left="720" w:hanging="720"/>
        <w:rPr>
          <w:color w:val="000000"/>
        </w:rPr>
      </w:pPr>
      <w:r>
        <w:rPr>
          <w:color w:val="000000"/>
        </w:rPr>
        <w:t>Heidegger, M., &amp; Stambaugh, J. (1996). Being and time: a translation of Sein undZeit. Albany, NY: State University of N</w:t>
      </w:r>
      <w:r>
        <w:rPr>
          <w:color w:val="000000"/>
        </w:rPr>
        <w:t>ew York Press.</w:t>
      </w:r>
    </w:p>
    <w:p w:rsidR="005D5499" w:rsidRDefault="0030213B">
      <w:pPr>
        <w:pBdr>
          <w:top w:val="nil"/>
          <w:left w:val="nil"/>
          <w:bottom w:val="nil"/>
          <w:right w:val="nil"/>
          <w:between w:val="nil"/>
        </w:pBdr>
        <w:spacing w:line="480" w:lineRule="auto"/>
        <w:ind w:left="720" w:hanging="720"/>
        <w:rPr>
          <w:color w:val="000000"/>
        </w:rPr>
      </w:pPr>
      <w:r>
        <w:rPr>
          <w:color w:val="000000"/>
        </w:rPr>
        <w:lastRenderedPageBreak/>
        <w:t>Higginbottom, G., Bell, A., S., Arsenault, J., &amp; Pillay, J. (2012). An integrative review of experiences of maternity services for immigrant women in Canada.</w:t>
      </w:r>
      <w:r>
        <w:rPr>
          <w:i/>
          <w:color w:val="000000"/>
        </w:rPr>
        <w:t xml:space="preserve"> Diversity &amp; Equality in Health &amp; Care, 9</w:t>
      </w:r>
      <w:r>
        <w:rPr>
          <w:color w:val="000000"/>
        </w:rPr>
        <w:t xml:space="preserve">(4), 253-266. </w:t>
      </w:r>
    </w:p>
    <w:p w:rsidR="005D5499" w:rsidRDefault="0030213B">
      <w:pPr>
        <w:pBdr>
          <w:top w:val="nil"/>
          <w:left w:val="nil"/>
          <w:bottom w:val="nil"/>
          <w:right w:val="nil"/>
          <w:between w:val="nil"/>
        </w:pBdr>
        <w:shd w:val="clear" w:color="auto" w:fill="FFFFFF"/>
        <w:spacing w:line="480" w:lineRule="auto"/>
        <w:ind w:left="720" w:hanging="720"/>
        <w:rPr>
          <w:color w:val="000000"/>
        </w:rPr>
      </w:pPr>
      <w:r>
        <w:rPr>
          <w:color w:val="000000"/>
        </w:rPr>
        <w:t>Jarosinski, J. M., &amp; Pollard, D. L. (2014). Postpartum depression: Perceptions of a diverse sample of low-income women. </w:t>
      </w:r>
      <w:r>
        <w:rPr>
          <w:i/>
          <w:color w:val="000000"/>
        </w:rPr>
        <w:t>Issues in Mental Health Nursing</w:t>
      </w:r>
      <w:r>
        <w:rPr>
          <w:color w:val="000000"/>
        </w:rPr>
        <w:t>, </w:t>
      </w:r>
      <w:r>
        <w:rPr>
          <w:i/>
          <w:color w:val="000000"/>
        </w:rPr>
        <w:t>35</w:t>
      </w:r>
      <w:r>
        <w:rPr>
          <w:color w:val="000000"/>
        </w:rPr>
        <w:t xml:space="preserve">(3), 189-197. doi:10.3109/01612840.2013.848960 </w:t>
      </w:r>
    </w:p>
    <w:p w:rsidR="005D5499" w:rsidRDefault="0030213B">
      <w:pPr>
        <w:pBdr>
          <w:top w:val="nil"/>
          <w:left w:val="nil"/>
          <w:bottom w:val="nil"/>
          <w:right w:val="nil"/>
          <w:between w:val="nil"/>
        </w:pBdr>
        <w:shd w:val="clear" w:color="auto" w:fill="FFFFFF"/>
        <w:spacing w:line="480" w:lineRule="auto"/>
        <w:ind w:left="720" w:hanging="720"/>
        <w:rPr>
          <w:color w:val="000000"/>
        </w:rPr>
      </w:pPr>
      <w:r>
        <w:rPr>
          <w:color w:val="000000"/>
        </w:rPr>
        <w:t>Johnson, M. E. (2000). Heidegger and meaning: Implica</w:t>
      </w:r>
      <w:r>
        <w:rPr>
          <w:color w:val="000000"/>
        </w:rPr>
        <w:t>tions for phenomenological research.</w:t>
      </w:r>
      <w:r>
        <w:rPr>
          <w:i/>
          <w:color w:val="000000"/>
        </w:rPr>
        <w:t> Nursing Philosophy, 1</w:t>
      </w:r>
      <w:r>
        <w:rPr>
          <w:color w:val="000000"/>
        </w:rPr>
        <w:t>(2), 134-146.</w:t>
      </w:r>
    </w:p>
    <w:p w:rsidR="005D5499" w:rsidRDefault="0030213B">
      <w:pPr>
        <w:pBdr>
          <w:top w:val="nil"/>
          <w:left w:val="nil"/>
          <w:bottom w:val="nil"/>
          <w:right w:val="nil"/>
          <w:between w:val="nil"/>
        </w:pBdr>
        <w:spacing w:line="480" w:lineRule="auto"/>
        <w:ind w:left="720" w:hanging="720"/>
        <w:rPr>
          <w:color w:val="000000"/>
        </w:rPr>
      </w:pPr>
      <w:r>
        <w:rPr>
          <w:color w:val="000000"/>
        </w:rPr>
        <w:t>Leininger, M. M. (1988). Leininger's theory of nursing: Cultural care diversity and universality.</w:t>
      </w:r>
      <w:r>
        <w:rPr>
          <w:i/>
          <w:color w:val="000000"/>
        </w:rPr>
        <w:t> Nursing Science Quarterly, 1</w:t>
      </w:r>
      <w:r>
        <w:rPr>
          <w:color w:val="000000"/>
        </w:rPr>
        <w:t>(4), 152-60.</w:t>
      </w:r>
    </w:p>
    <w:p w:rsidR="005D5499" w:rsidRDefault="0030213B">
      <w:pPr>
        <w:spacing w:line="480" w:lineRule="auto"/>
        <w:ind w:left="720" w:hanging="720"/>
      </w:pPr>
      <w:r>
        <w:t>Leininger, M. M. (1995). Transcultural nursin</w:t>
      </w:r>
      <w:r>
        <w:t xml:space="preserve">g: Concepts, theories, research, and practice (2nd </w:t>
      </w:r>
    </w:p>
    <w:p w:rsidR="005D5499" w:rsidRDefault="0030213B">
      <w:pPr>
        <w:spacing w:line="480" w:lineRule="auto"/>
        <w:ind w:left="720" w:hanging="720"/>
      </w:pPr>
      <w:r>
        <w:t xml:space="preserve"> </w:t>
      </w:r>
      <w:r>
        <w:tab/>
        <w:t xml:space="preserve">ed.). New York, NY: McGraw-Hill. </w:t>
      </w:r>
    </w:p>
    <w:p w:rsidR="005D5499" w:rsidRDefault="0030213B">
      <w:pPr>
        <w:pBdr>
          <w:top w:val="nil"/>
          <w:left w:val="nil"/>
          <w:bottom w:val="nil"/>
          <w:right w:val="nil"/>
          <w:between w:val="nil"/>
        </w:pBdr>
        <w:spacing w:line="480" w:lineRule="auto"/>
        <w:ind w:left="450" w:hanging="450"/>
        <w:rPr>
          <w:color w:val="000000"/>
        </w:rPr>
      </w:pPr>
      <w:r>
        <w:rPr>
          <w:color w:val="000000"/>
        </w:rPr>
        <w:t>Leung, S., Arthur, D. G., &amp; Martinson, I. (2005). Stress in women with postpartum depression: A phenomenological study.</w:t>
      </w:r>
      <w:r>
        <w:rPr>
          <w:i/>
          <w:color w:val="000000"/>
        </w:rPr>
        <w:t xml:space="preserve"> Journal of Advanced Nursing, 51</w:t>
      </w:r>
      <w:r>
        <w:rPr>
          <w:color w:val="000000"/>
        </w:rPr>
        <w:t>(4), 353-360. doi</w:t>
      </w:r>
      <w:r>
        <w:rPr>
          <w:color w:val="000000"/>
        </w:rPr>
        <w:t xml:space="preserve">:10.1111/j.1365-2648.2005.03506.x </w:t>
      </w:r>
    </w:p>
    <w:p w:rsidR="005D5499" w:rsidRDefault="0030213B">
      <w:pPr>
        <w:pBdr>
          <w:top w:val="nil"/>
          <w:left w:val="nil"/>
          <w:bottom w:val="nil"/>
          <w:right w:val="nil"/>
          <w:between w:val="nil"/>
        </w:pBdr>
        <w:spacing w:line="480" w:lineRule="auto"/>
        <w:ind w:left="450" w:hanging="450"/>
        <w:rPr>
          <w:color w:val="000000"/>
        </w:rPr>
      </w:pPr>
      <w:r>
        <w:rPr>
          <w:color w:val="000000"/>
        </w:rPr>
        <w:t xml:space="preserve">Lincoln, Y.S., &amp; Guba, E.G. (1985). </w:t>
      </w:r>
      <w:r>
        <w:rPr>
          <w:i/>
          <w:color w:val="000000"/>
        </w:rPr>
        <w:t>Naturalistic inquiry</w:t>
      </w:r>
      <w:r>
        <w:rPr>
          <w:color w:val="000000"/>
        </w:rPr>
        <w:t>. Beverly Hills, CA: Sage</w:t>
      </w:r>
    </w:p>
    <w:p w:rsidR="005D5499" w:rsidRDefault="0030213B">
      <w:pPr>
        <w:pBdr>
          <w:top w:val="nil"/>
          <w:left w:val="nil"/>
          <w:bottom w:val="nil"/>
          <w:right w:val="nil"/>
          <w:between w:val="nil"/>
        </w:pBdr>
        <w:spacing w:line="480" w:lineRule="auto"/>
        <w:ind w:left="450" w:hanging="450"/>
        <w:rPr>
          <w:color w:val="000000"/>
        </w:rPr>
      </w:pPr>
      <w:r>
        <w:rPr>
          <w:color w:val="000000"/>
        </w:rPr>
        <w:t>McConnell-Henry T., Chapman Y., Francis, K., McConnell-Henry, T., Chapman, Y., Francis K, . . . Francis, K. (2009). Husserl and Heidegger: Exploring the disparity. International Journal of Nursing Practice; International Journal of Nursing Practice, 15(1),</w:t>
      </w:r>
      <w:r>
        <w:rPr>
          <w:color w:val="000000"/>
        </w:rPr>
        <w:t xml:space="preserve"> 7-15.</w:t>
      </w:r>
    </w:p>
    <w:p w:rsidR="005D5499" w:rsidRDefault="0030213B">
      <w:pPr>
        <w:pBdr>
          <w:top w:val="nil"/>
          <w:left w:val="nil"/>
          <w:bottom w:val="nil"/>
          <w:right w:val="nil"/>
          <w:between w:val="nil"/>
        </w:pBdr>
        <w:spacing w:line="480" w:lineRule="auto"/>
        <w:ind w:left="450" w:hanging="450"/>
        <w:rPr>
          <w:color w:val="000000"/>
        </w:rPr>
      </w:pPr>
      <w:r>
        <w:rPr>
          <w:color w:val="000000"/>
        </w:rPr>
        <w:t>Miles, M., Francis, K., Chapman, Y., &amp; Taylor, B. (2013). Hermeneutic phenomenology: A methodology of choice for midwives.</w:t>
      </w:r>
      <w:r>
        <w:rPr>
          <w:i/>
          <w:color w:val="000000"/>
        </w:rPr>
        <w:t> International Journal of Nursing Practice, 19</w:t>
      </w:r>
      <w:r>
        <w:rPr>
          <w:color w:val="000000"/>
        </w:rPr>
        <w:t>(4), 409-414. doi:10.1111/ijn.12082</w:t>
      </w:r>
    </w:p>
    <w:p w:rsidR="005D5499" w:rsidRDefault="005D5499">
      <w:pPr>
        <w:pBdr>
          <w:top w:val="nil"/>
          <w:left w:val="nil"/>
          <w:bottom w:val="nil"/>
          <w:right w:val="nil"/>
          <w:between w:val="nil"/>
        </w:pBdr>
        <w:spacing w:before="280" w:after="280" w:line="480" w:lineRule="auto"/>
        <w:ind w:left="450" w:hanging="450"/>
        <w:rPr>
          <w:color w:val="000000"/>
        </w:rPr>
      </w:pPr>
    </w:p>
    <w:p w:rsidR="005D5499" w:rsidRDefault="0030213B">
      <w:pPr>
        <w:pBdr>
          <w:top w:val="nil"/>
          <w:left w:val="nil"/>
          <w:bottom w:val="nil"/>
          <w:right w:val="nil"/>
          <w:between w:val="nil"/>
        </w:pBdr>
        <w:spacing w:line="480" w:lineRule="auto"/>
        <w:ind w:left="720" w:hanging="720"/>
        <w:rPr>
          <w:color w:val="000000"/>
        </w:rPr>
      </w:pPr>
      <w:r>
        <w:rPr>
          <w:color w:val="000000"/>
        </w:rPr>
        <w:t>Negron, R., Martin, A., Almog, M., Balbierz,</w:t>
      </w:r>
      <w:r>
        <w:rPr>
          <w:color w:val="000000"/>
        </w:rPr>
        <w:t xml:space="preserve"> A., &amp; Howell, E. (2013). Social support during the postpartum period: Mothers' views on needs, expectations, and mobilization of support. </w:t>
      </w:r>
      <w:r>
        <w:rPr>
          <w:i/>
          <w:color w:val="000000"/>
        </w:rPr>
        <w:t>Maternal &amp; Child Health Journal</w:t>
      </w:r>
      <w:r>
        <w:rPr>
          <w:color w:val="000000"/>
        </w:rPr>
        <w:t xml:space="preserve">, </w:t>
      </w:r>
      <w:r>
        <w:rPr>
          <w:i/>
          <w:color w:val="000000"/>
        </w:rPr>
        <w:t>17</w:t>
      </w:r>
      <w:r>
        <w:rPr>
          <w:color w:val="000000"/>
        </w:rPr>
        <w:t>(4), 616-623. doi:10.1007/s10995-012-1037-4</w:t>
      </w:r>
    </w:p>
    <w:p w:rsidR="005D5499" w:rsidRDefault="0030213B">
      <w:pPr>
        <w:pBdr>
          <w:top w:val="nil"/>
          <w:left w:val="nil"/>
          <w:bottom w:val="nil"/>
          <w:right w:val="nil"/>
          <w:between w:val="nil"/>
        </w:pBdr>
        <w:spacing w:before="280" w:after="280" w:line="480" w:lineRule="auto"/>
        <w:ind w:left="450" w:hanging="450"/>
        <w:rPr>
          <w:color w:val="000000"/>
        </w:rPr>
      </w:pPr>
      <w:r>
        <w:rPr>
          <w:color w:val="000000"/>
        </w:rPr>
        <w:t>Nicolas, G., Desilve, A. M., Subrebost</w:t>
      </w:r>
      <w:r>
        <w:rPr>
          <w:color w:val="000000"/>
        </w:rPr>
        <w:t xml:space="preserve">, K., Breland-Noble, A., Gonzalez-Eastep, D., Manning, N., Prosper, V., &amp; Prater, K., (2007). Expression and treatment of depression among Haitian immigrant women in the United States: Clinical observations. </w:t>
      </w:r>
      <w:r>
        <w:rPr>
          <w:i/>
          <w:color w:val="000000"/>
        </w:rPr>
        <w:t xml:space="preserve">American Journal of Pschotherapy. </w:t>
      </w:r>
      <w:r>
        <w:rPr>
          <w:color w:val="000000"/>
        </w:rPr>
        <w:t xml:space="preserve">61(1), 83-98. </w:t>
      </w:r>
    </w:p>
    <w:p w:rsidR="005D5499" w:rsidRDefault="0030213B">
      <w:pPr>
        <w:pBdr>
          <w:top w:val="nil"/>
          <w:left w:val="nil"/>
          <w:bottom w:val="nil"/>
          <w:right w:val="nil"/>
          <w:between w:val="nil"/>
        </w:pBdr>
        <w:spacing w:before="280" w:after="280" w:line="480" w:lineRule="auto"/>
        <w:ind w:left="450" w:hanging="450"/>
        <w:rPr>
          <w:color w:val="000000"/>
        </w:rPr>
      </w:pPr>
      <w:r>
        <w:rPr>
          <w:color w:val="000000"/>
        </w:rPr>
        <w:t xml:space="preserve">Oleniuk, A., Duncan, C. &amp; Tempier, R. (2013) The impact of stigma of mental illness in a Canadian community: a survey of patients experiences. </w:t>
      </w:r>
      <w:r>
        <w:rPr>
          <w:i/>
          <w:color w:val="000000"/>
        </w:rPr>
        <w:t xml:space="preserve">Community Mental Health </w:t>
      </w:r>
      <w:r>
        <w:rPr>
          <w:rFonts w:ascii="Times" w:eastAsia="Times" w:hAnsi="Times" w:cs="Times"/>
          <w:i/>
          <w:color w:val="000000"/>
        </w:rPr>
        <w:t>Journal, 49</w:t>
      </w:r>
      <w:r>
        <w:rPr>
          <w:color w:val="000000"/>
        </w:rPr>
        <w:t xml:space="preserve"> (1), 127-132.</w:t>
      </w:r>
    </w:p>
    <w:p w:rsidR="005D5499" w:rsidRDefault="0030213B">
      <w:pPr>
        <w:pBdr>
          <w:top w:val="nil"/>
          <w:left w:val="nil"/>
          <w:bottom w:val="nil"/>
          <w:right w:val="nil"/>
          <w:between w:val="nil"/>
        </w:pBdr>
        <w:spacing w:before="280" w:after="280" w:line="480" w:lineRule="auto"/>
        <w:ind w:left="450" w:hanging="450"/>
        <w:rPr>
          <w:color w:val="000000"/>
        </w:rPr>
      </w:pPr>
      <w:r>
        <w:rPr>
          <w:color w:val="000000"/>
        </w:rPr>
        <w:t>Robertson, E., Grace, S., Wallington, T. M., &amp;  Stewart, D. E.</w:t>
      </w:r>
      <w:r>
        <w:rPr>
          <w:color w:val="000000"/>
        </w:rPr>
        <w:t xml:space="preserve"> (2004). Antenatal risk factors for postpartum depression: A synthesis of recent literature.</w:t>
      </w:r>
      <w:r>
        <w:rPr>
          <w:i/>
          <w:color w:val="000000"/>
        </w:rPr>
        <w:t> General Hospital Psychiatry, 26</w:t>
      </w:r>
      <w:r>
        <w:rPr>
          <w:color w:val="000000"/>
        </w:rPr>
        <w:t>(4), 289.</w:t>
      </w:r>
    </w:p>
    <w:p w:rsidR="005D5499" w:rsidRDefault="0030213B">
      <w:pPr>
        <w:widowControl w:val="0"/>
        <w:spacing w:line="480" w:lineRule="auto"/>
        <w:ind w:left="720" w:hanging="720"/>
        <w:rPr>
          <w:color w:val="000000"/>
        </w:rPr>
      </w:pPr>
      <w:r>
        <w:rPr>
          <w:color w:val="000000"/>
        </w:rPr>
        <w:t>Highet, N., Stevenson, A. L., Purtell, C., &amp; Coo, S. (2014). Qualitative insights into women's personal experiences of per</w:t>
      </w:r>
      <w:r>
        <w:rPr>
          <w:color w:val="000000"/>
        </w:rPr>
        <w:t xml:space="preserve">inatal depression and anxiety. </w:t>
      </w:r>
      <w:r>
        <w:rPr>
          <w:i/>
          <w:color w:val="000000"/>
        </w:rPr>
        <w:t>Women Birth, 2014</w:t>
      </w:r>
      <w:r>
        <w:rPr>
          <w:color w:val="000000"/>
        </w:rPr>
        <w:t>(3), 179-84. doi: 10.1016/j.wombi.2014.05.003</w:t>
      </w:r>
    </w:p>
    <w:p w:rsidR="005D5499" w:rsidRDefault="0030213B">
      <w:pPr>
        <w:spacing w:line="480" w:lineRule="auto"/>
        <w:ind w:left="720" w:hanging="720"/>
      </w:pPr>
      <w:r>
        <w:t xml:space="preserve">Spagnolo, A.B., Murphy, A.A. &amp; Librera, L.A. (2008) Reducing stigma by meeting and learning from people with mental illness. </w:t>
      </w:r>
      <w:r>
        <w:rPr>
          <w:i/>
        </w:rPr>
        <w:t xml:space="preserve">Psychiatric Rehabilitation Journal, </w:t>
      </w:r>
      <w:r>
        <w:t>31 (3), 186-193. Available from: doi:10.2975/31.3.2008.186.193. [12 March 2013 ].</w:t>
      </w:r>
    </w:p>
    <w:p w:rsidR="005D5499" w:rsidRDefault="005D5499">
      <w:pPr>
        <w:widowControl w:val="0"/>
        <w:spacing w:line="480" w:lineRule="auto"/>
        <w:ind w:left="720" w:hanging="720"/>
        <w:rPr>
          <w:color w:val="000000"/>
        </w:rPr>
      </w:pPr>
    </w:p>
    <w:p w:rsidR="005D5499" w:rsidRDefault="0030213B">
      <w:pPr>
        <w:pBdr>
          <w:top w:val="nil"/>
          <w:left w:val="nil"/>
          <w:bottom w:val="nil"/>
          <w:right w:val="nil"/>
          <w:between w:val="nil"/>
        </w:pBdr>
        <w:spacing w:before="280" w:after="280" w:line="480" w:lineRule="auto"/>
        <w:ind w:left="450" w:hanging="450"/>
        <w:rPr>
          <w:color w:val="000000"/>
        </w:rPr>
      </w:pPr>
      <w:r>
        <w:rPr>
          <w:color w:val="000000"/>
        </w:rPr>
        <w:t xml:space="preserve"> Speziale, H. J., &amp; Carpenter, D. (2007) </w:t>
      </w:r>
      <w:r>
        <w:rPr>
          <w:i/>
          <w:color w:val="000000"/>
        </w:rPr>
        <w:t>Qualitative Research in nursing :advancing the humanistic imperative.</w:t>
      </w:r>
      <w:r>
        <w:rPr>
          <w:color w:val="000000"/>
        </w:rPr>
        <w:t xml:space="preserve"> Philadelphia, PA: Lippincott Williams &amp; Wilkins.</w:t>
      </w:r>
    </w:p>
    <w:p w:rsidR="005D5499" w:rsidRDefault="0030213B">
      <w:pPr>
        <w:widowControl w:val="0"/>
        <w:spacing w:line="480" w:lineRule="auto"/>
        <w:ind w:left="720" w:hanging="720"/>
      </w:pPr>
      <w:r>
        <w:t xml:space="preserve">Teddlie, C., </w:t>
      </w:r>
      <w:r>
        <w:t xml:space="preserve">&amp; Yu, F. (2007). Mixed Methods Sampling: A Typology With Examples. </w:t>
      </w:r>
      <w:r>
        <w:rPr>
          <w:i/>
        </w:rPr>
        <w:t>Journal of Mixed Methods Research</w:t>
      </w:r>
      <w:r>
        <w:t xml:space="preserve">, </w:t>
      </w:r>
      <w:r>
        <w:rPr>
          <w:i/>
        </w:rPr>
        <w:t>1</w:t>
      </w:r>
      <w:r>
        <w:t>(1), 77–100.</w:t>
      </w:r>
    </w:p>
    <w:p w:rsidR="005D5499" w:rsidRDefault="0030213B">
      <w:pPr>
        <w:pBdr>
          <w:top w:val="nil"/>
          <w:left w:val="nil"/>
          <w:bottom w:val="nil"/>
          <w:right w:val="nil"/>
          <w:between w:val="nil"/>
        </w:pBdr>
        <w:spacing w:line="480" w:lineRule="auto"/>
        <w:ind w:left="450" w:hanging="450"/>
        <w:rPr>
          <w:color w:val="000000"/>
        </w:rPr>
      </w:pPr>
      <w:r>
        <w:rPr>
          <w:color w:val="000000"/>
        </w:rPr>
        <w:t>Templeton, L., Velleman, R., Persaud, A., &amp; Milner, P. (2003). The experiences of postnatal depression in women from black and minority ethn</w:t>
      </w:r>
      <w:r>
        <w:rPr>
          <w:color w:val="000000"/>
        </w:rPr>
        <w:t>ic communities in Wiltshire, UK.</w:t>
      </w:r>
      <w:r>
        <w:rPr>
          <w:i/>
          <w:color w:val="000000"/>
        </w:rPr>
        <w:t xml:space="preserve"> Ethnicity &amp; Health, 8</w:t>
      </w:r>
      <w:r>
        <w:rPr>
          <w:color w:val="000000"/>
        </w:rPr>
        <w:t xml:space="preserve">, 207-221. </w:t>
      </w:r>
    </w:p>
    <w:p w:rsidR="005D5499" w:rsidRDefault="0030213B">
      <w:pPr>
        <w:pBdr>
          <w:top w:val="nil"/>
          <w:left w:val="nil"/>
          <w:bottom w:val="nil"/>
          <w:right w:val="nil"/>
          <w:between w:val="nil"/>
        </w:pBdr>
        <w:spacing w:line="480" w:lineRule="auto"/>
        <w:ind w:left="450" w:hanging="450"/>
        <w:rPr>
          <w:color w:val="000000"/>
        </w:rPr>
      </w:pPr>
      <w:r>
        <w:rPr>
          <w:color w:val="000000"/>
        </w:rPr>
        <w:t>Teng, L., Blackmore, E. R., &amp; Stewart, D. E. (2007). Healthcare worker's perceptions of barriers to care by immigrant women postpartum depression: An exploratory qualitative study.</w:t>
      </w:r>
      <w:r>
        <w:rPr>
          <w:i/>
          <w:color w:val="000000"/>
        </w:rPr>
        <w:t xml:space="preserve"> Archives </w:t>
      </w:r>
      <w:r>
        <w:rPr>
          <w:i/>
          <w:color w:val="000000"/>
        </w:rPr>
        <w:t>of Women's Mental Health, 10</w:t>
      </w:r>
      <w:r>
        <w:rPr>
          <w:color w:val="000000"/>
        </w:rPr>
        <w:t xml:space="preserve">(3), 93-101. </w:t>
      </w:r>
    </w:p>
    <w:p w:rsidR="005D5499" w:rsidRDefault="0030213B">
      <w:pPr>
        <w:pBdr>
          <w:top w:val="nil"/>
          <w:left w:val="nil"/>
          <w:bottom w:val="nil"/>
          <w:right w:val="nil"/>
          <w:between w:val="nil"/>
        </w:pBdr>
        <w:spacing w:line="480" w:lineRule="auto"/>
        <w:ind w:left="720" w:hanging="720"/>
        <w:rPr>
          <w:color w:val="000000"/>
        </w:rPr>
      </w:pPr>
      <w:r>
        <w:rPr>
          <w:color w:val="000000"/>
        </w:rPr>
        <w:t xml:space="preserve">Thomas, L. J., Scharp, K. M., &amp; Paxman, C. G. (2014). Stories of postpartum depression: Exploring health constructs and help-seeking in mothers’ talk. </w:t>
      </w:r>
      <w:r>
        <w:rPr>
          <w:i/>
          <w:color w:val="000000"/>
        </w:rPr>
        <w:t>Women &amp; Health, 54</w:t>
      </w:r>
      <w:r>
        <w:rPr>
          <w:color w:val="000000"/>
        </w:rPr>
        <w:t>(4), 373-387. doi:10.1080/03630242.2014.896442</w:t>
      </w:r>
    </w:p>
    <w:p w:rsidR="005D5499" w:rsidRDefault="0030213B">
      <w:pPr>
        <w:pBdr>
          <w:top w:val="nil"/>
          <w:left w:val="nil"/>
          <w:bottom w:val="nil"/>
          <w:right w:val="nil"/>
          <w:between w:val="nil"/>
        </w:pBdr>
        <w:spacing w:before="280" w:after="280" w:line="480" w:lineRule="auto"/>
        <w:ind w:left="450" w:hanging="450"/>
        <w:rPr>
          <w:color w:val="000000"/>
        </w:rPr>
      </w:pPr>
      <w:r>
        <w:rPr>
          <w:color w:val="000000"/>
        </w:rPr>
        <w:t>Tuohy, D., Cooney, A., Dowling, M., Murphy, K., &amp; Sixsmith, J. (2013). An overview of interpretive phenomenology as a research methodology.</w:t>
      </w:r>
      <w:r>
        <w:rPr>
          <w:i/>
          <w:color w:val="000000"/>
        </w:rPr>
        <w:t xml:space="preserve"> Nurse Researcher, 20</w:t>
      </w:r>
      <w:r>
        <w:rPr>
          <w:color w:val="000000"/>
        </w:rPr>
        <w:t xml:space="preserve">(6), 17-20. </w:t>
      </w:r>
    </w:p>
    <w:p w:rsidR="005D5499" w:rsidRDefault="0030213B">
      <w:pPr>
        <w:pBdr>
          <w:top w:val="nil"/>
          <w:left w:val="nil"/>
          <w:bottom w:val="nil"/>
          <w:right w:val="nil"/>
          <w:between w:val="nil"/>
        </w:pBdr>
        <w:spacing w:before="280" w:after="280" w:line="480" w:lineRule="auto"/>
        <w:ind w:left="450" w:hanging="450"/>
        <w:rPr>
          <w:color w:val="000000"/>
        </w:rPr>
      </w:pPr>
      <w:r>
        <w:rPr>
          <w:color w:val="000000"/>
        </w:rPr>
        <w:t>Wagner, H.R.(1983).</w:t>
      </w:r>
      <w:r>
        <w:rPr>
          <w:i/>
          <w:color w:val="000000"/>
        </w:rPr>
        <w:t xml:space="preserve">Phenomenology of </w:t>
      </w:r>
      <w:r>
        <w:rPr>
          <w:i/>
          <w:color w:val="000000"/>
        </w:rPr>
        <w:t>consciousness and sociology of life and world: An introductory study.</w:t>
      </w:r>
      <w:r>
        <w:rPr>
          <w:color w:val="000000"/>
        </w:rPr>
        <w:t xml:space="preserve"> Edmonton, Alberta: University of Alberta Press.</w:t>
      </w:r>
    </w:p>
    <w:p w:rsidR="005D5499" w:rsidRDefault="0030213B">
      <w:pPr>
        <w:pBdr>
          <w:top w:val="nil"/>
          <w:left w:val="nil"/>
          <w:bottom w:val="nil"/>
          <w:right w:val="nil"/>
          <w:between w:val="nil"/>
        </w:pBdr>
        <w:spacing w:before="280" w:after="280" w:line="480" w:lineRule="auto"/>
        <w:ind w:left="450" w:hanging="450"/>
        <w:rPr>
          <w:color w:val="000000"/>
        </w:rPr>
      </w:pPr>
      <w:r>
        <w:rPr>
          <w:color w:val="000000"/>
        </w:rPr>
        <w:t>Wojnar, D. M., Swanson, K. M., Wojnar, D. M., &amp; Swanson, K. M. (2007). Phenomenology: An exploration.</w:t>
      </w:r>
      <w:r>
        <w:rPr>
          <w:i/>
          <w:color w:val="000000"/>
        </w:rPr>
        <w:t xml:space="preserve"> Journal of Holistic Nursing, 25</w:t>
      </w:r>
      <w:r>
        <w:rPr>
          <w:color w:val="000000"/>
        </w:rPr>
        <w:t xml:space="preserve">(3), </w:t>
      </w:r>
      <w:r>
        <w:rPr>
          <w:color w:val="000000"/>
        </w:rPr>
        <w:t xml:space="preserve">172-180. </w:t>
      </w:r>
    </w:p>
    <w:p w:rsidR="005D5499" w:rsidRDefault="0030213B">
      <w:pPr>
        <w:pBdr>
          <w:top w:val="nil"/>
          <w:left w:val="nil"/>
          <w:bottom w:val="nil"/>
          <w:right w:val="nil"/>
          <w:between w:val="nil"/>
        </w:pBdr>
        <w:spacing w:line="480" w:lineRule="auto"/>
        <w:rPr>
          <w:color w:val="000000"/>
        </w:rPr>
      </w:pPr>
      <w:r>
        <w:rPr>
          <w:color w:val="000000"/>
        </w:rPr>
        <w:t xml:space="preserve">Zonama, J., &amp; Gorman, J.M. (2005). The neurobiology of postpartum depression. </w:t>
      </w:r>
      <w:r>
        <w:rPr>
          <w:i/>
          <w:color w:val="000000"/>
        </w:rPr>
        <w:t xml:space="preserve">The                               </w:t>
      </w:r>
      <w:r>
        <w:rPr>
          <w:i/>
          <w:color w:val="000000"/>
        </w:rPr>
        <w:tab/>
        <w:t>International Journal of Neuropsychiatric Medicine</w:t>
      </w:r>
      <w:r>
        <w:rPr>
          <w:color w:val="000000"/>
        </w:rPr>
        <w:t>. 10, 792-799</w:t>
      </w:r>
    </w:p>
    <w:p w:rsidR="005D5499" w:rsidRDefault="005D5499">
      <w:pPr>
        <w:pBdr>
          <w:top w:val="nil"/>
          <w:left w:val="nil"/>
          <w:bottom w:val="nil"/>
          <w:right w:val="nil"/>
          <w:between w:val="nil"/>
        </w:pBdr>
        <w:spacing w:line="480" w:lineRule="auto"/>
        <w:ind w:firstLine="720"/>
        <w:rPr>
          <w:color w:val="000000"/>
        </w:rPr>
      </w:pPr>
    </w:p>
    <w:p w:rsidR="005D5499" w:rsidRDefault="0030213B">
      <w:pPr>
        <w:widowControl w:val="0"/>
        <w:pBdr>
          <w:top w:val="nil"/>
          <w:left w:val="nil"/>
          <w:bottom w:val="nil"/>
          <w:right w:val="nil"/>
          <w:between w:val="nil"/>
        </w:pBdr>
        <w:spacing w:line="276" w:lineRule="auto"/>
        <w:rPr>
          <w:color w:val="000000"/>
        </w:rPr>
        <w:sectPr w:rsidR="005D5499">
          <w:headerReference w:type="default" r:id="rId7"/>
          <w:footerReference w:type="default" r:id="rId8"/>
          <w:pgSz w:w="12240" w:h="15840"/>
          <w:pgMar w:top="1440" w:right="1440" w:bottom="1440" w:left="1440" w:header="720" w:footer="720" w:gutter="0"/>
          <w:pgNumType w:start="1"/>
          <w:cols w:space="720"/>
        </w:sectPr>
      </w:pPr>
      <w:r>
        <w:br w:type="page"/>
      </w:r>
    </w:p>
    <w:p w:rsidR="005D5499" w:rsidRDefault="0030213B">
      <w:pPr>
        <w:ind w:left="2880" w:firstLine="720"/>
      </w:pPr>
      <w:r>
        <w:rPr>
          <w:b/>
        </w:rPr>
        <w:t>APPENDICES</w:t>
      </w:r>
    </w:p>
    <w:p w:rsidR="005D5499" w:rsidRDefault="005D5499">
      <w:pPr>
        <w:ind w:left="2880" w:firstLine="720"/>
      </w:pPr>
    </w:p>
    <w:p w:rsidR="005D5499" w:rsidRDefault="005D5499">
      <w:pPr>
        <w:ind w:left="2880" w:firstLine="720"/>
      </w:pPr>
    </w:p>
    <w:p w:rsidR="005D5499" w:rsidRDefault="0030213B">
      <w:pPr>
        <w:ind w:left="2880" w:firstLine="720"/>
      </w:pPr>
      <w:r>
        <w:t>Figure 1</w:t>
      </w:r>
    </w:p>
    <w:p w:rsidR="005D5499" w:rsidRDefault="0030213B">
      <w:pPr>
        <w:jc w:val="center"/>
      </w:pPr>
      <w:r>
        <w:rPr>
          <w:noProof/>
        </w:rPr>
        <w:drawing>
          <wp:inline distT="0" distB="0" distL="114300" distR="114300">
            <wp:extent cx="5181600" cy="3420110"/>
            <wp:effectExtent l="0" t="0" r="0" b="0"/>
            <wp:docPr id="1" name="image2.jpg" descr="http://1.bp.blogspot.com/-thgronWksCk/ThuxKo82VGI/AAAAAAAAAi4/ZLihfVYm01Y/s1600/pic.jpg"/>
            <wp:cNvGraphicFramePr/>
            <a:graphic xmlns:a="http://schemas.openxmlformats.org/drawingml/2006/main">
              <a:graphicData uri="http://schemas.openxmlformats.org/drawingml/2006/picture">
                <pic:pic xmlns:pic="http://schemas.openxmlformats.org/drawingml/2006/picture">
                  <pic:nvPicPr>
                    <pic:cNvPr id="0" name="image2.jpg" descr="http://1.bp.blogspot.com/-thgronWksCk/ThuxKo82VGI/AAAAAAAAAi4/ZLihfVYm01Y/s1600/pic.jpg"/>
                    <pic:cNvPicPr preferRelativeResize="0"/>
                  </pic:nvPicPr>
                  <pic:blipFill>
                    <a:blip r:embed="rId9"/>
                    <a:srcRect/>
                    <a:stretch>
                      <a:fillRect/>
                    </a:stretch>
                  </pic:blipFill>
                  <pic:spPr>
                    <a:xfrm>
                      <a:off x="0" y="0"/>
                      <a:ext cx="5181600" cy="3420110"/>
                    </a:xfrm>
                    <a:prstGeom prst="rect">
                      <a:avLst/>
                    </a:prstGeom>
                    <a:ln/>
                  </pic:spPr>
                </pic:pic>
              </a:graphicData>
            </a:graphic>
          </wp:inline>
        </w:drawing>
      </w:r>
    </w:p>
    <w:p w:rsidR="005D5499" w:rsidRDefault="0030213B">
      <w:pPr>
        <w:spacing w:line="480" w:lineRule="auto"/>
        <w:ind w:firstLine="720"/>
        <w:jc w:val="center"/>
      </w:pPr>
      <w:r>
        <w:t>Figure 1. Leininger’s Sunrise Enable to Discover Culture Care (</w:t>
      </w:r>
      <w:r>
        <w:rPr>
          <w:sz w:val="18"/>
          <w:szCs w:val="18"/>
        </w:rPr>
        <w:t>Open Access</w:t>
      </w:r>
      <w:r>
        <w:t>)</w:t>
      </w:r>
    </w:p>
    <w:p w:rsidR="005D5499" w:rsidRDefault="005D5499"/>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5D5499">
      <w:pPr>
        <w:jc w:val="center"/>
      </w:pPr>
    </w:p>
    <w:p w:rsidR="005D5499" w:rsidRDefault="0030213B">
      <w:pPr>
        <w:jc w:val="center"/>
      </w:pPr>
      <w:r>
        <w:rPr>
          <w:b/>
        </w:rPr>
        <w:t>Appendix A</w:t>
      </w:r>
    </w:p>
    <w:p w:rsidR="005D5499" w:rsidRDefault="005D5499">
      <w:pPr>
        <w:jc w:val="center"/>
      </w:pPr>
    </w:p>
    <w:p w:rsidR="005D5499" w:rsidRDefault="0030213B">
      <w:pPr>
        <w:jc w:val="center"/>
      </w:pPr>
      <w:r>
        <w:rPr>
          <w:b/>
        </w:rPr>
        <w:t>Interview Guide</w:t>
      </w:r>
    </w:p>
    <w:p w:rsidR="005D5499" w:rsidRDefault="0030213B">
      <w:pPr>
        <w:numPr>
          <w:ilvl w:val="0"/>
          <w:numId w:val="6"/>
        </w:numPr>
        <w:pBdr>
          <w:top w:val="nil"/>
          <w:left w:val="nil"/>
          <w:bottom w:val="nil"/>
          <w:right w:val="nil"/>
          <w:between w:val="nil"/>
        </w:pBdr>
        <w:spacing w:line="480" w:lineRule="auto"/>
        <w:rPr>
          <w:color w:val="000000"/>
        </w:rPr>
      </w:pPr>
      <w:r>
        <w:rPr>
          <w:color w:val="000000"/>
        </w:rPr>
        <w:t>Tell me about your delivery?</w:t>
      </w:r>
    </w:p>
    <w:p w:rsidR="005D5499" w:rsidRDefault="0030213B">
      <w:pPr>
        <w:numPr>
          <w:ilvl w:val="0"/>
          <w:numId w:val="1"/>
        </w:numPr>
        <w:pBdr>
          <w:top w:val="nil"/>
          <w:left w:val="nil"/>
          <w:bottom w:val="nil"/>
          <w:right w:val="nil"/>
          <w:between w:val="nil"/>
        </w:pBdr>
        <w:spacing w:line="480" w:lineRule="auto"/>
        <w:rPr>
          <w:color w:val="000000"/>
        </w:rPr>
      </w:pPr>
      <w:r>
        <w:rPr>
          <w:color w:val="000000"/>
        </w:rPr>
        <w:t>Did you have a boy or a girl?</w:t>
      </w:r>
    </w:p>
    <w:p w:rsidR="005D5499" w:rsidRDefault="0030213B">
      <w:pPr>
        <w:numPr>
          <w:ilvl w:val="0"/>
          <w:numId w:val="1"/>
        </w:numPr>
        <w:pBdr>
          <w:top w:val="nil"/>
          <w:left w:val="nil"/>
          <w:bottom w:val="nil"/>
          <w:right w:val="nil"/>
          <w:between w:val="nil"/>
        </w:pBdr>
        <w:spacing w:line="480" w:lineRule="auto"/>
        <w:rPr>
          <w:color w:val="000000"/>
        </w:rPr>
      </w:pPr>
      <w:r>
        <w:rPr>
          <w:color w:val="000000"/>
        </w:rPr>
        <w:t>What is your baby’s name?</w:t>
      </w:r>
    </w:p>
    <w:p w:rsidR="005D5499" w:rsidRDefault="0030213B">
      <w:pPr>
        <w:numPr>
          <w:ilvl w:val="0"/>
          <w:numId w:val="1"/>
        </w:numPr>
        <w:pBdr>
          <w:top w:val="nil"/>
          <w:left w:val="nil"/>
          <w:bottom w:val="nil"/>
          <w:right w:val="nil"/>
          <w:between w:val="nil"/>
        </w:pBdr>
        <w:spacing w:line="480" w:lineRule="auto"/>
        <w:rPr>
          <w:color w:val="000000"/>
        </w:rPr>
      </w:pPr>
      <w:r>
        <w:rPr>
          <w:color w:val="000000"/>
        </w:rPr>
        <w:t>Can you tell me how you’ve been feeling since the birth?</w:t>
      </w:r>
    </w:p>
    <w:p w:rsidR="005D5499" w:rsidRDefault="0030213B">
      <w:pPr>
        <w:numPr>
          <w:ilvl w:val="0"/>
          <w:numId w:val="1"/>
        </w:numPr>
      </w:pPr>
      <w:r>
        <w:t xml:space="preserve">Tell me what’s your sense about the causes of how you’ve been feeling? </w:t>
      </w:r>
    </w:p>
    <w:p w:rsidR="005D5499" w:rsidRDefault="005D5499">
      <w:pPr>
        <w:ind w:left="1440"/>
      </w:pPr>
    </w:p>
    <w:p w:rsidR="005D5499" w:rsidRDefault="0030213B">
      <w:pPr>
        <w:numPr>
          <w:ilvl w:val="0"/>
          <w:numId w:val="1"/>
        </w:numPr>
      </w:pPr>
      <w:r>
        <w:t>What factors do you think have led to how you have been feeling after the birth?</w:t>
      </w:r>
    </w:p>
    <w:p w:rsidR="005D5499" w:rsidRDefault="005D5499"/>
    <w:p w:rsidR="005D5499" w:rsidRDefault="0030213B">
      <w:pPr>
        <w:numPr>
          <w:ilvl w:val="0"/>
          <w:numId w:val="1"/>
        </w:numPr>
        <w:pBdr>
          <w:top w:val="nil"/>
          <w:left w:val="nil"/>
          <w:bottom w:val="nil"/>
          <w:right w:val="nil"/>
          <w:between w:val="nil"/>
        </w:pBdr>
        <w:spacing w:line="480" w:lineRule="auto"/>
        <w:rPr>
          <w:color w:val="000000"/>
        </w:rPr>
      </w:pPr>
      <w:r>
        <w:rPr>
          <w:color w:val="000000"/>
        </w:rPr>
        <w:t xml:space="preserve">What does the word post-partum depression mean to you?  </w:t>
      </w:r>
    </w:p>
    <w:p w:rsidR="005D5499" w:rsidRDefault="0030213B">
      <w:pPr>
        <w:numPr>
          <w:ilvl w:val="1"/>
          <w:numId w:val="6"/>
        </w:numPr>
        <w:pBdr>
          <w:top w:val="nil"/>
          <w:left w:val="nil"/>
          <w:bottom w:val="nil"/>
          <w:right w:val="nil"/>
          <w:between w:val="nil"/>
        </w:pBdr>
        <w:spacing w:line="480" w:lineRule="auto"/>
        <w:rPr>
          <w:color w:val="000000"/>
        </w:rPr>
      </w:pPr>
      <w:r>
        <w:rPr>
          <w:color w:val="000000"/>
        </w:rPr>
        <w:t>When did you first realize that you were depressed?</w:t>
      </w:r>
    </w:p>
    <w:p w:rsidR="005D5499" w:rsidRDefault="0030213B">
      <w:pPr>
        <w:numPr>
          <w:ilvl w:val="1"/>
          <w:numId w:val="6"/>
        </w:numPr>
        <w:pBdr>
          <w:top w:val="nil"/>
          <w:left w:val="nil"/>
          <w:bottom w:val="nil"/>
          <w:right w:val="nil"/>
          <w:between w:val="nil"/>
        </w:pBdr>
        <w:spacing w:line="480" w:lineRule="auto"/>
        <w:rPr>
          <w:color w:val="000000"/>
        </w:rPr>
      </w:pPr>
      <w:r>
        <w:rPr>
          <w:color w:val="000000"/>
        </w:rPr>
        <w:t>What was your understanding of the cause of your depression?</w:t>
      </w:r>
    </w:p>
    <w:p w:rsidR="005D5499" w:rsidRDefault="0030213B">
      <w:pPr>
        <w:numPr>
          <w:ilvl w:val="0"/>
          <w:numId w:val="6"/>
        </w:numPr>
        <w:pBdr>
          <w:top w:val="nil"/>
          <w:left w:val="nil"/>
          <w:bottom w:val="nil"/>
          <w:right w:val="nil"/>
          <w:between w:val="nil"/>
        </w:pBdr>
        <w:spacing w:line="480" w:lineRule="auto"/>
        <w:rPr>
          <w:color w:val="000000"/>
        </w:rPr>
      </w:pPr>
      <w:r>
        <w:rPr>
          <w:color w:val="000000"/>
        </w:rPr>
        <w:t>How would you describe your symptoms?</w:t>
      </w:r>
    </w:p>
    <w:p w:rsidR="005D5499" w:rsidRDefault="0030213B">
      <w:pPr>
        <w:numPr>
          <w:ilvl w:val="0"/>
          <w:numId w:val="6"/>
        </w:numPr>
        <w:pBdr>
          <w:top w:val="nil"/>
          <w:left w:val="nil"/>
          <w:bottom w:val="nil"/>
          <w:right w:val="nil"/>
          <w:between w:val="nil"/>
        </w:pBdr>
        <w:spacing w:line="480" w:lineRule="auto"/>
        <w:rPr>
          <w:color w:val="000000"/>
        </w:rPr>
      </w:pPr>
      <w:r>
        <w:rPr>
          <w:color w:val="000000"/>
        </w:rPr>
        <w:t>When you experienced these symptoms, did you talk to anyone about them?  Anyone from your family?</w:t>
      </w:r>
    </w:p>
    <w:p w:rsidR="005D5499" w:rsidRDefault="0030213B">
      <w:pPr>
        <w:numPr>
          <w:ilvl w:val="1"/>
          <w:numId w:val="6"/>
        </w:numPr>
        <w:pBdr>
          <w:top w:val="nil"/>
          <w:left w:val="nil"/>
          <w:bottom w:val="nil"/>
          <w:right w:val="nil"/>
          <w:between w:val="nil"/>
        </w:pBdr>
        <w:spacing w:line="480" w:lineRule="auto"/>
        <w:rPr>
          <w:color w:val="000000"/>
        </w:rPr>
      </w:pPr>
      <w:r>
        <w:rPr>
          <w:color w:val="000000"/>
        </w:rPr>
        <w:t>Did you have any concerns about telling others your symptoms?</w:t>
      </w:r>
    </w:p>
    <w:p w:rsidR="005D5499" w:rsidRDefault="0030213B">
      <w:pPr>
        <w:numPr>
          <w:ilvl w:val="0"/>
          <w:numId w:val="6"/>
        </w:numPr>
        <w:pBdr>
          <w:top w:val="nil"/>
          <w:left w:val="nil"/>
          <w:bottom w:val="nil"/>
          <w:right w:val="nil"/>
          <w:between w:val="nil"/>
        </w:pBdr>
        <w:spacing w:line="480" w:lineRule="auto"/>
        <w:rPr>
          <w:color w:val="000000"/>
        </w:rPr>
      </w:pPr>
      <w:r>
        <w:rPr>
          <w:color w:val="000000"/>
        </w:rPr>
        <w:t>What is the meaning of postpartum depression for you? Or what is having postpartum depression li</w:t>
      </w:r>
      <w:r>
        <w:rPr>
          <w:color w:val="000000"/>
        </w:rPr>
        <w:t>ke for you?</w:t>
      </w:r>
    </w:p>
    <w:p w:rsidR="005D5499" w:rsidRDefault="0030213B">
      <w:pPr>
        <w:numPr>
          <w:ilvl w:val="0"/>
          <w:numId w:val="6"/>
        </w:numPr>
        <w:pBdr>
          <w:top w:val="nil"/>
          <w:left w:val="nil"/>
          <w:bottom w:val="nil"/>
          <w:right w:val="nil"/>
          <w:between w:val="nil"/>
        </w:pBdr>
        <w:spacing w:line="480" w:lineRule="auto"/>
        <w:rPr>
          <w:color w:val="000000"/>
        </w:rPr>
      </w:pPr>
      <w:r>
        <w:rPr>
          <w:color w:val="000000"/>
        </w:rPr>
        <w:t xml:space="preserve">What was it like for you to undergo screening for postpartum depression? </w:t>
      </w:r>
    </w:p>
    <w:p w:rsidR="005D5499" w:rsidRDefault="0030213B">
      <w:pPr>
        <w:numPr>
          <w:ilvl w:val="0"/>
          <w:numId w:val="6"/>
        </w:numPr>
        <w:pBdr>
          <w:top w:val="nil"/>
          <w:left w:val="nil"/>
          <w:bottom w:val="nil"/>
          <w:right w:val="nil"/>
          <w:between w:val="nil"/>
        </w:pBdr>
        <w:spacing w:line="480" w:lineRule="auto"/>
        <w:rPr>
          <w:color w:val="000000"/>
        </w:rPr>
      </w:pPr>
      <w:r>
        <w:rPr>
          <w:color w:val="000000"/>
        </w:rPr>
        <w:t>Describe your challenges or stresses that you face during that period?</w:t>
      </w:r>
    </w:p>
    <w:p w:rsidR="005D5499" w:rsidRDefault="0030213B">
      <w:pPr>
        <w:numPr>
          <w:ilvl w:val="0"/>
          <w:numId w:val="6"/>
        </w:numPr>
        <w:pBdr>
          <w:top w:val="nil"/>
          <w:left w:val="nil"/>
          <w:bottom w:val="nil"/>
          <w:right w:val="nil"/>
          <w:between w:val="nil"/>
        </w:pBdr>
        <w:spacing w:line="480" w:lineRule="auto"/>
        <w:rPr>
          <w:color w:val="000000"/>
        </w:rPr>
      </w:pPr>
      <w:r>
        <w:rPr>
          <w:color w:val="000000"/>
        </w:rPr>
        <w:t>Describe the challenges or barriers that made it hard to get help?</w:t>
      </w:r>
    </w:p>
    <w:p w:rsidR="005D5499" w:rsidRDefault="0030213B">
      <w:pPr>
        <w:numPr>
          <w:ilvl w:val="0"/>
          <w:numId w:val="6"/>
        </w:numPr>
        <w:pBdr>
          <w:top w:val="nil"/>
          <w:left w:val="nil"/>
          <w:bottom w:val="nil"/>
          <w:right w:val="nil"/>
          <w:between w:val="nil"/>
        </w:pBdr>
        <w:spacing w:line="480" w:lineRule="auto"/>
        <w:rPr>
          <w:color w:val="000000"/>
        </w:rPr>
      </w:pPr>
      <w:r>
        <w:rPr>
          <w:color w:val="000000"/>
        </w:rPr>
        <w:t>What made you seek help from a h</w:t>
      </w:r>
      <w:r>
        <w:rPr>
          <w:color w:val="000000"/>
        </w:rPr>
        <w:t xml:space="preserve">ealth care provider? </w:t>
      </w:r>
    </w:p>
    <w:p w:rsidR="005D5499" w:rsidRDefault="0030213B">
      <w:pPr>
        <w:numPr>
          <w:ilvl w:val="0"/>
          <w:numId w:val="6"/>
        </w:numPr>
        <w:pBdr>
          <w:top w:val="nil"/>
          <w:left w:val="nil"/>
          <w:bottom w:val="nil"/>
          <w:right w:val="nil"/>
          <w:between w:val="nil"/>
        </w:pBdr>
        <w:spacing w:line="480" w:lineRule="auto"/>
        <w:rPr>
          <w:color w:val="000000"/>
        </w:rPr>
      </w:pPr>
      <w:r>
        <w:rPr>
          <w:color w:val="000000"/>
        </w:rPr>
        <w:t>How did PPD affect your everyday life or activities?</w:t>
      </w:r>
    </w:p>
    <w:p w:rsidR="005D5499" w:rsidRDefault="0030213B">
      <w:pPr>
        <w:numPr>
          <w:ilvl w:val="1"/>
          <w:numId w:val="6"/>
        </w:numPr>
        <w:pBdr>
          <w:top w:val="nil"/>
          <w:left w:val="nil"/>
          <w:bottom w:val="nil"/>
          <w:right w:val="nil"/>
          <w:between w:val="nil"/>
        </w:pBdr>
        <w:spacing w:line="480" w:lineRule="auto"/>
        <w:rPr>
          <w:color w:val="000000"/>
        </w:rPr>
      </w:pPr>
      <w:r>
        <w:rPr>
          <w:color w:val="000000"/>
        </w:rPr>
        <w:t xml:space="preserve">What was the impact of PPD on your life? </w:t>
      </w:r>
    </w:p>
    <w:p w:rsidR="005D5499" w:rsidRDefault="0030213B">
      <w:pPr>
        <w:numPr>
          <w:ilvl w:val="0"/>
          <w:numId w:val="6"/>
        </w:numPr>
        <w:pBdr>
          <w:top w:val="nil"/>
          <w:left w:val="nil"/>
          <w:bottom w:val="nil"/>
          <w:right w:val="nil"/>
          <w:between w:val="nil"/>
        </w:pBdr>
        <w:spacing w:line="480" w:lineRule="auto"/>
        <w:rPr>
          <w:color w:val="000000"/>
        </w:rPr>
      </w:pPr>
      <w:r>
        <w:rPr>
          <w:color w:val="000000"/>
        </w:rPr>
        <w:t>How does the Haitian culture impact your experience with PPD?</w:t>
      </w:r>
    </w:p>
    <w:p w:rsidR="005D5499" w:rsidRDefault="0030213B">
      <w:pPr>
        <w:numPr>
          <w:ilvl w:val="0"/>
          <w:numId w:val="6"/>
        </w:numPr>
        <w:pBdr>
          <w:top w:val="nil"/>
          <w:left w:val="nil"/>
          <w:bottom w:val="nil"/>
          <w:right w:val="nil"/>
          <w:between w:val="nil"/>
        </w:pBdr>
        <w:spacing w:line="480" w:lineRule="auto"/>
        <w:rPr>
          <w:color w:val="000000"/>
        </w:rPr>
      </w:pPr>
      <w:r>
        <w:rPr>
          <w:color w:val="000000"/>
        </w:rPr>
        <w:t>Are there any things in the Haitian culture that helped you to manage your po</w:t>
      </w:r>
      <w:r>
        <w:rPr>
          <w:color w:val="000000"/>
        </w:rPr>
        <w:t>stpartum depression?</w:t>
      </w:r>
    </w:p>
    <w:p w:rsidR="005D5499" w:rsidRDefault="0030213B">
      <w:pPr>
        <w:numPr>
          <w:ilvl w:val="0"/>
          <w:numId w:val="6"/>
        </w:numPr>
        <w:pBdr>
          <w:top w:val="nil"/>
          <w:left w:val="nil"/>
          <w:bottom w:val="nil"/>
          <w:right w:val="nil"/>
          <w:between w:val="nil"/>
        </w:pBdr>
        <w:spacing w:line="480" w:lineRule="auto"/>
        <w:rPr>
          <w:color w:val="000000"/>
        </w:rPr>
      </w:pPr>
      <w:r>
        <w:rPr>
          <w:color w:val="000000"/>
        </w:rPr>
        <w:t>How do you think being a Haitian woman has influenced this experience for you?</w:t>
      </w:r>
    </w:p>
    <w:p w:rsidR="005D5499" w:rsidRDefault="0030213B">
      <w:pPr>
        <w:numPr>
          <w:ilvl w:val="0"/>
          <w:numId w:val="6"/>
        </w:numPr>
        <w:tabs>
          <w:tab w:val="left" w:pos="3200"/>
        </w:tabs>
        <w:spacing w:before="29"/>
        <w:ind w:right="-20"/>
      </w:pPr>
      <w:r>
        <w:t>Discuss how your PPD had an impact on your family?</w:t>
      </w:r>
    </w:p>
    <w:p w:rsidR="005D5499" w:rsidRDefault="005D5499">
      <w:pPr>
        <w:spacing w:before="18"/>
      </w:pPr>
    </w:p>
    <w:p w:rsidR="005D5499" w:rsidRDefault="0030213B">
      <w:pPr>
        <w:numPr>
          <w:ilvl w:val="0"/>
          <w:numId w:val="6"/>
        </w:numPr>
        <w:pBdr>
          <w:top w:val="nil"/>
          <w:left w:val="nil"/>
          <w:bottom w:val="nil"/>
          <w:right w:val="nil"/>
          <w:between w:val="nil"/>
        </w:pBdr>
        <w:spacing w:line="480" w:lineRule="auto"/>
        <w:rPr>
          <w:color w:val="000000"/>
        </w:rPr>
      </w:pPr>
      <w:r>
        <w:rPr>
          <w:color w:val="000000"/>
        </w:rPr>
        <w:t>What has been helpful for you in managing postpartum depression?”</w:t>
      </w:r>
    </w:p>
    <w:p w:rsidR="005D5499" w:rsidRDefault="005D5499">
      <w:pPr>
        <w:pBdr>
          <w:top w:val="nil"/>
          <w:left w:val="nil"/>
          <w:bottom w:val="nil"/>
          <w:right w:val="nil"/>
          <w:between w:val="nil"/>
        </w:pBdr>
        <w:spacing w:line="480" w:lineRule="auto"/>
        <w:rPr>
          <w:color w:val="000000"/>
        </w:rPr>
      </w:pPr>
    </w:p>
    <w:p w:rsidR="005D5499" w:rsidRDefault="0030213B">
      <w:pPr>
        <w:spacing w:line="480" w:lineRule="auto"/>
      </w:pPr>
      <w:r>
        <w:rPr>
          <w:b/>
        </w:rPr>
        <w:t>The participant will be allowed to choose the direction of the interview since this is semi structured</w:t>
      </w:r>
    </w:p>
    <w:p w:rsidR="005D5499" w:rsidRDefault="005D5499">
      <w:pPr>
        <w:spacing w:line="480" w:lineRule="auto"/>
      </w:pPr>
    </w:p>
    <w:p w:rsidR="005D5499" w:rsidRDefault="005D5499">
      <w:pPr>
        <w:spacing w:line="480" w:lineRule="auto"/>
      </w:pPr>
    </w:p>
    <w:p w:rsidR="005D5499" w:rsidRDefault="005D5499">
      <w:pPr>
        <w:spacing w:line="480" w:lineRule="auto"/>
      </w:pPr>
    </w:p>
    <w:p w:rsidR="005D5499" w:rsidRDefault="005D5499">
      <w:pPr>
        <w:spacing w:line="480" w:lineRule="auto"/>
      </w:pPr>
    </w:p>
    <w:p w:rsidR="005D5499" w:rsidRDefault="005D5499">
      <w:pPr>
        <w:spacing w:line="480" w:lineRule="auto"/>
      </w:pPr>
    </w:p>
    <w:p w:rsidR="005D5499" w:rsidRDefault="005D5499">
      <w:pPr>
        <w:spacing w:line="480" w:lineRule="auto"/>
      </w:pPr>
    </w:p>
    <w:p w:rsidR="005D5499" w:rsidRDefault="005D5499">
      <w:pPr>
        <w:spacing w:line="480" w:lineRule="auto"/>
      </w:pPr>
    </w:p>
    <w:p w:rsidR="005D5499" w:rsidRDefault="005D5499">
      <w:pPr>
        <w:spacing w:line="480" w:lineRule="auto"/>
      </w:pPr>
    </w:p>
    <w:p w:rsidR="005D5499" w:rsidRDefault="005D5499">
      <w:pPr>
        <w:spacing w:line="480" w:lineRule="auto"/>
      </w:pPr>
    </w:p>
    <w:p w:rsidR="005D5499" w:rsidRDefault="005D5499">
      <w:pPr>
        <w:spacing w:line="480" w:lineRule="auto"/>
      </w:pPr>
    </w:p>
    <w:p w:rsidR="005D5499" w:rsidRDefault="005D5499">
      <w:pPr>
        <w:spacing w:line="480" w:lineRule="auto"/>
      </w:pPr>
    </w:p>
    <w:p w:rsidR="005D5499" w:rsidRDefault="005D5499">
      <w:pPr>
        <w:spacing w:line="480" w:lineRule="auto"/>
      </w:pPr>
    </w:p>
    <w:p w:rsidR="005D5499" w:rsidRDefault="005D5499">
      <w:pPr>
        <w:spacing w:line="480" w:lineRule="auto"/>
      </w:pPr>
    </w:p>
    <w:p w:rsidR="005D5499" w:rsidRDefault="005D5499">
      <w:pPr>
        <w:spacing w:line="480" w:lineRule="auto"/>
      </w:pPr>
    </w:p>
    <w:p w:rsidR="005D5499" w:rsidRDefault="005D5499">
      <w:pPr>
        <w:spacing w:line="480" w:lineRule="auto"/>
      </w:pPr>
    </w:p>
    <w:p w:rsidR="005D5499" w:rsidRDefault="0030213B">
      <w:pPr>
        <w:pStyle w:val="Heading2"/>
        <w:jc w:val="center"/>
      </w:pPr>
      <w:r>
        <w:t>Appendix B</w:t>
      </w:r>
    </w:p>
    <w:p w:rsidR="005D5499" w:rsidRDefault="005D5499"/>
    <w:p w:rsidR="005D5499" w:rsidRDefault="0030213B">
      <w:pPr>
        <w:pStyle w:val="Heading2"/>
        <w:jc w:val="center"/>
      </w:pPr>
      <w:r>
        <w:t>Demographic Information Form</w:t>
      </w:r>
    </w:p>
    <w:p w:rsidR="005D5499" w:rsidRDefault="005D5499">
      <w:pPr>
        <w:rPr>
          <w:sz w:val="20"/>
          <w:szCs w:val="20"/>
        </w:rPr>
      </w:pPr>
    </w:p>
    <w:p w:rsidR="005D5499" w:rsidRDefault="005D5499">
      <w:pPr>
        <w:rPr>
          <w:sz w:val="20"/>
          <w:szCs w:val="20"/>
        </w:rPr>
      </w:pPr>
    </w:p>
    <w:p w:rsidR="005D5499" w:rsidRDefault="0030213B">
      <w:r>
        <w:rPr>
          <w:b/>
          <w:i/>
        </w:rPr>
        <w:t>Instructions:</w:t>
      </w:r>
      <w:r>
        <w:rPr>
          <w:i/>
        </w:rPr>
        <w:t xml:space="preserve"> </w:t>
      </w:r>
      <w:r>
        <w:t xml:space="preserve">   Please provide a response for each of the following questions: </w:t>
      </w:r>
    </w:p>
    <w:p w:rsidR="005D5499" w:rsidRDefault="005D5499">
      <w:pPr>
        <w:pStyle w:val="Heading2"/>
        <w:rPr>
          <w:sz w:val="20"/>
          <w:szCs w:val="20"/>
        </w:rPr>
      </w:pPr>
    </w:p>
    <w:p w:rsidR="005D5499" w:rsidRDefault="005D5499">
      <w:pPr>
        <w:rPr>
          <w:sz w:val="20"/>
          <w:szCs w:val="20"/>
        </w:rPr>
      </w:pPr>
    </w:p>
    <w:p w:rsidR="005D5499" w:rsidRDefault="0030213B">
      <w:pPr>
        <w:pStyle w:val="Heading2"/>
      </w:pPr>
      <w:r>
        <w:t xml:space="preserve">1.  What is your age?  </w:t>
      </w:r>
    </w:p>
    <w:p w:rsidR="005D5499" w:rsidRDefault="005D5499">
      <w:pPr>
        <w:pStyle w:val="Heading2"/>
      </w:pPr>
    </w:p>
    <w:p w:rsidR="005D5499" w:rsidRDefault="0030213B">
      <w:r>
        <w:t xml:space="preserve"> Under 18 •  19- 25  • 26- 35  • 36-44  • 45 and above •</w:t>
      </w:r>
    </w:p>
    <w:p w:rsidR="005D5499" w:rsidRDefault="0030213B">
      <w:pPr>
        <w:pStyle w:val="Heading2"/>
        <w:rPr>
          <w:b w:val="0"/>
        </w:rPr>
      </w:pPr>
      <w:r>
        <w:t xml:space="preserve">  </w:t>
      </w:r>
      <w:r>
        <w:tab/>
      </w:r>
    </w:p>
    <w:p w:rsidR="005D5499" w:rsidRDefault="0030213B">
      <w:pPr>
        <w:pStyle w:val="Heading2"/>
      </w:pPr>
      <w:r>
        <w:t xml:space="preserve">2.  What is your marital status? </w:t>
      </w:r>
    </w:p>
    <w:p w:rsidR="005D5499" w:rsidRDefault="005D5499">
      <w:pPr>
        <w:pStyle w:val="Heading2"/>
        <w:rPr>
          <w:b w:val="0"/>
        </w:rPr>
      </w:pPr>
    </w:p>
    <w:p w:rsidR="005D5499" w:rsidRDefault="0030213B">
      <w:pPr>
        <w:pStyle w:val="Heading2"/>
        <w:rPr>
          <w:b w:val="0"/>
        </w:rPr>
      </w:pPr>
      <w:r>
        <w:rPr>
          <w:b w:val="0"/>
        </w:rPr>
        <w:t xml:space="preserve">Single </w:t>
      </w:r>
      <w:r>
        <w:t xml:space="preserve">•          </w:t>
      </w:r>
      <w:r>
        <w:rPr>
          <w:b w:val="0"/>
        </w:rPr>
        <w:t xml:space="preserve">Married </w:t>
      </w:r>
      <w:r>
        <w:t xml:space="preserve">•          </w:t>
      </w:r>
      <w:r>
        <w:rPr>
          <w:b w:val="0"/>
        </w:rPr>
        <w:t xml:space="preserve">Separated </w:t>
      </w:r>
      <w:r>
        <w:t xml:space="preserve">•          </w:t>
      </w:r>
      <w:r>
        <w:rPr>
          <w:b w:val="0"/>
        </w:rPr>
        <w:t xml:space="preserve">Divorced </w:t>
      </w:r>
      <w:r>
        <w:t>•</w:t>
      </w:r>
      <w:r>
        <w:rPr>
          <w:b w:val="0"/>
        </w:rPr>
        <w:t xml:space="preserve">          Widowed </w:t>
      </w:r>
      <w:r>
        <w:t>•</w:t>
      </w:r>
    </w:p>
    <w:p w:rsidR="005D5499" w:rsidRDefault="005D5499"/>
    <w:p w:rsidR="005D5499" w:rsidRDefault="005D5499"/>
    <w:p w:rsidR="005D5499" w:rsidRDefault="0030213B">
      <w:pPr>
        <w:pStyle w:val="Heading2"/>
      </w:pPr>
      <w:r>
        <w:t xml:space="preserve">3.  With which racial or ethnic category do you identify?  </w:t>
      </w:r>
      <w:r>
        <w:tab/>
      </w:r>
    </w:p>
    <w:p w:rsidR="005D5499" w:rsidRDefault="005D5499">
      <w:pPr>
        <w:pStyle w:val="Heading2"/>
      </w:pPr>
    </w:p>
    <w:p w:rsidR="005D5499" w:rsidRDefault="0030213B">
      <w:r>
        <w:t xml:space="preserve">African American </w:t>
      </w:r>
      <w:r>
        <w:rPr>
          <w:b/>
        </w:rPr>
        <w:t xml:space="preserve">•    </w:t>
      </w:r>
      <w:r>
        <w:t xml:space="preserve">Asian/Pacific Islander </w:t>
      </w:r>
      <w:r>
        <w:rPr>
          <w:b/>
        </w:rPr>
        <w:t>•</w:t>
      </w:r>
      <w:r>
        <w:t xml:space="preserve">      Caucasian </w:t>
      </w:r>
      <w:r>
        <w:rPr>
          <w:b/>
        </w:rPr>
        <w:t>•</w:t>
      </w:r>
      <w:r>
        <w:t xml:space="preserve">  </w:t>
      </w:r>
      <w:r>
        <w:tab/>
        <w:t xml:space="preserve">Latino </w:t>
      </w:r>
      <w:r>
        <w:rPr>
          <w:b/>
        </w:rPr>
        <w:t>•</w:t>
      </w:r>
      <w:r>
        <w:t xml:space="preserve">   </w:t>
      </w:r>
    </w:p>
    <w:p w:rsidR="005D5499" w:rsidRDefault="005D5499">
      <w:pPr>
        <w:ind w:right="-1080"/>
      </w:pPr>
    </w:p>
    <w:p w:rsidR="005D5499" w:rsidRDefault="0030213B">
      <w:pPr>
        <w:ind w:right="-1080"/>
      </w:pPr>
      <w:r>
        <w:t>Other:</w:t>
      </w:r>
      <w:r>
        <w:rPr>
          <w:b/>
        </w:rPr>
        <w:t xml:space="preserve">  ____________________ </w:t>
      </w:r>
    </w:p>
    <w:p w:rsidR="005D5499" w:rsidRDefault="005D5499"/>
    <w:p w:rsidR="005D5499" w:rsidRDefault="0030213B">
      <w:r>
        <w:rPr>
          <w:b/>
        </w:rPr>
        <w:t>4. Are you Haitian?</w:t>
      </w:r>
    </w:p>
    <w:p w:rsidR="005D5499" w:rsidRDefault="005D5499"/>
    <w:p w:rsidR="005D5499" w:rsidRDefault="0030213B">
      <w:pPr>
        <w:pStyle w:val="Heading2"/>
      </w:pPr>
      <w:r>
        <w:rPr>
          <w:b w:val="0"/>
        </w:rPr>
        <w:t xml:space="preserve">Yes </w:t>
      </w:r>
      <w:r>
        <w:t xml:space="preserve">•   </w:t>
      </w:r>
      <w:r>
        <w:rPr>
          <w:b w:val="0"/>
        </w:rPr>
        <w:t xml:space="preserve">No </w:t>
      </w:r>
      <w:r>
        <w:t>•</w:t>
      </w:r>
      <w:r>
        <w:rPr>
          <w:b w:val="0"/>
        </w:rPr>
        <w:t xml:space="preserve"> </w:t>
      </w:r>
      <w:r>
        <w:t xml:space="preserve">        </w:t>
      </w:r>
    </w:p>
    <w:p w:rsidR="005D5499" w:rsidRDefault="005D5499"/>
    <w:p w:rsidR="005D5499" w:rsidRDefault="0030213B">
      <w:r>
        <w:rPr>
          <w:b/>
        </w:rPr>
        <w:t>5. Education</w:t>
      </w:r>
    </w:p>
    <w:p w:rsidR="005D5499" w:rsidRDefault="0030213B">
      <w:pPr>
        <w:rPr>
          <w:color w:val="000000"/>
        </w:rPr>
      </w:pPr>
      <w:r>
        <w:rPr>
          <w:color w:val="000000"/>
        </w:rPr>
        <w:t xml:space="preserve">Less than HS diploma </w:t>
      </w:r>
      <w:r>
        <w:t>•</w:t>
      </w:r>
      <w:r>
        <w:rPr>
          <w:b/>
        </w:rPr>
        <w:t xml:space="preserve"> </w:t>
      </w:r>
      <w:r>
        <w:rPr>
          <w:color w:val="000000"/>
        </w:rPr>
        <w:t xml:space="preserve">  High school </w:t>
      </w:r>
      <w:r>
        <w:t>•</w:t>
      </w:r>
      <w:r>
        <w:rPr>
          <w:b/>
        </w:rPr>
        <w:t xml:space="preserve"> </w:t>
      </w:r>
      <w:r>
        <w:rPr>
          <w:color w:val="000000"/>
        </w:rPr>
        <w:t xml:space="preserve">  Some college </w:t>
      </w:r>
      <w:r>
        <w:t>•</w:t>
      </w:r>
      <w:r>
        <w:rPr>
          <w:b/>
        </w:rPr>
        <w:t xml:space="preserve"> </w:t>
      </w:r>
      <w:r>
        <w:rPr>
          <w:color w:val="000000"/>
        </w:rPr>
        <w:t xml:space="preserve"> Bachelors degree </w:t>
      </w:r>
      <w:r>
        <w:t>•</w:t>
      </w:r>
      <w:r>
        <w:rPr>
          <w:b/>
        </w:rPr>
        <w:t xml:space="preserve"> </w:t>
      </w:r>
      <w:r>
        <w:rPr>
          <w:color w:val="000000"/>
        </w:rPr>
        <w:t xml:space="preserve"> </w:t>
      </w:r>
    </w:p>
    <w:p w:rsidR="005D5499" w:rsidRDefault="0030213B">
      <w:pPr>
        <w:rPr>
          <w:color w:val="000000"/>
        </w:rPr>
      </w:pPr>
      <w:r>
        <w:rPr>
          <w:color w:val="000000"/>
        </w:rPr>
        <w:t xml:space="preserve">Graduate degree </w:t>
      </w:r>
      <w:r>
        <w:t>•</w:t>
      </w:r>
    </w:p>
    <w:p w:rsidR="005D5499" w:rsidRDefault="005D5499"/>
    <w:p w:rsidR="005D5499" w:rsidRDefault="0030213B">
      <w:r>
        <w:rPr>
          <w:b/>
        </w:rPr>
        <w:t>6. How long have you been in the United States?</w:t>
      </w:r>
    </w:p>
    <w:p w:rsidR="005D5499" w:rsidRDefault="005D5499"/>
    <w:p w:rsidR="005D5499" w:rsidRDefault="0030213B">
      <w:pPr>
        <w:pStyle w:val="Heading2"/>
      </w:pPr>
      <w:r>
        <w:rPr>
          <w:b w:val="0"/>
        </w:rPr>
        <w:t xml:space="preserve">0-5 years </w:t>
      </w:r>
      <w:r>
        <w:t xml:space="preserve">•   </w:t>
      </w:r>
      <w:r>
        <w:rPr>
          <w:b w:val="0"/>
        </w:rPr>
        <w:t xml:space="preserve">6-10 years </w:t>
      </w:r>
      <w:r>
        <w:t>•</w:t>
      </w:r>
      <w:r>
        <w:rPr>
          <w:b w:val="0"/>
        </w:rPr>
        <w:t xml:space="preserve"> </w:t>
      </w:r>
      <w:r>
        <w:t xml:space="preserve">  </w:t>
      </w:r>
      <w:r>
        <w:rPr>
          <w:b w:val="0"/>
        </w:rPr>
        <w:t>11 years</w:t>
      </w:r>
      <w:r>
        <w:t xml:space="preserve"> </w:t>
      </w:r>
      <w:r>
        <w:rPr>
          <w:b w:val="0"/>
        </w:rPr>
        <w:t>or longer</w:t>
      </w:r>
      <w:r>
        <w:t xml:space="preserve"> •</w:t>
      </w:r>
    </w:p>
    <w:p w:rsidR="005D5499" w:rsidRDefault="005D5499"/>
    <w:p w:rsidR="005D5499" w:rsidRDefault="0030213B">
      <w:r>
        <w:rPr>
          <w:b/>
        </w:rPr>
        <w:t>7. Date of Delivery _________________</w:t>
      </w:r>
    </w:p>
    <w:p w:rsidR="005D5499" w:rsidRDefault="005D5499"/>
    <w:p w:rsidR="005D5499" w:rsidRDefault="0030213B">
      <w:r>
        <w:rPr>
          <w:b/>
        </w:rPr>
        <w:t>8. Type of Delivery ____________________</w:t>
      </w:r>
    </w:p>
    <w:p w:rsidR="005D5499" w:rsidRDefault="005D5499"/>
    <w:p w:rsidR="005D5499" w:rsidRDefault="0030213B">
      <w:r>
        <w:rPr>
          <w:b/>
        </w:rPr>
        <w:t>9</w:t>
      </w:r>
      <w:r>
        <w:rPr>
          <w:b/>
        </w:rPr>
        <w:t>. How many hours in labor___________________</w:t>
      </w:r>
    </w:p>
    <w:p w:rsidR="005D5499" w:rsidRDefault="005D5499"/>
    <w:p w:rsidR="005D5499" w:rsidRDefault="005D5499"/>
    <w:p w:rsidR="005D5499" w:rsidRDefault="0030213B">
      <w:r>
        <w:rPr>
          <w:b/>
        </w:rPr>
        <w:t>10. Sex of baby</w:t>
      </w:r>
    </w:p>
    <w:p w:rsidR="005D5499" w:rsidRDefault="005D5499"/>
    <w:p w:rsidR="005D5499" w:rsidRDefault="0030213B">
      <w:pPr>
        <w:pStyle w:val="Heading2"/>
      </w:pPr>
      <w:r>
        <w:rPr>
          <w:b w:val="0"/>
        </w:rPr>
        <w:t xml:space="preserve">Girl </w:t>
      </w:r>
      <w:r>
        <w:t xml:space="preserve">•   </w:t>
      </w:r>
      <w:r>
        <w:rPr>
          <w:b w:val="0"/>
        </w:rPr>
        <w:t xml:space="preserve">Boy </w:t>
      </w:r>
      <w:r>
        <w:t>•</w:t>
      </w:r>
      <w:r>
        <w:rPr>
          <w:b w:val="0"/>
        </w:rPr>
        <w:t xml:space="preserve"> </w:t>
      </w:r>
      <w:r>
        <w:t xml:space="preserve">  </w:t>
      </w:r>
    </w:p>
    <w:p w:rsidR="005D5499" w:rsidRDefault="005D5499">
      <w:pPr>
        <w:pStyle w:val="Heading2"/>
      </w:pPr>
    </w:p>
    <w:p w:rsidR="005D5499" w:rsidRDefault="005D5499"/>
    <w:p w:rsidR="005D5499" w:rsidRDefault="0030213B">
      <w:r>
        <w:rPr>
          <w:b/>
        </w:rPr>
        <w:t>11. How many children do you have _______________</w:t>
      </w:r>
    </w:p>
    <w:p w:rsidR="005D5499" w:rsidRDefault="005D5499"/>
    <w:p w:rsidR="005D5499" w:rsidRDefault="005D5499"/>
    <w:p w:rsidR="005D5499" w:rsidRDefault="0030213B">
      <w:r>
        <w:rPr>
          <w:b/>
        </w:rPr>
        <w:t>12. Do you have support at home?</w:t>
      </w:r>
    </w:p>
    <w:p w:rsidR="005D5499" w:rsidRDefault="0030213B">
      <w:pPr>
        <w:pStyle w:val="Heading2"/>
      </w:pPr>
      <w:r>
        <w:rPr>
          <w:b w:val="0"/>
        </w:rPr>
        <w:t xml:space="preserve">Yes </w:t>
      </w:r>
      <w:r>
        <w:t xml:space="preserve">•   </w:t>
      </w:r>
      <w:r>
        <w:rPr>
          <w:b w:val="0"/>
        </w:rPr>
        <w:t xml:space="preserve">No </w:t>
      </w:r>
      <w:r>
        <w:t>•</w:t>
      </w:r>
      <w:r>
        <w:rPr>
          <w:b w:val="0"/>
        </w:rPr>
        <w:t xml:space="preserve"> </w:t>
      </w:r>
      <w:r>
        <w:t xml:space="preserve">        </w:t>
      </w:r>
    </w:p>
    <w:p w:rsidR="005D5499" w:rsidRDefault="0030213B">
      <w:pPr>
        <w:pStyle w:val="Heading2"/>
      </w:pPr>
      <w:r>
        <w:t xml:space="preserve">    </w:t>
      </w:r>
    </w:p>
    <w:p w:rsidR="005D5499" w:rsidRDefault="0030213B">
      <w:r>
        <w:t>Whom is your support? __________________</w:t>
      </w:r>
    </w:p>
    <w:p w:rsidR="005D5499" w:rsidRDefault="005D5499"/>
    <w:p w:rsidR="005D5499" w:rsidRDefault="0030213B">
      <w:r>
        <w:rPr>
          <w:b/>
        </w:rPr>
        <w:t>13. Are you receiving any treatment for PPD?</w:t>
      </w:r>
    </w:p>
    <w:p w:rsidR="005D5499" w:rsidRDefault="005D5499"/>
    <w:p w:rsidR="005D5499" w:rsidRDefault="0030213B">
      <w:pPr>
        <w:pStyle w:val="Heading2"/>
      </w:pPr>
      <w:r>
        <w:rPr>
          <w:b w:val="0"/>
        </w:rPr>
        <w:t xml:space="preserve">Yes </w:t>
      </w:r>
      <w:r>
        <w:t xml:space="preserve">•   </w:t>
      </w:r>
      <w:r>
        <w:rPr>
          <w:b w:val="0"/>
        </w:rPr>
        <w:t xml:space="preserve">No </w:t>
      </w:r>
      <w:r>
        <w:t>•</w:t>
      </w:r>
      <w:r>
        <w:rPr>
          <w:b w:val="0"/>
        </w:rPr>
        <w:t xml:space="preserve"> </w:t>
      </w:r>
      <w:r>
        <w:t xml:space="preserve">        </w:t>
      </w:r>
    </w:p>
    <w:p w:rsidR="005D5499" w:rsidRDefault="005D5499"/>
    <w:p w:rsidR="005D5499" w:rsidRDefault="0030213B">
      <w:r>
        <w:rPr>
          <w:b/>
        </w:rPr>
        <w:t>If Yes, what is the treatment_____________________</w:t>
      </w:r>
    </w:p>
    <w:p w:rsidR="005D5499" w:rsidRDefault="005D5499"/>
    <w:p w:rsidR="005D5499" w:rsidRDefault="0030213B">
      <w:r>
        <w:rPr>
          <w:b/>
        </w:rPr>
        <w:t>14. Are you on any medication for PPD?</w:t>
      </w:r>
    </w:p>
    <w:p w:rsidR="005D5499" w:rsidRDefault="005D5499"/>
    <w:p w:rsidR="005D5499" w:rsidRDefault="0030213B">
      <w:pPr>
        <w:pStyle w:val="Heading2"/>
      </w:pPr>
      <w:r>
        <w:rPr>
          <w:b w:val="0"/>
        </w:rPr>
        <w:t xml:space="preserve">Yes </w:t>
      </w:r>
      <w:r>
        <w:t xml:space="preserve">•   </w:t>
      </w:r>
      <w:r>
        <w:rPr>
          <w:b w:val="0"/>
        </w:rPr>
        <w:t xml:space="preserve">No </w:t>
      </w:r>
      <w:r>
        <w:t>•</w:t>
      </w:r>
      <w:r>
        <w:rPr>
          <w:b w:val="0"/>
        </w:rPr>
        <w:t xml:space="preserve"> </w:t>
      </w:r>
      <w:r>
        <w:t xml:space="preserve">        </w:t>
      </w:r>
    </w:p>
    <w:p w:rsidR="005D5499" w:rsidRDefault="0030213B">
      <w:r>
        <w:rPr>
          <w:b/>
        </w:rPr>
        <w:t xml:space="preserve"> </w:t>
      </w:r>
    </w:p>
    <w:p w:rsidR="005D5499" w:rsidRDefault="0030213B">
      <w:r>
        <w:rPr>
          <w:b/>
        </w:rPr>
        <w:t>If yes, what medication_________________________</w:t>
      </w:r>
    </w:p>
    <w:p w:rsidR="005D5499" w:rsidRDefault="005D5499">
      <w:pPr>
        <w:spacing w:line="480" w:lineRule="auto"/>
        <w:ind w:firstLine="720"/>
      </w:pPr>
    </w:p>
    <w:p w:rsidR="005D5499" w:rsidRDefault="005D5499">
      <w:pPr>
        <w:spacing w:line="480" w:lineRule="auto"/>
        <w:ind w:firstLine="720"/>
      </w:pPr>
    </w:p>
    <w:p w:rsidR="005D5499" w:rsidRDefault="005D5499">
      <w:pPr>
        <w:spacing w:line="480" w:lineRule="auto"/>
        <w:ind w:firstLine="720"/>
      </w:pPr>
    </w:p>
    <w:p w:rsidR="005D5499" w:rsidRDefault="005D5499">
      <w:pPr>
        <w:spacing w:line="480" w:lineRule="auto"/>
        <w:ind w:firstLine="720"/>
      </w:pPr>
    </w:p>
    <w:p w:rsidR="005D5499" w:rsidRDefault="005D5499">
      <w:pPr>
        <w:spacing w:line="480" w:lineRule="auto"/>
        <w:ind w:firstLine="720"/>
      </w:pPr>
    </w:p>
    <w:p w:rsidR="005D5499" w:rsidRDefault="005D5499">
      <w:pPr>
        <w:spacing w:line="480" w:lineRule="auto"/>
        <w:ind w:firstLine="720"/>
      </w:pPr>
    </w:p>
    <w:p w:rsidR="005D5499" w:rsidRDefault="005D5499">
      <w:pPr>
        <w:spacing w:line="480" w:lineRule="auto"/>
        <w:ind w:firstLine="720"/>
      </w:pPr>
    </w:p>
    <w:p w:rsidR="005D5499" w:rsidRDefault="005D5499">
      <w:pPr>
        <w:spacing w:line="480" w:lineRule="auto"/>
        <w:ind w:firstLine="720"/>
      </w:pPr>
    </w:p>
    <w:p w:rsidR="005D5499" w:rsidRDefault="005D5499">
      <w:pPr>
        <w:spacing w:line="480" w:lineRule="auto"/>
        <w:ind w:firstLine="720"/>
      </w:pPr>
    </w:p>
    <w:p w:rsidR="005D5499" w:rsidRDefault="005D5499">
      <w:pPr>
        <w:spacing w:line="480" w:lineRule="auto"/>
        <w:ind w:firstLine="720"/>
      </w:pPr>
    </w:p>
    <w:p w:rsidR="005D5499" w:rsidRDefault="005D5499">
      <w:pPr>
        <w:spacing w:line="480" w:lineRule="auto"/>
        <w:ind w:firstLine="720"/>
      </w:pPr>
    </w:p>
    <w:p w:rsidR="005D5499" w:rsidRDefault="005D5499">
      <w:pPr>
        <w:spacing w:line="480" w:lineRule="auto"/>
        <w:ind w:firstLine="720"/>
      </w:pPr>
    </w:p>
    <w:p w:rsidR="005D5499" w:rsidRDefault="005D5499">
      <w:pPr>
        <w:spacing w:line="480" w:lineRule="auto"/>
        <w:ind w:firstLine="720"/>
      </w:pPr>
    </w:p>
    <w:p w:rsidR="005D5499" w:rsidRDefault="005D5499">
      <w:pPr>
        <w:spacing w:line="480" w:lineRule="auto"/>
        <w:ind w:firstLine="720"/>
      </w:pPr>
    </w:p>
    <w:p w:rsidR="005D5499" w:rsidRDefault="0030213B">
      <w:pPr>
        <w:jc w:val="center"/>
      </w:pPr>
      <w:r>
        <w:rPr>
          <w:b/>
        </w:rPr>
        <w:t>Appendix</w:t>
      </w:r>
      <w:r>
        <w:rPr>
          <w:b/>
        </w:rPr>
        <w:t xml:space="preserve"> C</w:t>
      </w:r>
    </w:p>
    <w:p w:rsidR="005D5499" w:rsidRDefault="005D5499">
      <w:pPr>
        <w:jc w:val="center"/>
      </w:pPr>
    </w:p>
    <w:p w:rsidR="005D5499" w:rsidRDefault="0030213B">
      <w:pPr>
        <w:jc w:val="center"/>
      </w:pPr>
      <w:r>
        <w:rPr>
          <w:b/>
        </w:rPr>
        <w:t>Recruitment Letter</w:t>
      </w:r>
    </w:p>
    <w:p w:rsidR="005D5499" w:rsidRDefault="005D5499"/>
    <w:p w:rsidR="005D5499" w:rsidRDefault="0030213B">
      <w:r>
        <w:t xml:space="preserve">Hello, </w:t>
      </w:r>
    </w:p>
    <w:p w:rsidR="005D5499" w:rsidRDefault="005D5499"/>
    <w:p w:rsidR="005D5499" w:rsidRDefault="005D5499"/>
    <w:p w:rsidR="005D5499" w:rsidRDefault="0030213B">
      <w:pPr>
        <w:spacing w:line="480" w:lineRule="auto"/>
        <w:ind w:firstLine="720"/>
      </w:pPr>
      <w:r>
        <w:t>My name is Colette Dieujuste. I am a PhD student at the University Of Massachusetts Graduate School Of Nursing in Worcester and an experienced obstetrical nurse. I am studying the experience of Haitian mothers with postpartum depression (PPD). I am doing t</w:t>
      </w:r>
      <w:r>
        <w:t>his as a requirement for my doctoral degree in Nursing. Two other colleague will be doing the research with me and I am being supervised by a faculty member, Donna Perry PhD, RN. We are seeking Haitian mothers who have delivered within the last 18 months w</w:t>
      </w:r>
      <w:r>
        <w:t xml:space="preserve">ho have experienced postpartum depression to volunteer in this study. We want to talk with you about what your experience with postpartum depression. If you agree to volunteer the following will happen: You will take part in a one to one interview with me </w:t>
      </w:r>
      <w:r>
        <w:t>that may last up to 60-90 minutes. You will be asked several questions about yourself, and your experience with PPD. The interview will be recorded. There is no cost to you except for your time. You will receive a $50.00 gift card at the end of the face to</w:t>
      </w:r>
      <w:r>
        <w:t xml:space="preserve"> face interview in appreciation for your time and effort. I would like to assure you that the study has been reviewed and received ethics clearance through the ____________________________________If you are interested in volunteering, please contact me at </w:t>
      </w:r>
      <w:r>
        <w:t>617-521-2528</w:t>
      </w:r>
    </w:p>
    <w:p w:rsidR="005D5499" w:rsidRDefault="0030213B">
      <w:pPr>
        <w:spacing w:line="480" w:lineRule="auto"/>
      </w:pPr>
      <w:r>
        <w:t>Thank you so much for your consideration.</w:t>
      </w:r>
    </w:p>
    <w:p w:rsidR="005D5499" w:rsidRDefault="0030213B">
      <w:pPr>
        <w:spacing w:line="480" w:lineRule="auto"/>
      </w:pPr>
      <w:r>
        <w:t xml:space="preserve">Sincerely, </w:t>
      </w:r>
    </w:p>
    <w:p w:rsidR="005D5499" w:rsidRDefault="005D5499">
      <w:pPr>
        <w:spacing w:line="480" w:lineRule="auto"/>
        <w:ind w:firstLine="720"/>
      </w:pPr>
    </w:p>
    <w:p w:rsidR="005D5499" w:rsidRDefault="0030213B">
      <w:pPr>
        <w:spacing w:line="480" w:lineRule="auto"/>
      </w:pPr>
      <w:r>
        <w:t xml:space="preserve">Colette Dieujuste, RN, MS, 617-521-2528 </w:t>
      </w:r>
    </w:p>
    <w:p w:rsidR="005D5499" w:rsidRDefault="0030213B">
      <w:pPr>
        <w:spacing w:line="480" w:lineRule="auto"/>
      </w:pPr>
      <w:r>
        <w:t>colette.dieujuste@simmons.edu</w:t>
      </w:r>
    </w:p>
    <w:p w:rsidR="005D5499" w:rsidRDefault="005D5499">
      <w:pPr>
        <w:spacing w:line="480" w:lineRule="auto"/>
        <w:ind w:firstLine="720"/>
      </w:pPr>
    </w:p>
    <w:p w:rsidR="005D5499" w:rsidRDefault="005D5499">
      <w:pPr>
        <w:spacing w:line="480" w:lineRule="auto"/>
        <w:ind w:firstLine="720"/>
      </w:pPr>
    </w:p>
    <w:p w:rsidR="005D5499" w:rsidRDefault="005D5499">
      <w:pPr>
        <w:spacing w:line="480" w:lineRule="auto"/>
        <w:ind w:firstLine="720"/>
      </w:pPr>
    </w:p>
    <w:p w:rsidR="005D5499" w:rsidRDefault="005D5499">
      <w:pPr>
        <w:spacing w:line="480" w:lineRule="auto"/>
        <w:ind w:firstLine="720"/>
      </w:pPr>
    </w:p>
    <w:p w:rsidR="005D5499" w:rsidRDefault="005D5499">
      <w:pPr>
        <w:spacing w:line="480" w:lineRule="auto"/>
        <w:ind w:firstLine="720"/>
      </w:pPr>
    </w:p>
    <w:p w:rsidR="005D5499" w:rsidRDefault="0030213B">
      <w:pPr>
        <w:jc w:val="center"/>
        <w:rPr>
          <w:u w:val="single"/>
        </w:rPr>
      </w:pPr>
      <w:r>
        <w:rPr>
          <w:noProof/>
        </w:rPr>
        <w:drawing>
          <wp:inline distT="0" distB="0" distL="114300" distR="114300">
            <wp:extent cx="2038350" cy="790575"/>
            <wp:effectExtent l="0" t="0" r="0" b="0"/>
            <wp:docPr id="3" name="image1.png" descr="UMMS_Logo"/>
            <wp:cNvGraphicFramePr/>
            <a:graphic xmlns:a="http://schemas.openxmlformats.org/drawingml/2006/main">
              <a:graphicData uri="http://schemas.openxmlformats.org/drawingml/2006/picture">
                <pic:pic xmlns:pic="http://schemas.openxmlformats.org/drawingml/2006/picture">
                  <pic:nvPicPr>
                    <pic:cNvPr id="0" name="image1.png" descr="UMMS_Logo"/>
                    <pic:cNvPicPr preferRelativeResize="0"/>
                  </pic:nvPicPr>
                  <pic:blipFill>
                    <a:blip r:embed="rId10"/>
                    <a:srcRect/>
                    <a:stretch>
                      <a:fillRect/>
                    </a:stretch>
                  </pic:blipFill>
                  <pic:spPr>
                    <a:xfrm>
                      <a:off x="0" y="0"/>
                      <a:ext cx="2038350" cy="790575"/>
                    </a:xfrm>
                    <a:prstGeom prst="rect">
                      <a:avLst/>
                    </a:prstGeom>
                    <a:ln/>
                  </pic:spPr>
                </pic:pic>
              </a:graphicData>
            </a:graphic>
          </wp:inline>
        </w:drawing>
      </w:r>
    </w:p>
    <w:p w:rsidR="005D5499" w:rsidRDefault="005D5499">
      <w:pPr>
        <w:jc w:val="center"/>
        <w:rPr>
          <w:u w:val="single"/>
        </w:rPr>
      </w:pPr>
    </w:p>
    <w:p w:rsidR="005D5499" w:rsidRDefault="0030213B">
      <w:pPr>
        <w:jc w:val="center"/>
        <w:rPr>
          <w:u w:val="single"/>
        </w:rPr>
      </w:pPr>
      <w:r>
        <w:rPr>
          <w:b/>
          <w:u w:val="single"/>
        </w:rPr>
        <w:t xml:space="preserve">Appendix C </w:t>
      </w:r>
    </w:p>
    <w:p w:rsidR="005D5499" w:rsidRDefault="005D5499">
      <w:pPr>
        <w:jc w:val="center"/>
        <w:rPr>
          <w:u w:val="single"/>
        </w:rPr>
      </w:pPr>
    </w:p>
    <w:p w:rsidR="005D5499" w:rsidRDefault="0030213B">
      <w:pPr>
        <w:jc w:val="center"/>
        <w:rPr>
          <w:u w:val="single"/>
        </w:rPr>
      </w:pPr>
      <w:r>
        <w:rPr>
          <w:b/>
          <w:u w:val="single"/>
        </w:rPr>
        <w:t>Consent to Participate in Research</w:t>
      </w:r>
    </w:p>
    <w:p w:rsidR="005D5499" w:rsidRDefault="005D5499">
      <w:pPr>
        <w:spacing w:line="480" w:lineRule="auto"/>
      </w:pPr>
    </w:p>
    <w:p w:rsidR="005D5499" w:rsidRDefault="0030213B">
      <w:pPr>
        <w:spacing w:line="480" w:lineRule="auto"/>
      </w:pPr>
      <w:r>
        <w:rPr>
          <w:b/>
        </w:rPr>
        <w:t>Research Title</w:t>
      </w:r>
      <w:r>
        <w:t xml:space="preserve">: Lived Experience of Haitian Immigrant Women </w:t>
      </w:r>
      <w:r>
        <w:t>with Postpartum Depression</w:t>
      </w:r>
    </w:p>
    <w:p w:rsidR="005D5499" w:rsidRDefault="0030213B">
      <w:r>
        <w:rPr>
          <w:b/>
        </w:rPr>
        <w:t xml:space="preserve">Principal Investigator : </w:t>
      </w:r>
      <w:r>
        <w:t>Colette Dieujuste, RN, MS.</w:t>
      </w:r>
    </w:p>
    <w:p w:rsidR="005D5499" w:rsidRDefault="005D5499"/>
    <w:p w:rsidR="005D5499" w:rsidRDefault="0030213B">
      <w:r>
        <w:rPr>
          <w:b/>
        </w:rPr>
        <w:t>UMass Study ID</w:t>
      </w:r>
      <w:r>
        <w:t xml:space="preserve"> : </w:t>
      </w:r>
      <w:r>
        <w:rPr>
          <w:b/>
        </w:rPr>
        <w:t>H00011609</w:t>
      </w:r>
      <w:r>
        <w:rPr>
          <w:highlight w:val="white"/>
        </w:rPr>
        <w:t> </w:t>
      </w:r>
    </w:p>
    <w:p w:rsidR="005D5499" w:rsidRDefault="0030213B">
      <w:pPr>
        <w:keepNext/>
        <w:spacing w:before="240"/>
        <w:rPr>
          <w:u w:val="single"/>
        </w:rPr>
      </w:pPr>
      <w:r>
        <w:rPr>
          <w:b/>
          <w:u w:val="single"/>
        </w:rPr>
        <w:t xml:space="preserve">Purpose of Study  </w:t>
      </w:r>
    </w:p>
    <w:p w:rsidR="005D5499" w:rsidRDefault="0030213B">
      <w:pPr>
        <w:ind w:firstLine="720"/>
      </w:pPr>
      <w:r>
        <w:t>The purpose of this study is to understand the nature of postpartum depression experienced among Haitian immigrant women living in Massachusetts.</w:t>
      </w:r>
    </w:p>
    <w:p w:rsidR="005D5499" w:rsidRDefault="005D5499">
      <w:pPr>
        <w:ind w:firstLine="720"/>
      </w:pPr>
    </w:p>
    <w:p w:rsidR="005D5499" w:rsidRDefault="0030213B">
      <w:pPr>
        <w:rPr>
          <w:u w:val="single"/>
        </w:rPr>
      </w:pPr>
      <w:r>
        <w:rPr>
          <w:b/>
          <w:u w:val="single"/>
        </w:rPr>
        <w:t>Why is this research study being done?</w:t>
      </w:r>
    </w:p>
    <w:p w:rsidR="005D5499" w:rsidRDefault="0030213B">
      <w:pPr>
        <w:ind w:firstLine="720"/>
      </w:pPr>
      <w:r>
        <w:t>Postpartum depression can have a poor health impact on mothers and the</w:t>
      </w:r>
      <w:r>
        <w:t>ir babies.  Although this condition has been studied in many populations there is no research on the experiences of Haitian immigrant women.   This study will help us to understand the nature and experience of postpartum depression and how it effects Haiti</w:t>
      </w:r>
      <w:r>
        <w:t xml:space="preserve">an mothers and their families. Understanding these factors will help us to develop approaches to support Haitian immigrant mothers with postpartum depression and their babies. </w:t>
      </w:r>
      <w:r>
        <w:rPr>
          <w:b/>
        </w:rPr>
        <w:tab/>
      </w:r>
      <w:r>
        <w:t xml:space="preserve"> </w:t>
      </w:r>
    </w:p>
    <w:p w:rsidR="005D5499" w:rsidRDefault="005D5499">
      <w:pPr>
        <w:rPr>
          <w:u w:val="single"/>
        </w:rPr>
      </w:pPr>
    </w:p>
    <w:p w:rsidR="005D5499" w:rsidRDefault="0030213B">
      <w:pPr>
        <w:rPr>
          <w:u w:val="single"/>
        </w:rPr>
      </w:pPr>
      <w:r>
        <w:rPr>
          <w:b/>
          <w:u w:val="single"/>
        </w:rPr>
        <w:t xml:space="preserve">What is involved in the research study? </w:t>
      </w:r>
    </w:p>
    <w:p w:rsidR="005D5499" w:rsidRDefault="0030213B">
      <w:pPr>
        <w:spacing w:before="60"/>
        <w:ind w:firstLine="720"/>
      </w:pPr>
      <w:r>
        <w:t>You will complete a brief demograph</w:t>
      </w:r>
      <w:r>
        <w:t>ic data form and have a one to one interview which will be audio recorded, regarding your thoughts and experiences with postpartum depression. The interview will be conducted by Colette Dieujuste, a doctoral student and Haitian American nurse who is experi</w:t>
      </w:r>
      <w:r>
        <w:t>enced in obstetrical care.</w:t>
      </w:r>
    </w:p>
    <w:p w:rsidR="005D5499" w:rsidRDefault="005D5499">
      <w:pPr>
        <w:spacing w:before="60"/>
      </w:pPr>
    </w:p>
    <w:p w:rsidR="005D5499" w:rsidRDefault="0030213B">
      <w:pPr>
        <w:rPr>
          <w:u w:val="single"/>
        </w:rPr>
      </w:pPr>
      <w:r>
        <w:rPr>
          <w:b/>
          <w:u w:val="single"/>
        </w:rPr>
        <w:t xml:space="preserve">How long will I be in the research study? </w:t>
      </w:r>
    </w:p>
    <w:p w:rsidR="005D5499" w:rsidRDefault="0030213B">
      <w:pPr>
        <w:ind w:firstLine="720"/>
      </w:pPr>
      <w:r>
        <w:t xml:space="preserve">Participation in this study will require approximately 5-10 minutes to complete a form with demographic data and approximately 60-90 minutes for an individual interview, which will be audio recorded. </w:t>
      </w:r>
    </w:p>
    <w:p w:rsidR="005D5499" w:rsidRDefault="0030213B">
      <w:pPr>
        <w:keepNext/>
        <w:spacing w:before="240"/>
        <w:rPr>
          <w:u w:val="single"/>
        </w:rPr>
      </w:pPr>
      <w:r>
        <w:rPr>
          <w:b/>
          <w:u w:val="single"/>
        </w:rPr>
        <w:t>What are the risks or discomforts of the research study</w:t>
      </w:r>
      <w:r>
        <w:rPr>
          <w:b/>
          <w:u w:val="single"/>
        </w:rPr>
        <w:t>?</w:t>
      </w:r>
    </w:p>
    <w:p w:rsidR="005D5499" w:rsidRDefault="0030213B">
      <w:pPr>
        <w:keepNext/>
        <w:spacing w:before="60"/>
        <w:ind w:firstLine="720"/>
      </w:pPr>
      <w:r>
        <w:t>By participating in this study you may experience sadness and emotional distress when discussing your experience. If this happens you will be free to take a break or stop. The researcher will provide emotional support and will refer you to a counselor or</w:t>
      </w:r>
      <w:r>
        <w:t xml:space="preserve"> emergency room and your health care provider will be notified. </w:t>
      </w:r>
      <w:r>
        <w:rPr>
          <w:color w:val="000000"/>
        </w:rPr>
        <w:t>One of the risks</w:t>
      </w:r>
      <w:r>
        <w:rPr>
          <w:color w:val="000000"/>
          <w:sz w:val="20"/>
          <w:szCs w:val="20"/>
        </w:rPr>
        <w:t xml:space="preserve"> </w:t>
      </w:r>
      <w:r>
        <w:rPr>
          <w:color w:val="000000"/>
        </w:rPr>
        <w:t>of being in this study is that your personal information could be lost or exposed. This is very unlikely to happen, and we will do everything we can to make sure that your inf</w:t>
      </w:r>
      <w:r>
        <w:rPr>
          <w:color w:val="000000"/>
        </w:rPr>
        <w:t xml:space="preserve">ormation is protected.  </w:t>
      </w:r>
    </w:p>
    <w:p w:rsidR="005D5499" w:rsidRDefault="005D5499">
      <w:pPr>
        <w:rPr>
          <w:u w:val="single"/>
        </w:rPr>
      </w:pPr>
    </w:p>
    <w:p w:rsidR="005D5499" w:rsidRDefault="005D5499">
      <w:pPr>
        <w:rPr>
          <w:u w:val="single"/>
        </w:rPr>
      </w:pPr>
    </w:p>
    <w:p w:rsidR="005D5499" w:rsidRDefault="0030213B">
      <w:pPr>
        <w:rPr>
          <w:u w:val="single"/>
        </w:rPr>
      </w:pPr>
      <w:r>
        <w:rPr>
          <w:b/>
          <w:u w:val="single"/>
        </w:rPr>
        <w:t>What are the benefits of participating?</w:t>
      </w:r>
    </w:p>
    <w:p w:rsidR="005D5499" w:rsidRDefault="0030213B">
      <w:pPr>
        <w:ind w:firstLine="720"/>
      </w:pPr>
      <w:r>
        <w:t xml:space="preserve">There are no direct benefits to you by participating in this study. Some people find it helpful to talk about their experiences during research interviews.  Participation in this study may </w:t>
      </w:r>
      <w:r>
        <w:t xml:space="preserve">promote a fuller understanding of Haitian immigrant mothers’ experiences with postpartum depression and help us to develop interventions that will help to support mothers with this condition. </w:t>
      </w:r>
    </w:p>
    <w:p w:rsidR="005D5499" w:rsidRDefault="005D5499">
      <w:pPr>
        <w:rPr>
          <w:u w:val="single"/>
        </w:rPr>
      </w:pPr>
    </w:p>
    <w:p w:rsidR="005D5499" w:rsidRDefault="0030213B">
      <w:pPr>
        <w:rPr>
          <w:u w:val="single"/>
        </w:rPr>
      </w:pPr>
      <w:r>
        <w:rPr>
          <w:b/>
          <w:u w:val="single"/>
        </w:rPr>
        <w:t>Will I be compensated for participating?</w:t>
      </w:r>
    </w:p>
    <w:p w:rsidR="005D5499" w:rsidRDefault="0030213B">
      <w:pPr>
        <w:shd w:val="clear" w:color="auto" w:fill="FFFFFF"/>
        <w:spacing w:before="280" w:after="280" w:line="480" w:lineRule="auto"/>
        <w:ind w:firstLine="720"/>
      </w:pPr>
      <w:r>
        <w:t>You will receive a $5</w:t>
      </w:r>
      <w:r>
        <w:t>0 gift card as remuneration for the time spent.</w:t>
      </w:r>
    </w:p>
    <w:p w:rsidR="005D5499" w:rsidRDefault="0030213B">
      <w:pPr>
        <w:rPr>
          <w:u w:val="single"/>
        </w:rPr>
      </w:pPr>
      <w:r>
        <w:rPr>
          <w:b/>
          <w:u w:val="single"/>
        </w:rPr>
        <w:t>Are there financial costs if I choose to take part in this research study?</w:t>
      </w:r>
    </w:p>
    <w:p w:rsidR="005D5499" w:rsidRDefault="0030213B">
      <w:pPr>
        <w:ind w:firstLine="720"/>
      </w:pPr>
      <w:r>
        <w:t>There are no costs involved in participating in this study.</w:t>
      </w:r>
    </w:p>
    <w:p w:rsidR="005D5499" w:rsidRDefault="005D5499"/>
    <w:p w:rsidR="005D5499" w:rsidRDefault="0030213B">
      <w:r>
        <w:rPr>
          <w:b/>
          <w:u w:val="single"/>
        </w:rPr>
        <w:t>Is there any funding for this research?</w:t>
      </w:r>
    </w:p>
    <w:p w:rsidR="005D5499" w:rsidRDefault="0030213B">
      <w:pPr>
        <w:ind w:firstLine="720"/>
      </w:pPr>
      <w:r>
        <w:t xml:space="preserve">There is no funding for this research. </w:t>
      </w:r>
    </w:p>
    <w:p w:rsidR="005D5499" w:rsidRDefault="005D5499">
      <w:pPr>
        <w:rPr>
          <w:u w:val="single"/>
        </w:rPr>
      </w:pPr>
    </w:p>
    <w:p w:rsidR="005D5499" w:rsidRDefault="0030213B">
      <w:pPr>
        <w:rPr>
          <w:u w:val="single"/>
        </w:rPr>
      </w:pPr>
      <w:r>
        <w:rPr>
          <w:b/>
          <w:u w:val="single"/>
        </w:rPr>
        <w:t>Will my personal information remain confidential?</w:t>
      </w:r>
    </w:p>
    <w:p w:rsidR="005D5499" w:rsidRDefault="0030213B">
      <w:pPr>
        <w:keepNext/>
        <w:spacing w:before="60"/>
        <w:ind w:firstLine="720"/>
      </w:pPr>
      <w:r>
        <w:t>Your participation in this study will be confidential. Your name will not be used in reports of the results of this project.  However, i</w:t>
      </w:r>
      <w:r>
        <w:rPr>
          <w:color w:val="000000"/>
        </w:rPr>
        <w:t>f</w:t>
      </w:r>
      <w:r>
        <w:rPr>
          <w:i/>
          <w:color w:val="000000"/>
        </w:rPr>
        <w:t xml:space="preserve"> </w:t>
      </w:r>
      <w:r>
        <w:t>I learn that you plan to hu</w:t>
      </w:r>
      <w:r>
        <w:t>rt yourself or others, I will break confidentiality to help you. If I learn of any child abuse, or abuse of the elderly or individuals with disabilities, I am required to break confidentiality and report this to state authorities.</w:t>
      </w:r>
    </w:p>
    <w:p w:rsidR="005D5499" w:rsidRDefault="005D5499"/>
    <w:p w:rsidR="005D5499" w:rsidRDefault="0030213B">
      <w:pPr>
        <w:rPr>
          <w:u w:val="single"/>
        </w:rPr>
      </w:pPr>
      <w:r>
        <w:t xml:space="preserve"> </w:t>
      </w:r>
      <w:r>
        <w:rPr>
          <w:b/>
          <w:u w:val="single"/>
        </w:rPr>
        <w:t xml:space="preserve">How will my privacy be </w:t>
      </w:r>
      <w:r>
        <w:rPr>
          <w:b/>
          <w:u w:val="single"/>
        </w:rPr>
        <w:t>protected?</w:t>
      </w:r>
    </w:p>
    <w:p w:rsidR="005D5499" w:rsidRDefault="0030213B">
      <w:pPr>
        <w:keepNext/>
        <w:spacing w:before="60"/>
        <w:ind w:firstLine="720"/>
        <w:rPr>
          <w:color w:val="000000"/>
        </w:rPr>
      </w:pPr>
      <w:r>
        <w:t xml:space="preserve">Your identity will not be attached to the final form of this study, as you have been asked NOT to write your name on the demographic sheet. </w:t>
      </w:r>
      <w:r>
        <w:rPr>
          <w:rFonts w:ascii="Times" w:eastAsia="Times" w:hAnsi="Times" w:cs="Times"/>
        </w:rPr>
        <w:t>We will try to limit access to your personal information, including research study and medical records, t</w:t>
      </w:r>
      <w:r>
        <w:rPr>
          <w:rFonts w:ascii="Times" w:eastAsia="Times" w:hAnsi="Times" w:cs="Times"/>
        </w:rPr>
        <w:t>o people who have a need to review this information. We cannot promise complete privacy. The UMMS Institutional Review Board (</w:t>
      </w:r>
      <w:r>
        <w:t>the committee that reviews, approves, and monitors research on human subjects)</w:t>
      </w:r>
      <w:r>
        <w:rPr>
          <w:rFonts w:ascii="Times" w:eastAsia="Times" w:hAnsi="Times" w:cs="Times"/>
        </w:rPr>
        <w:t xml:space="preserve"> and other representatives of UMMS may </w:t>
      </w:r>
      <w:r>
        <w:t>need to revie</w:t>
      </w:r>
      <w:r>
        <w:t>w your records. As a result, they may see your name, but they are required not to reveal your identity to others.</w:t>
      </w:r>
      <w:r>
        <w:rPr>
          <w:rFonts w:ascii="Times" w:eastAsia="Times" w:hAnsi="Times" w:cs="Times"/>
        </w:rPr>
        <w:t xml:space="preserve"> Your identity will remain confidential in any study results that are made public.</w:t>
      </w:r>
      <w:r>
        <w:rPr>
          <w:color w:val="000000"/>
        </w:rPr>
        <w:t xml:space="preserve"> </w:t>
      </w:r>
    </w:p>
    <w:p w:rsidR="005D5499" w:rsidRDefault="0030213B">
      <w:pPr>
        <w:spacing w:before="60"/>
        <w:ind w:firstLine="720"/>
      </w:pPr>
      <w:r>
        <w:t>All data will be stored in a secure location accessible onl</w:t>
      </w:r>
      <w:r>
        <w:t xml:space="preserve">y to the researchers.  Upon completion of the study, all information that links individual respondents with their answers such as audio recordings will be destroyed. </w:t>
      </w:r>
    </w:p>
    <w:p w:rsidR="005D5499" w:rsidRDefault="0030213B">
      <w:pPr>
        <w:spacing w:before="60"/>
        <w:ind w:firstLine="720"/>
      </w:pPr>
      <w:r>
        <w:t>The results of this research may be presented at professional conferences and submitted f</w:t>
      </w:r>
      <w:r>
        <w:t xml:space="preserve">or review for publication in professional journals.  Your name will not be reported in the study results. </w:t>
      </w:r>
    </w:p>
    <w:p w:rsidR="005D5499" w:rsidRDefault="0030213B">
      <w:pPr>
        <w:keepNext/>
        <w:spacing w:before="240"/>
        <w:rPr>
          <w:u w:val="single"/>
        </w:rPr>
      </w:pPr>
      <w:r>
        <w:rPr>
          <w:b/>
          <w:u w:val="single"/>
        </w:rPr>
        <w:t>Do I have to participate? May I withdraw at any time?</w:t>
      </w:r>
    </w:p>
    <w:p w:rsidR="005D5499" w:rsidRDefault="0030213B">
      <w:pPr>
        <w:spacing w:before="60"/>
        <w:ind w:firstLine="720"/>
      </w:pPr>
      <w:r>
        <w:t>Your participation is entirely voluntary.  You are free to choose not to participate.  Should y</w:t>
      </w:r>
      <w:r>
        <w:t>ou choose to participate, you may withdraw at any time, without consequence. Whatever you decide if will not affect your regular care.</w:t>
      </w:r>
    </w:p>
    <w:p w:rsidR="005D5499" w:rsidRDefault="0030213B">
      <w:pPr>
        <w:keepNext/>
        <w:spacing w:before="240"/>
        <w:rPr>
          <w:u w:val="single"/>
        </w:rPr>
      </w:pPr>
      <w:r>
        <w:rPr>
          <w:b/>
          <w:u w:val="single"/>
        </w:rPr>
        <w:t>Whom should I contact if I have questions or concerns?</w:t>
      </w:r>
    </w:p>
    <w:p w:rsidR="005D5499" w:rsidRDefault="0030213B">
      <w:pPr>
        <w:widowControl w:val="0"/>
        <w:spacing w:after="120"/>
        <w:ind w:firstLine="720"/>
      </w:pPr>
      <w:r>
        <w:t xml:space="preserve">If you have any questions, concerns, or complaints, or think that </w:t>
      </w:r>
      <w:r>
        <w:t xml:space="preserve">the research has hurt you, you can talk to my faculty advisor, Donna Perry PhD, RN, at 508-856-3621. This research has been reviewed and approved by an Institutional Review Board. You can reach them at (508) 856-4261 or </w:t>
      </w:r>
      <w:hyperlink r:id="rId11">
        <w:r>
          <w:rPr>
            <w:color w:val="0000FF"/>
            <w:u w:val="single"/>
          </w:rPr>
          <w:t>irb@umassmed.edu</w:t>
        </w:r>
      </w:hyperlink>
      <w:r>
        <w:t xml:space="preserve"> if you would prefer to speak with someone not associated with the study or have questions about your rights as a research subject.</w:t>
      </w:r>
    </w:p>
    <w:p w:rsidR="005D5499" w:rsidRDefault="0030213B">
      <w:pPr>
        <w:spacing w:before="60"/>
      </w:pPr>
      <w:r>
        <w:t>Researcher</w:t>
      </w:r>
      <w:r>
        <w:rPr>
          <w:b/>
        </w:rPr>
        <w:t xml:space="preserve">: </w:t>
      </w:r>
    </w:p>
    <w:p w:rsidR="005D5499" w:rsidRDefault="0030213B">
      <w:pPr>
        <w:numPr>
          <w:ilvl w:val="0"/>
          <w:numId w:val="2"/>
        </w:numPr>
      </w:pPr>
      <w:r>
        <w:t xml:space="preserve">Colette Dieujuste, RN, MS: (617) 455-7309, Email: </w:t>
      </w:r>
      <w:hyperlink r:id="rId12">
        <w:r>
          <w:rPr>
            <w:color w:val="0000FF"/>
            <w:u w:val="single"/>
          </w:rPr>
          <w:t>colette.dieujuste@umassmed.edu</w:t>
        </w:r>
      </w:hyperlink>
    </w:p>
    <w:p w:rsidR="005D5499" w:rsidRDefault="0030213B">
      <w:r>
        <w:t>Faculty Advisor:</w:t>
      </w:r>
    </w:p>
    <w:p w:rsidR="005D5499" w:rsidRDefault="0030213B">
      <w:pPr>
        <w:ind w:left="360" w:firstLine="360"/>
      </w:pPr>
      <w:r>
        <w:t>Donna Perry, PhD, RN; DonnaJ.Perry@umassmed.edu</w:t>
      </w:r>
    </w:p>
    <w:p w:rsidR="005D5499" w:rsidRDefault="0030213B">
      <w:pPr>
        <w:jc w:val="center"/>
      </w:pPr>
      <w:r>
        <w:br w:type="page"/>
      </w:r>
      <w:r>
        <w:rPr>
          <w:noProof/>
        </w:rPr>
        <w:drawing>
          <wp:inline distT="0" distB="0" distL="114300" distR="114300">
            <wp:extent cx="2038350" cy="790575"/>
            <wp:effectExtent l="0" t="0" r="0" b="0"/>
            <wp:docPr id="2" name="image1.png" descr="UMMS_Logo"/>
            <wp:cNvGraphicFramePr/>
            <a:graphic xmlns:a="http://schemas.openxmlformats.org/drawingml/2006/main">
              <a:graphicData uri="http://schemas.openxmlformats.org/drawingml/2006/picture">
                <pic:pic xmlns:pic="http://schemas.openxmlformats.org/drawingml/2006/picture">
                  <pic:nvPicPr>
                    <pic:cNvPr id="0" name="image1.png" descr="UMMS_Logo"/>
                    <pic:cNvPicPr preferRelativeResize="0"/>
                  </pic:nvPicPr>
                  <pic:blipFill>
                    <a:blip r:embed="rId10"/>
                    <a:srcRect/>
                    <a:stretch>
                      <a:fillRect/>
                    </a:stretch>
                  </pic:blipFill>
                  <pic:spPr>
                    <a:xfrm>
                      <a:off x="0" y="0"/>
                      <a:ext cx="2038350" cy="790575"/>
                    </a:xfrm>
                    <a:prstGeom prst="rect">
                      <a:avLst/>
                    </a:prstGeom>
                    <a:ln/>
                  </pic:spPr>
                </pic:pic>
              </a:graphicData>
            </a:graphic>
          </wp:inline>
        </w:drawing>
      </w:r>
    </w:p>
    <w:tbl>
      <w:tblPr>
        <w:tblStyle w:val="a"/>
        <w:tblW w:w="9576" w:type="dxa"/>
        <w:tblLayout w:type="fixed"/>
        <w:tblLook w:val="0000" w:firstRow="0" w:lastRow="0" w:firstColumn="0" w:lastColumn="0" w:noHBand="0" w:noVBand="0"/>
      </w:tblPr>
      <w:tblGrid>
        <w:gridCol w:w="6225"/>
        <w:gridCol w:w="447"/>
        <w:gridCol w:w="2904"/>
      </w:tblGrid>
      <w:tr w:rsidR="005D5499">
        <w:tc>
          <w:tcPr>
            <w:tcW w:w="0" w:type="auto"/>
            <w:gridSpan w:val="3"/>
          </w:tcPr>
          <w:p w:rsidR="005D5499" w:rsidRDefault="005D5499"/>
          <w:p w:rsidR="005D5499" w:rsidRDefault="005D5499"/>
          <w:p w:rsidR="005D5499" w:rsidRDefault="0030213B">
            <w:r>
              <w:t>Your signature documents your permission to take part in this research.</w:t>
            </w:r>
          </w:p>
        </w:tc>
      </w:tr>
      <w:tr w:rsidR="005D5499">
        <w:trPr>
          <w:trHeight w:val="720"/>
        </w:trPr>
        <w:tc>
          <w:tcPr>
            <w:tcW w:w="0" w:type="auto"/>
          </w:tcPr>
          <w:p w:rsidR="005D5499" w:rsidRDefault="005D5499"/>
        </w:tc>
        <w:tc>
          <w:tcPr>
            <w:tcW w:w="0" w:type="auto"/>
          </w:tcPr>
          <w:p w:rsidR="005D5499" w:rsidRDefault="005D5499"/>
        </w:tc>
        <w:tc>
          <w:tcPr>
            <w:tcW w:w="0" w:type="auto"/>
            <w:tcBorders>
              <w:top w:val="nil"/>
            </w:tcBorders>
          </w:tcPr>
          <w:p w:rsidR="005D5499" w:rsidRDefault="005D5499"/>
        </w:tc>
      </w:tr>
      <w:tr w:rsidR="005D5499">
        <w:tc>
          <w:tcPr>
            <w:tcW w:w="0" w:type="auto"/>
            <w:tcBorders>
              <w:top w:val="single" w:sz="12" w:space="0" w:color="000000"/>
              <w:bottom w:val="nil"/>
              <w:right w:val="nil"/>
            </w:tcBorders>
          </w:tcPr>
          <w:p w:rsidR="005D5499" w:rsidRDefault="0030213B">
            <w:pPr>
              <w:jc w:val="center"/>
            </w:pPr>
            <w:r>
              <w:t>Signature of subject</w:t>
            </w:r>
          </w:p>
        </w:tc>
        <w:tc>
          <w:tcPr>
            <w:tcW w:w="0" w:type="auto"/>
            <w:tcBorders>
              <w:left w:val="nil"/>
              <w:bottom w:val="nil"/>
              <w:right w:val="nil"/>
            </w:tcBorders>
          </w:tcPr>
          <w:p w:rsidR="005D5499" w:rsidRDefault="005D5499">
            <w:pPr>
              <w:jc w:val="center"/>
            </w:pPr>
          </w:p>
        </w:tc>
        <w:tc>
          <w:tcPr>
            <w:tcW w:w="0" w:type="auto"/>
            <w:tcBorders>
              <w:top w:val="single" w:sz="12" w:space="0" w:color="000000"/>
              <w:left w:val="nil"/>
              <w:bottom w:val="nil"/>
            </w:tcBorders>
          </w:tcPr>
          <w:p w:rsidR="005D5499" w:rsidRDefault="0030213B">
            <w:pPr>
              <w:jc w:val="center"/>
            </w:pPr>
            <w:r>
              <w:t>Date</w:t>
            </w:r>
          </w:p>
        </w:tc>
      </w:tr>
      <w:tr w:rsidR="005D5499">
        <w:trPr>
          <w:trHeight w:val="720"/>
        </w:trPr>
        <w:tc>
          <w:tcPr>
            <w:tcW w:w="0" w:type="auto"/>
          </w:tcPr>
          <w:p w:rsidR="005D5499" w:rsidRDefault="005D5499"/>
        </w:tc>
        <w:tc>
          <w:tcPr>
            <w:tcW w:w="0" w:type="auto"/>
            <w:gridSpan w:val="2"/>
            <w:vMerge w:val="restart"/>
          </w:tcPr>
          <w:p w:rsidR="005D5499" w:rsidRDefault="005D5499"/>
        </w:tc>
      </w:tr>
      <w:tr w:rsidR="005D5499">
        <w:tc>
          <w:tcPr>
            <w:tcW w:w="0" w:type="auto"/>
            <w:tcBorders>
              <w:top w:val="single" w:sz="12" w:space="0" w:color="000000"/>
              <w:bottom w:val="nil"/>
              <w:right w:val="nil"/>
            </w:tcBorders>
          </w:tcPr>
          <w:p w:rsidR="005D5499" w:rsidRDefault="0030213B">
            <w:pPr>
              <w:jc w:val="center"/>
            </w:pPr>
            <w:r>
              <w:t>Printed name of subject</w:t>
            </w:r>
          </w:p>
        </w:tc>
        <w:tc>
          <w:tcPr>
            <w:tcW w:w="0" w:type="auto"/>
            <w:gridSpan w:val="2"/>
            <w:vMerge/>
          </w:tcPr>
          <w:p w:rsidR="005D5499" w:rsidRDefault="005D5499">
            <w:pPr>
              <w:widowControl w:val="0"/>
              <w:pBdr>
                <w:top w:val="nil"/>
                <w:left w:val="nil"/>
                <w:bottom w:val="nil"/>
                <w:right w:val="nil"/>
                <w:between w:val="nil"/>
              </w:pBdr>
              <w:spacing w:line="276" w:lineRule="auto"/>
            </w:pPr>
          </w:p>
        </w:tc>
      </w:tr>
      <w:tr w:rsidR="005D5499">
        <w:trPr>
          <w:trHeight w:val="1000"/>
        </w:trPr>
        <w:tc>
          <w:tcPr>
            <w:tcW w:w="0" w:type="auto"/>
            <w:tcBorders>
              <w:bottom w:val="single" w:sz="12" w:space="0" w:color="000000"/>
            </w:tcBorders>
          </w:tcPr>
          <w:p w:rsidR="005D5499" w:rsidRDefault="005D5499"/>
        </w:tc>
        <w:tc>
          <w:tcPr>
            <w:tcW w:w="0" w:type="auto"/>
          </w:tcPr>
          <w:p w:rsidR="005D5499" w:rsidRDefault="005D5499"/>
        </w:tc>
        <w:tc>
          <w:tcPr>
            <w:tcW w:w="0" w:type="auto"/>
            <w:tcBorders>
              <w:bottom w:val="single" w:sz="12" w:space="0" w:color="000000"/>
            </w:tcBorders>
          </w:tcPr>
          <w:p w:rsidR="005D5499" w:rsidRDefault="005D5499"/>
        </w:tc>
      </w:tr>
      <w:tr w:rsidR="005D5499">
        <w:tc>
          <w:tcPr>
            <w:tcW w:w="0" w:type="auto"/>
            <w:tcBorders>
              <w:top w:val="single" w:sz="12" w:space="0" w:color="000000"/>
            </w:tcBorders>
          </w:tcPr>
          <w:p w:rsidR="005D5499" w:rsidRDefault="0030213B">
            <w:pPr>
              <w:jc w:val="center"/>
            </w:pPr>
            <w:r>
              <w:t>Signature of person obtaining consent</w:t>
            </w:r>
          </w:p>
        </w:tc>
        <w:tc>
          <w:tcPr>
            <w:tcW w:w="0" w:type="auto"/>
          </w:tcPr>
          <w:p w:rsidR="005D5499" w:rsidRDefault="005D5499">
            <w:pPr>
              <w:jc w:val="center"/>
            </w:pPr>
          </w:p>
        </w:tc>
        <w:tc>
          <w:tcPr>
            <w:tcW w:w="0" w:type="auto"/>
          </w:tcPr>
          <w:p w:rsidR="005D5499" w:rsidRDefault="0030213B">
            <w:pPr>
              <w:jc w:val="center"/>
            </w:pPr>
            <w:r>
              <w:t>Date</w:t>
            </w:r>
          </w:p>
        </w:tc>
      </w:tr>
      <w:tr w:rsidR="005D5499">
        <w:trPr>
          <w:trHeight w:val="720"/>
        </w:trPr>
        <w:tc>
          <w:tcPr>
            <w:tcW w:w="0" w:type="auto"/>
            <w:tcBorders>
              <w:bottom w:val="single" w:sz="12" w:space="0" w:color="000000"/>
            </w:tcBorders>
          </w:tcPr>
          <w:p w:rsidR="005D5499" w:rsidRDefault="005D5499">
            <w:pPr>
              <w:jc w:val="right"/>
              <w:rPr>
                <w:rFonts w:ascii="Arial" w:eastAsia="Arial" w:hAnsi="Arial" w:cs="Arial"/>
                <w:sz w:val="28"/>
                <w:szCs w:val="28"/>
              </w:rPr>
            </w:pPr>
          </w:p>
        </w:tc>
        <w:tc>
          <w:tcPr>
            <w:tcW w:w="0" w:type="auto"/>
            <w:tcBorders>
              <w:right w:val="nil"/>
            </w:tcBorders>
          </w:tcPr>
          <w:p w:rsidR="005D5499" w:rsidRDefault="005D5499">
            <w:pPr>
              <w:jc w:val="center"/>
            </w:pPr>
          </w:p>
        </w:tc>
        <w:tc>
          <w:tcPr>
            <w:tcW w:w="0" w:type="auto"/>
            <w:tcBorders>
              <w:top w:val="nil"/>
              <w:left w:val="nil"/>
              <w:bottom w:val="nil"/>
              <w:right w:val="nil"/>
            </w:tcBorders>
          </w:tcPr>
          <w:p w:rsidR="005D5499" w:rsidRDefault="005D5499">
            <w:pPr>
              <w:jc w:val="center"/>
            </w:pPr>
          </w:p>
        </w:tc>
      </w:tr>
      <w:tr w:rsidR="005D5499">
        <w:tc>
          <w:tcPr>
            <w:tcW w:w="0" w:type="auto"/>
            <w:tcBorders>
              <w:top w:val="single" w:sz="12" w:space="0" w:color="000000"/>
            </w:tcBorders>
          </w:tcPr>
          <w:p w:rsidR="005D5499" w:rsidRDefault="0030213B">
            <w:pPr>
              <w:jc w:val="center"/>
            </w:pPr>
            <w:r>
              <w:t>Printed name of person obtaining consent</w:t>
            </w:r>
          </w:p>
        </w:tc>
        <w:tc>
          <w:tcPr>
            <w:tcW w:w="0" w:type="auto"/>
          </w:tcPr>
          <w:p w:rsidR="005D5499" w:rsidRDefault="005D5499">
            <w:pPr>
              <w:jc w:val="center"/>
            </w:pPr>
          </w:p>
        </w:tc>
        <w:tc>
          <w:tcPr>
            <w:tcW w:w="0" w:type="auto"/>
            <w:tcBorders>
              <w:top w:val="nil"/>
            </w:tcBorders>
          </w:tcPr>
          <w:p w:rsidR="005D5499" w:rsidRDefault="005D5499">
            <w:pPr>
              <w:jc w:val="center"/>
            </w:pPr>
          </w:p>
        </w:tc>
      </w:tr>
    </w:tbl>
    <w:p w:rsidR="005D5499" w:rsidRDefault="005D5499"/>
    <w:p w:rsidR="005D5499" w:rsidRDefault="005D5499">
      <w:pPr>
        <w:spacing w:line="480" w:lineRule="auto"/>
        <w:jc w:val="center"/>
      </w:pPr>
    </w:p>
    <w:p w:rsidR="005D5499" w:rsidRDefault="005D5499">
      <w:pPr>
        <w:spacing w:line="480" w:lineRule="auto"/>
        <w:jc w:val="center"/>
      </w:pPr>
    </w:p>
    <w:p w:rsidR="005D5499" w:rsidRDefault="005D5499">
      <w:pPr>
        <w:spacing w:line="480" w:lineRule="auto"/>
        <w:jc w:val="center"/>
      </w:pPr>
    </w:p>
    <w:p w:rsidR="005D5499" w:rsidRDefault="005D5499">
      <w:pPr>
        <w:spacing w:line="480" w:lineRule="auto"/>
        <w:jc w:val="center"/>
      </w:pPr>
    </w:p>
    <w:p w:rsidR="005D5499" w:rsidRDefault="005D5499">
      <w:pPr>
        <w:spacing w:line="480" w:lineRule="auto"/>
        <w:jc w:val="center"/>
      </w:pPr>
    </w:p>
    <w:p w:rsidR="005D5499" w:rsidRDefault="005D5499">
      <w:pPr>
        <w:spacing w:line="480" w:lineRule="auto"/>
        <w:jc w:val="center"/>
      </w:pPr>
    </w:p>
    <w:p w:rsidR="005D5499" w:rsidRDefault="005D5499">
      <w:pPr>
        <w:spacing w:line="480" w:lineRule="auto"/>
        <w:jc w:val="center"/>
      </w:pPr>
    </w:p>
    <w:p w:rsidR="005D5499" w:rsidRDefault="005D5499">
      <w:pPr>
        <w:spacing w:line="480" w:lineRule="auto"/>
        <w:jc w:val="center"/>
      </w:pPr>
    </w:p>
    <w:p w:rsidR="005D5499" w:rsidRDefault="005D5499">
      <w:pPr>
        <w:spacing w:line="480" w:lineRule="auto"/>
        <w:jc w:val="center"/>
      </w:pPr>
    </w:p>
    <w:p w:rsidR="005D5499" w:rsidRDefault="005D5499">
      <w:pPr>
        <w:spacing w:line="480" w:lineRule="auto"/>
        <w:jc w:val="center"/>
      </w:pPr>
    </w:p>
    <w:p w:rsidR="005D5499" w:rsidRDefault="005D5499">
      <w:pPr>
        <w:spacing w:line="480" w:lineRule="auto"/>
        <w:jc w:val="center"/>
      </w:pPr>
    </w:p>
    <w:p w:rsidR="005D5499" w:rsidRDefault="005D5499">
      <w:pPr>
        <w:spacing w:line="480" w:lineRule="auto"/>
        <w:ind w:firstLine="720"/>
      </w:pPr>
    </w:p>
    <w:p w:rsidR="005D5499" w:rsidRDefault="005D5499">
      <w:pPr>
        <w:spacing w:line="480" w:lineRule="auto"/>
        <w:ind w:firstLine="720"/>
      </w:pPr>
    </w:p>
    <w:p w:rsidR="005D5499" w:rsidRDefault="005D5499">
      <w:pPr>
        <w:spacing w:line="480" w:lineRule="auto"/>
        <w:ind w:firstLine="720"/>
      </w:pPr>
    </w:p>
    <w:p w:rsidR="005D5499" w:rsidRDefault="005D5499">
      <w:pPr>
        <w:spacing w:line="480" w:lineRule="auto"/>
        <w:ind w:firstLine="720"/>
      </w:pPr>
    </w:p>
    <w:p w:rsidR="005D5499" w:rsidRDefault="005D5499">
      <w:pPr>
        <w:spacing w:line="480" w:lineRule="auto"/>
        <w:ind w:firstLine="720"/>
      </w:pPr>
    </w:p>
    <w:sectPr w:rsidR="005D5499">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213B" w:rsidRDefault="0030213B">
      <w:r>
        <w:separator/>
      </w:r>
    </w:p>
  </w:endnote>
  <w:endnote w:type="continuationSeparator" w:id="0">
    <w:p w:rsidR="0030213B" w:rsidRDefault="00302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auto"/>
    <w:pitch w:val="default"/>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Helvetica Neue">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5499" w:rsidRDefault="0030213B">
    <w:pPr>
      <w:pBdr>
        <w:top w:val="nil"/>
        <w:left w:val="nil"/>
        <w:bottom w:val="nil"/>
        <w:right w:val="nil"/>
        <w:between w:val="nil"/>
      </w:pBdr>
      <w:tabs>
        <w:tab w:val="center" w:pos="4680"/>
        <w:tab w:val="right" w:pos="9360"/>
      </w:tabs>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sidR="00434EBA">
      <w:rPr>
        <w:rFonts w:ascii="Calibri" w:eastAsia="Calibri" w:hAnsi="Calibri" w:cs="Calibri"/>
        <w:color w:val="000000"/>
        <w:sz w:val="22"/>
        <w:szCs w:val="22"/>
      </w:rPr>
      <w:fldChar w:fldCharType="separate"/>
    </w:r>
    <w:r w:rsidR="00434EBA">
      <w:rPr>
        <w:rFonts w:ascii="Calibri" w:eastAsia="Calibri" w:hAnsi="Calibri" w:cs="Calibri"/>
        <w:noProof/>
        <w:color w:val="000000"/>
        <w:sz w:val="22"/>
        <w:szCs w:val="22"/>
      </w:rPr>
      <w:t>1</w:t>
    </w:r>
    <w:r>
      <w:rPr>
        <w:rFonts w:ascii="Calibri" w:eastAsia="Calibri" w:hAnsi="Calibri" w:cs="Calibri"/>
        <w:color w:val="000000"/>
        <w:sz w:val="22"/>
        <w:szCs w:val="22"/>
      </w:rPr>
      <w:fldChar w:fldCharType="end"/>
    </w:r>
  </w:p>
  <w:p w:rsidR="005D5499" w:rsidRDefault="005D5499">
    <w:pPr>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213B" w:rsidRDefault="0030213B">
      <w:r>
        <w:separator/>
      </w:r>
    </w:p>
  </w:footnote>
  <w:footnote w:type="continuationSeparator" w:id="0">
    <w:p w:rsidR="0030213B" w:rsidRDefault="003021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5499" w:rsidRDefault="0030213B">
    <w:pPr>
      <w:pBdr>
        <w:top w:val="nil"/>
        <w:left w:val="nil"/>
        <w:bottom w:val="nil"/>
        <w:right w:val="nil"/>
        <w:between w:val="nil"/>
      </w:pBdr>
      <w:tabs>
        <w:tab w:val="center" w:pos="4680"/>
        <w:tab w:val="right" w:pos="9360"/>
      </w:tabs>
      <w:rPr>
        <w:color w:val="000000"/>
      </w:rPr>
    </w:pPr>
    <w:r>
      <w:rPr>
        <w:b/>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FB35C9"/>
    <w:multiLevelType w:val="multilevel"/>
    <w:tmpl w:val="44E0D76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36173BFC"/>
    <w:multiLevelType w:val="multilevel"/>
    <w:tmpl w:val="F2100ED2"/>
    <w:lvl w:ilvl="0">
      <w:start w:val="1"/>
      <w:numFmt w:val="decimal"/>
      <w:lvlText w:val="%1."/>
      <w:lvlJc w:val="left"/>
      <w:pPr>
        <w:ind w:left="630" w:hanging="360"/>
      </w:pPr>
      <w:rPr>
        <w:vertAlign w:val="baseline"/>
      </w:rPr>
    </w:lvl>
    <w:lvl w:ilvl="1">
      <w:start w:val="1"/>
      <w:numFmt w:val="lowerLetter"/>
      <w:lvlText w:val="%2."/>
      <w:lvlJc w:val="left"/>
      <w:pPr>
        <w:ind w:left="864" w:hanging="230"/>
      </w:pPr>
      <w:rPr>
        <w:sz w:val="24"/>
        <w:szCs w:val="24"/>
        <w:vertAlign w:val="baseline"/>
      </w:rPr>
    </w:lvl>
    <w:lvl w:ilvl="2">
      <w:start w:val="4"/>
      <w:numFmt w:val="lowerLetter"/>
      <w:lvlText w:val="%3)"/>
      <w:lvlJc w:val="left"/>
      <w:pPr>
        <w:ind w:left="2250" w:hanging="360"/>
      </w:pPr>
      <w:rPr>
        <w:vertAlign w:val="baseline"/>
      </w:rPr>
    </w:lvl>
    <w:lvl w:ilvl="3">
      <w:start w:val="1"/>
      <w:numFmt w:val="decimal"/>
      <w:lvlText w:val="%4."/>
      <w:lvlJc w:val="left"/>
      <w:pPr>
        <w:ind w:left="2790" w:hanging="1350"/>
      </w:pPr>
      <w:rPr>
        <w:vertAlign w:val="baseline"/>
      </w:rPr>
    </w:lvl>
    <w:lvl w:ilvl="4">
      <w:start w:val="1"/>
      <w:numFmt w:val="lowerLetter"/>
      <w:lvlText w:val="%5."/>
      <w:lvlJc w:val="left"/>
      <w:pPr>
        <w:ind w:left="3510" w:hanging="360"/>
      </w:pPr>
      <w:rPr>
        <w:vertAlign w:val="baseline"/>
      </w:rPr>
    </w:lvl>
    <w:lvl w:ilvl="5">
      <w:start w:val="1"/>
      <w:numFmt w:val="lowerRoman"/>
      <w:lvlText w:val="%6."/>
      <w:lvlJc w:val="right"/>
      <w:pPr>
        <w:ind w:left="4230" w:hanging="180"/>
      </w:pPr>
      <w:rPr>
        <w:vertAlign w:val="baseline"/>
      </w:rPr>
    </w:lvl>
    <w:lvl w:ilvl="6">
      <w:start w:val="1"/>
      <w:numFmt w:val="decimal"/>
      <w:lvlText w:val="%7."/>
      <w:lvlJc w:val="left"/>
      <w:pPr>
        <w:ind w:left="4950" w:hanging="360"/>
      </w:pPr>
      <w:rPr>
        <w:vertAlign w:val="baseline"/>
      </w:rPr>
    </w:lvl>
    <w:lvl w:ilvl="7">
      <w:start w:val="1"/>
      <w:numFmt w:val="lowerLetter"/>
      <w:lvlText w:val="%8."/>
      <w:lvlJc w:val="left"/>
      <w:pPr>
        <w:ind w:left="5670" w:hanging="360"/>
      </w:pPr>
      <w:rPr>
        <w:vertAlign w:val="baseline"/>
      </w:rPr>
    </w:lvl>
    <w:lvl w:ilvl="8">
      <w:start w:val="1"/>
      <w:numFmt w:val="lowerRoman"/>
      <w:lvlText w:val="%9."/>
      <w:lvlJc w:val="right"/>
      <w:pPr>
        <w:ind w:left="6390" w:hanging="180"/>
      </w:pPr>
      <w:rPr>
        <w:vertAlign w:val="baseline"/>
      </w:rPr>
    </w:lvl>
  </w:abstractNum>
  <w:abstractNum w:abstractNumId="2" w15:restartNumberingAfterBreak="0">
    <w:nsid w:val="5D1953B2"/>
    <w:multiLevelType w:val="multilevel"/>
    <w:tmpl w:val="0FB031F6"/>
    <w:lvl w:ilvl="0">
      <w:start w:val="1"/>
      <w:numFmt w:val="decimal"/>
      <w:lvlText w:val="%1."/>
      <w:lvlJc w:val="left"/>
      <w:pPr>
        <w:ind w:left="1080" w:hanging="360"/>
      </w:pPr>
      <w:rPr>
        <w:vertAlign w:val="baseline"/>
      </w:rPr>
    </w:lvl>
    <w:lvl w:ilvl="1">
      <w:numFmt w:val="bullet"/>
      <w:lvlText w:val="o"/>
      <w:lvlJc w:val="left"/>
      <w:pPr>
        <w:ind w:left="1800" w:hanging="360"/>
      </w:pPr>
      <w:rPr>
        <w:rFonts w:ascii="Courier New" w:eastAsia="Courier New" w:hAnsi="Courier New" w:cs="Courier New"/>
        <w:vertAlign w:val="baseline"/>
      </w:rPr>
    </w:lvl>
    <w:lvl w:ilvl="2">
      <w:numFmt w:val="bullet"/>
      <w:lvlText w:val="▪"/>
      <w:lvlJc w:val="left"/>
      <w:pPr>
        <w:ind w:left="2520" w:hanging="360"/>
      </w:pPr>
      <w:rPr>
        <w:rFonts w:ascii="Noto Sans Symbols" w:eastAsia="Noto Sans Symbols" w:hAnsi="Noto Sans Symbols" w:cs="Noto Sans Symbols"/>
        <w:vertAlign w:val="baseline"/>
      </w:rPr>
    </w:lvl>
    <w:lvl w:ilvl="3">
      <w:numFmt w:val="bullet"/>
      <w:lvlText w:val="●"/>
      <w:lvlJc w:val="left"/>
      <w:pPr>
        <w:ind w:left="3240" w:hanging="360"/>
      </w:pPr>
      <w:rPr>
        <w:rFonts w:ascii="Noto Sans Symbols" w:eastAsia="Noto Sans Symbols" w:hAnsi="Noto Sans Symbols" w:cs="Noto Sans Symbols"/>
        <w:vertAlign w:val="baseline"/>
      </w:rPr>
    </w:lvl>
    <w:lvl w:ilvl="4">
      <w:numFmt w:val="bullet"/>
      <w:lvlText w:val="o"/>
      <w:lvlJc w:val="left"/>
      <w:pPr>
        <w:ind w:left="3960" w:hanging="360"/>
      </w:pPr>
      <w:rPr>
        <w:rFonts w:ascii="Courier New" w:eastAsia="Courier New" w:hAnsi="Courier New" w:cs="Courier New"/>
        <w:vertAlign w:val="baseline"/>
      </w:rPr>
    </w:lvl>
    <w:lvl w:ilvl="5">
      <w:numFmt w:val="bullet"/>
      <w:lvlText w:val="▪"/>
      <w:lvlJc w:val="left"/>
      <w:pPr>
        <w:ind w:left="4680" w:hanging="360"/>
      </w:pPr>
      <w:rPr>
        <w:rFonts w:ascii="Noto Sans Symbols" w:eastAsia="Noto Sans Symbols" w:hAnsi="Noto Sans Symbols" w:cs="Noto Sans Symbols"/>
        <w:vertAlign w:val="baseline"/>
      </w:rPr>
    </w:lvl>
    <w:lvl w:ilvl="6">
      <w:numFmt w:val="bullet"/>
      <w:lvlText w:val="●"/>
      <w:lvlJc w:val="left"/>
      <w:pPr>
        <w:ind w:left="5400" w:hanging="360"/>
      </w:pPr>
      <w:rPr>
        <w:rFonts w:ascii="Noto Sans Symbols" w:eastAsia="Noto Sans Symbols" w:hAnsi="Noto Sans Symbols" w:cs="Noto Sans Symbols"/>
        <w:vertAlign w:val="baseline"/>
      </w:rPr>
    </w:lvl>
    <w:lvl w:ilvl="7">
      <w:numFmt w:val="bullet"/>
      <w:lvlText w:val="o"/>
      <w:lvlJc w:val="left"/>
      <w:pPr>
        <w:ind w:left="6120" w:hanging="360"/>
      </w:pPr>
      <w:rPr>
        <w:rFonts w:ascii="Courier New" w:eastAsia="Courier New" w:hAnsi="Courier New" w:cs="Courier New"/>
        <w:vertAlign w:val="baseline"/>
      </w:rPr>
    </w:lvl>
    <w:lvl w:ilvl="8">
      <w:numFmt w:val="bullet"/>
      <w:lvlText w:val="▪"/>
      <w:lvlJc w:val="left"/>
      <w:pPr>
        <w:ind w:left="6840" w:hanging="360"/>
      </w:pPr>
      <w:rPr>
        <w:rFonts w:ascii="Noto Sans Symbols" w:eastAsia="Noto Sans Symbols" w:hAnsi="Noto Sans Symbols" w:cs="Noto Sans Symbols"/>
        <w:vertAlign w:val="baseline"/>
      </w:rPr>
    </w:lvl>
  </w:abstractNum>
  <w:abstractNum w:abstractNumId="3" w15:restartNumberingAfterBreak="0">
    <w:nsid w:val="64BB215E"/>
    <w:multiLevelType w:val="multilevel"/>
    <w:tmpl w:val="A4E45C5C"/>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4" w15:restartNumberingAfterBreak="0">
    <w:nsid w:val="6CC87568"/>
    <w:multiLevelType w:val="multilevel"/>
    <w:tmpl w:val="C4E2CC2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75FD4DAA"/>
    <w:multiLevelType w:val="multilevel"/>
    <w:tmpl w:val="5CFA5434"/>
    <w:lvl w:ilvl="0">
      <w:start w:val="1"/>
      <w:numFmt w:val="bullet"/>
      <w:lvlText w:val="o"/>
      <w:lvlJc w:val="left"/>
      <w:pPr>
        <w:ind w:left="1440" w:hanging="360"/>
      </w:pPr>
      <w:rPr>
        <w:rFonts w:ascii="Courier New" w:eastAsia="Courier New" w:hAnsi="Courier New" w:cs="Courier New"/>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num w:numId="1">
    <w:abstractNumId w:val="5"/>
  </w:num>
  <w:num w:numId="2">
    <w:abstractNumId w:val="4"/>
  </w:num>
  <w:num w:numId="3">
    <w:abstractNumId w:val="1"/>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499"/>
    <w:rsid w:val="0030213B"/>
    <w:rsid w:val="00434EBA"/>
    <w:rsid w:val="005D5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BDA343-A20B-4175-8F92-14F278EEC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before="240" w:after="60"/>
      <w:outlineLvl w:val="0"/>
    </w:pPr>
    <w:rPr>
      <w:rFonts w:ascii="Calibri" w:eastAsia="Calibri" w:hAnsi="Calibri" w:cs="Calibri"/>
      <w:b/>
      <w:sz w:val="32"/>
      <w:szCs w:val="32"/>
    </w:rPr>
  </w:style>
  <w:style w:type="paragraph" w:styleId="Heading2">
    <w:name w:val="heading 2"/>
    <w:basedOn w:val="Normal"/>
    <w:next w:val="Normal"/>
    <w:pPr>
      <w:keepNext/>
      <w:outlineLvl w:val="1"/>
    </w:pPr>
    <w:rPr>
      <w:b/>
    </w:rPr>
  </w:style>
  <w:style w:type="paragraph" w:styleId="Heading3">
    <w:name w:val="heading 3"/>
    <w:basedOn w:val="Normal"/>
    <w:next w:val="Normal"/>
    <w:pPr>
      <w:keepNext/>
      <w:spacing w:before="240" w:after="60"/>
      <w:outlineLvl w:val="2"/>
    </w:pPr>
    <w:rPr>
      <w:rFonts w:ascii="Calibri" w:eastAsia="Calibri" w:hAnsi="Calibri" w:cs="Calibri"/>
      <w:b/>
      <w:sz w:val="26"/>
      <w:szCs w:val="26"/>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sz w:val="28"/>
      <w:szCs w:val="2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colette.dieujuste@umassmed.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rb@umassmed.edu" TargetMode="Externa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7377</Words>
  <Characters>42055</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Simmons College</Company>
  <LinksUpToDate>false</LinksUpToDate>
  <CharactersWithSpaces>49334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Colette Dieujuste</dc:creator>
  <cp:lastModifiedBy>Colette Dieujuste</cp:lastModifiedBy>
  <cp:revision>2</cp:revision>
  <dcterms:created xsi:type="dcterms:W3CDTF">2019-02-07T16:34:00Z</dcterms:created>
  <dcterms:modified xsi:type="dcterms:W3CDTF">2019-02-07T16:34:00Z</dcterms:modified>
</cp:coreProperties>
</file>