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AA32BA"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r>
        <w:rPr>
          <w:rFonts w:ascii="Segoe UI" w:hAnsi="Segoe UI" w:cs="Segoe UI"/>
          <w:color w:val="444444"/>
          <w:sz w:val="21"/>
          <w:szCs w:val="21"/>
          <w:shd w:val="clear" w:color="auto" w:fill="FFFFFF"/>
        </w:rPr>
        <w:t>pkg_add -r phalcon</w:t>
      </w:r>
      <w:bookmarkStart w:id="0" w:name="_GoBack"/>
      <w:bookmarkEnd w:id="0"/>
    </w:p>
    <w:sectPr w:rsidR="001A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5B3C66"/>
    <w:rsid w:val="00747380"/>
    <w:rsid w:val="00851C33"/>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26</cp:revision>
  <dcterms:created xsi:type="dcterms:W3CDTF">2016-01-27T11:23:00Z</dcterms:created>
  <dcterms:modified xsi:type="dcterms:W3CDTF">2016-02-02T15:09:00Z</dcterms:modified>
</cp:coreProperties>
</file>