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DD237">
      <w:r>
        <w:rPr>
          <w:rFonts w:hint="eastAsia"/>
        </w:rPr>
        <w:drawing>
          <wp:inline distT="0" distB="0" distL="114300" distR="114300">
            <wp:extent cx="2853055" cy="657225"/>
            <wp:effectExtent l="0" t="0" r="4445" b="9525"/>
            <wp:docPr id="1" name="图片 1" descr="校徽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组合1"/>
                    <pic:cNvPicPr>
                      <a:picLocks noChangeAspect="1"/>
                    </pic:cNvPicPr>
                  </pic:nvPicPr>
                  <pic:blipFill>
                    <a:blip r:embed="rId4"/>
                    <a:stretch>
                      <a:fillRect/>
                    </a:stretch>
                  </pic:blipFill>
                  <pic:spPr>
                    <a:xfrm>
                      <a:off x="0" y="0"/>
                      <a:ext cx="2853055" cy="657225"/>
                    </a:xfrm>
                    <a:prstGeom prst="rect">
                      <a:avLst/>
                    </a:prstGeom>
                  </pic:spPr>
                </pic:pic>
              </a:graphicData>
            </a:graphic>
          </wp:inline>
        </w:drawing>
      </w:r>
    </w:p>
    <w:p w14:paraId="3F164B31"/>
    <w:p w14:paraId="554F6E04"/>
    <w:p w14:paraId="633C79C6">
      <w:pPr>
        <w:jc w:val="center"/>
        <w:rPr>
          <w:rFonts w:hint="eastAsia" w:ascii="黑体" w:hAnsi="黑体" w:eastAsia="黑体" w:cs="黑体"/>
          <w:sz w:val="52"/>
          <w:szCs w:val="52"/>
        </w:rPr>
      </w:pPr>
      <w:r>
        <w:rPr>
          <w:rFonts w:hint="eastAsia" w:ascii="黑体" w:hAnsi="黑体" w:eastAsia="黑体" w:cs="黑体"/>
          <w:sz w:val="52"/>
          <w:szCs w:val="52"/>
        </w:rPr>
        <w:t>毕业论文(设计)指导记录表</w:t>
      </w:r>
    </w:p>
    <w:p w14:paraId="22189778"/>
    <w:p w14:paraId="247797B5">
      <w:pPr>
        <w:rPr>
          <w:rFonts w:ascii="Times New Roman" w:hAnsi="Times New Roman" w:eastAsia="华文细黑" w:cs="Times New Roman"/>
          <w:sz w:val="30"/>
          <w:szCs w:val="30"/>
        </w:rPr>
      </w:pPr>
    </w:p>
    <w:p w14:paraId="1B03CEAD">
      <w:pPr>
        <w:ind w:firstLine="2400" w:firstLineChars="800"/>
        <w:rPr>
          <w:rFonts w:ascii="华文细黑" w:hAnsi="华文细黑" w:eastAsia="华文细黑" w:cs="Times New Roman"/>
          <w:sz w:val="28"/>
          <w:szCs w:val="28"/>
          <w:u w:val="single"/>
        </w:rPr>
      </w:pPr>
      <w:r>
        <w:rPr>
          <w:rFonts w:ascii="华文细黑" w:hAnsi="华文细黑" w:eastAsia="华文细黑" w:cs="Times New Roman"/>
          <w:sz w:val="30"/>
          <w:szCs w:val="30"/>
        </w:rPr>
        <w:t>学生姓名：</w:t>
      </w:r>
      <w:r>
        <w:rPr>
          <w:rFonts w:ascii="华文细黑" w:hAnsi="华文细黑" w:eastAsia="华文细黑" w:cs="Times New Roman"/>
          <w:sz w:val="30"/>
          <w:szCs w:val="30"/>
          <w:u w:val="single"/>
        </w:rPr>
        <w:t xml:space="preserve"> </w:t>
      </w:r>
      <w:r>
        <w:rPr>
          <w:rFonts w:hint="eastAsia" w:ascii="华文细黑" w:hAnsi="华文细黑" w:eastAsia="华文细黑" w:cs="Times New Roman"/>
          <w:sz w:val="30"/>
          <w:szCs w:val="30"/>
          <w:u w:val="single"/>
        </w:rPr>
        <w:t xml:space="preserve">       向俊宇          </w:t>
      </w:r>
    </w:p>
    <w:p w14:paraId="7C1C871B">
      <w:pPr>
        <w:ind w:firstLine="2400" w:firstLineChars="800"/>
        <w:rPr>
          <w:rFonts w:ascii="华文细黑" w:hAnsi="华文细黑" w:eastAsia="华文细黑" w:cs="Times New Roman"/>
          <w:sz w:val="28"/>
          <w:szCs w:val="28"/>
          <w:u w:val="single"/>
        </w:rPr>
      </w:pPr>
      <w:r>
        <w:rPr>
          <w:rFonts w:hint="eastAsia" w:ascii="华文细黑" w:hAnsi="华文细黑" w:eastAsia="华文细黑" w:cs="Times New Roman"/>
          <w:sz w:val="30"/>
          <w:szCs w:val="30"/>
        </w:rPr>
        <w:t>学生</w:t>
      </w:r>
      <w:r>
        <w:rPr>
          <w:rFonts w:ascii="华文细黑" w:hAnsi="华文细黑" w:eastAsia="华文细黑" w:cs="Times New Roman"/>
          <w:sz w:val="30"/>
          <w:szCs w:val="30"/>
        </w:rPr>
        <w:t>学号：</w:t>
      </w:r>
      <w:r>
        <w:rPr>
          <w:rFonts w:ascii="华文细黑" w:hAnsi="华文细黑" w:eastAsia="华文细黑" w:cs="Times New Roman"/>
          <w:sz w:val="30"/>
          <w:szCs w:val="30"/>
          <w:u w:val="single"/>
        </w:rPr>
        <w:t xml:space="preserve"> 202201150707</w:t>
      </w:r>
      <w:r>
        <w:rPr>
          <w:rFonts w:hint="eastAsia" w:ascii="华文细黑" w:hAnsi="华文细黑" w:eastAsia="华文细黑" w:cs="Times New Roman"/>
          <w:sz w:val="30"/>
          <w:szCs w:val="30"/>
          <w:u w:val="single"/>
        </w:rPr>
        <w:t xml:space="preserve">          </w:t>
      </w:r>
    </w:p>
    <w:p w14:paraId="6D7802DA">
      <w:pPr>
        <w:ind w:firstLine="2400" w:firstLineChars="800"/>
        <w:rPr>
          <w:rFonts w:ascii="华文细黑" w:hAnsi="华文细黑" w:eastAsia="华文细黑" w:cs="Times New Roman"/>
          <w:sz w:val="30"/>
          <w:szCs w:val="30"/>
          <w:u w:val="single"/>
        </w:rPr>
      </w:pPr>
      <w:r>
        <w:rPr>
          <w:rFonts w:hint="eastAsia" w:ascii="华文细黑" w:hAnsi="华文细黑" w:eastAsia="华文细黑" w:cs="Times New Roman"/>
          <w:sz w:val="30"/>
          <w:szCs w:val="30"/>
        </w:rPr>
        <w:t>所属</w:t>
      </w:r>
      <w:r>
        <w:rPr>
          <w:rFonts w:ascii="华文细黑" w:hAnsi="华文细黑" w:eastAsia="华文细黑" w:cs="Times New Roman"/>
          <w:sz w:val="30"/>
          <w:szCs w:val="30"/>
        </w:rPr>
        <w:t>学院：</w:t>
      </w:r>
      <w:r>
        <w:rPr>
          <w:rFonts w:hint="eastAsia" w:ascii="华文细黑" w:hAnsi="华文细黑" w:eastAsia="华文细黑" w:cs="Times New Roman"/>
          <w:sz w:val="30"/>
          <w:szCs w:val="30"/>
          <w:u w:val="single"/>
        </w:rPr>
        <w:t>计算机科学与工程学院</w:t>
      </w:r>
    </w:p>
    <w:p w14:paraId="301262B4">
      <w:pPr>
        <w:ind w:firstLine="2400" w:firstLineChars="800"/>
        <w:rPr>
          <w:rFonts w:ascii="华文细黑" w:hAnsi="华文细黑" w:eastAsia="华文细黑" w:cs="Times New Roman"/>
          <w:sz w:val="30"/>
          <w:szCs w:val="30"/>
          <w:u w:val="single"/>
        </w:rPr>
      </w:pPr>
      <w:r>
        <w:rPr>
          <w:rFonts w:ascii="华文细黑" w:hAnsi="华文细黑" w:eastAsia="华文细黑" w:cs="Times New Roman"/>
          <w:sz w:val="30"/>
          <w:szCs w:val="30"/>
        </w:rPr>
        <w:t>专业班级：</w:t>
      </w:r>
      <w:r>
        <w:rPr>
          <w:rFonts w:hint="eastAsia" w:ascii="华文细黑" w:hAnsi="华文细黑" w:eastAsia="华文细黑" w:cs="Times New Roman"/>
          <w:sz w:val="30"/>
          <w:szCs w:val="30"/>
          <w:u w:val="single"/>
        </w:rPr>
        <w:t>202</w:t>
      </w:r>
      <w:r>
        <w:rPr>
          <w:rFonts w:hint="eastAsia" w:ascii="华文细黑" w:hAnsi="华文细黑" w:eastAsia="华文细黑" w:cs="Times New Roman"/>
          <w:sz w:val="30"/>
          <w:szCs w:val="30"/>
          <w:u w:val="single"/>
          <w:lang w:val="en-US" w:eastAsia="zh-CN"/>
        </w:rPr>
        <w:t>2</w:t>
      </w:r>
      <w:r>
        <w:rPr>
          <w:rFonts w:hint="eastAsia" w:ascii="华文细黑" w:hAnsi="华文细黑" w:eastAsia="华文细黑" w:cs="Times New Roman"/>
          <w:sz w:val="30"/>
          <w:szCs w:val="30"/>
          <w:u w:val="single"/>
        </w:rPr>
        <w:t>级软件工程7班</w:t>
      </w:r>
      <w:bookmarkStart w:id="0" w:name="_GoBack"/>
      <w:bookmarkEnd w:id="0"/>
      <w:r>
        <w:rPr>
          <w:rFonts w:hint="eastAsia" w:ascii="华文细黑" w:hAnsi="华文细黑" w:eastAsia="华文细黑" w:cs="Times New Roman"/>
          <w:sz w:val="30"/>
          <w:szCs w:val="30"/>
          <w:u w:val="single"/>
        </w:rPr>
        <w:t xml:space="preserve"> </w:t>
      </w:r>
    </w:p>
    <w:p w14:paraId="4C615075">
      <w:pPr>
        <w:ind w:firstLine="2400" w:firstLineChars="800"/>
        <w:rPr>
          <w:rFonts w:ascii="华文细黑" w:hAnsi="华文细黑" w:eastAsia="华文细黑" w:cs="Times New Roman"/>
          <w:sz w:val="30"/>
          <w:szCs w:val="30"/>
          <w:u w:val="single"/>
        </w:rPr>
      </w:pPr>
      <w:r>
        <w:rPr>
          <w:rFonts w:ascii="华文细黑" w:hAnsi="华文细黑" w:eastAsia="华文细黑" w:cs="Times New Roman"/>
          <w:sz w:val="30"/>
          <w:szCs w:val="30"/>
        </w:rPr>
        <w:t>指导</w:t>
      </w:r>
      <w:r>
        <w:rPr>
          <w:rFonts w:hint="eastAsia" w:ascii="华文细黑" w:hAnsi="华文细黑" w:eastAsia="华文细黑" w:cs="Times New Roman"/>
          <w:sz w:val="30"/>
          <w:szCs w:val="30"/>
        </w:rPr>
        <w:t>教师</w:t>
      </w:r>
      <w:r>
        <w:rPr>
          <w:rFonts w:ascii="华文细黑" w:hAnsi="华文细黑" w:eastAsia="华文细黑" w:cs="Times New Roman"/>
          <w:sz w:val="30"/>
          <w:szCs w:val="30"/>
        </w:rPr>
        <w:t>：</w:t>
      </w:r>
      <w:r>
        <w:rPr>
          <w:rFonts w:ascii="华文细黑" w:hAnsi="华文细黑" w:eastAsia="华文细黑" w:cs="Times New Roman"/>
          <w:sz w:val="30"/>
          <w:szCs w:val="30"/>
          <w:u w:val="single"/>
        </w:rPr>
        <w:t xml:space="preserve"> </w:t>
      </w:r>
      <w:r>
        <w:rPr>
          <w:rFonts w:hint="eastAsia" w:ascii="华文细黑" w:hAnsi="华文细黑" w:eastAsia="华文细黑" w:cs="Times New Roman"/>
          <w:sz w:val="30"/>
          <w:szCs w:val="30"/>
          <w:u w:val="single"/>
        </w:rPr>
        <w:t xml:space="preserve">       张超          </w:t>
      </w:r>
    </w:p>
    <w:p w14:paraId="4C5873C4"/>
    <w:p w14:paraId="785E092E"/>
    <w:p w14:paraId="4A9327E4"/>
    <w:p w14:paraId="0A6E2B2D"/>
    <w:p w14:paraId="3F7B0C8E"/>
    <w:p w14:paraId="6E9D67B1"/>
    <w:p w14:paraId="279FF5C7"/>
    <w:p w14:paraId="3EA48C2A"/>
    <w:p w14:paraId="49A1FBED"/>
    <w:p w14:paraId="664A96AD"/>
    <w:p w14:paraId="5683540C"/>
    <w:p w14:paraId="073C2B1A">
      <w:pPr>
        <w:jc w:val="center"/>
        <w:rPr>
          <w:rFonts w:ascii="Times New Roman" w:hAnsi="Times New Roman" w:eastAsia="华文细黑" w:cs="Times New Roman"/>
          <w:sz w:val="30"/>
          <w:szCs w:val="30"/>
        </w:rPr>
      </w:pPr>
      <w:r>
        <w:rPr>
          <w:rFonts w:hint="eastAsia" w:ascii="Times New Roman" w:hAnsi="Times New Roman" w:eastAsia="华文细黑" w:cs="Times New Roman"/>
          <w:sz w:val="30"/>
          <w:szCs w:val="30"/>
        </w:rPr>
        <w:t>202</w:t>
      </w:r>
      <w:r>
        <w:rPr>
          <w:rFonts w:hint="eastAsia" w:ascii="Times New Roman" w:hAnsi="Times New Roman" w:eastAsia="华文细黑" w:cs="Times New Roman"/>
          <w:sz w:val="30"/>
          <w:szCs w:val="30"/>
          <w:u w:val="single"/>
        </w:rPr>
        <w:t>5</w:t>
      </w:r>
      <w:r>
        <w:rPr>
          <w:rFonts w:hint="eastAsia" w:ascii="Times New Roman" w:hAnsi="Times New Roman" w:eastAsia="华文细黑" w:cs="Times New Roman"/>
          <w:sz w:val="30"/>
          <w:szCs w:val="30"/>
        </w:rPr>
        <w:t>——202</w:t>
      </w:r>
      <w:r>
        <w:rPr>
          <w:rFonts w:hint="eastAsia" w:ascii="Times New Roman" w:hAnsi="Times New Roman" w:eastAsia="华文细黑" w:cs="Times New Roman"/>
          <w:sz w:val="30"/>
          <w:szCs w:val="30"/>
          <w:u w:val="single"/>
        </w:rPr>
        <w:t>6</w:t>
      </w:r>
      <w:r>
        <w:rPr>
          <w:rFonts w:hint="eastAsia" w:ascii="Times New Roman" w:hAnsi="Times New Roman" w:eastAsia="华文细黑" w:cs="Times New Roman"/>
          <w:sz w:val="30"/>
          <w:szCs w:val="30"/>
        </w:rPr>
        <w:t>学年</w:t>
      </w:r>
    </w:p>
    <w:p w14:paraId="2A4E36A6">
      <w:pPr>
        <w:jc w:val="center"/>
        <w:rPr>
          <w:rFonts w:ascii="Times New Roman" w:hAnsi="Times New Roman" w:eastAsia="华文细黑" w:cs="Times New Roman"/>
          <w:sz w:val="30"/>
          <w:szCs w:val="30"/>
        </w:rPr>
      </w:pPr>
    </w:p>
    <w:p w14:paraId="15934C9C">
      <w:pPr>
        <w:jc w:val="center"/>
        <w:rPr>
          <w:rFonts w:ascii="Times New Roman" w:hAnsi="Times New Roman" w:eastAsia="华文细黑" w:cs="Times New Roman"/>
          <w:sz w:val="30"/>
          <w:szCs w:val="30"/>
        </w:rPr>
      </w:pPr>
      <w:r>
        <w:rPr>
          <w:rFonts w:hint="eastAsia" w:ascii="Times New Roman" w:hAnsi="Times New Roman" w:eastAsia="华文细黑" w:cs="Times New Roman"/>
          <w:sz w:val="30"/>
          <w:szCs w:val="30"/>
        </w:rPr>
        <w:t>教务处制</w:t>
      </w:r>
    </w:p>
    <w:p w14:paraId="4EEEA907">
      <w:pPr>
        <w:jc w:val="center"/>
        <w:rPr>
          <w:rFonts w:ascii="Times New Roman" w:hAnsi="Times New Roman" w:eastAsia="华文细黑" w:cs="Times New Roman"/>
          <w:sz w:val="30"/>
          <w:szCs w:val="30"/>
        </w:rPr>
      </w:pPr>
    </w:p>
    <w:p w14:paraId="34D75FC3">
      <w:pPr>
        <w:jc w:val="center"/>
        <w:rPr>
          <w:rFonts w:ascii="Times New Roman" w:hAnsi="Times New Roman" w:eastAsia="华文细黑" w:cs="Times New Roman"/>
          <w:sz w:val="30"/>
          <w:szCs w:val="30"/>
        </w:rPr>
      </w:pPr>
    </w:p>
    <w:p w14:paraId="45819D19">
      <w:pPr>
        <w:jc w:val="center"/>
        <w:rPr>
          <w:rFonts w:ascii="Times New Roman" w:hAnsi="Times New Roman" w:eastAsia="华文细黑" w:cs="Times New Roman"/>
          <w:sz w:val="30"/>
          <w:szCs w:val="30"/>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4A0F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18749915">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4C217BAB">
            <w:pPr>
              <w:jc w:val="center"/>
              <w:rPr>
                <w:rFonts w:hint="eastAsia" w:ascii="宋体" w:hAnsi="宋体" w:eastAsia="宋体" w:cs="宋体"/>
                <w:bCs/>
                <w:sz w:val="28"/>
                <w:szCs w:val="28"/>
              </w:rPr>
            </w:pPr>
            <w:r>
              <w:rPr>
                <w:rFonts w:ascii="宋体" w:hAnsi="宋体" w:eastAsia="宋体"/>
                <w:b w:val="0"/>
                <w:sz w:val="21"/>
              </w:rPr>
              <w:t>2025年 11月  15日</w:t>
            </w:r>
          </w:p>
        </w:tc>
        <w:tc>
          <w:tcPr>
            <w:tcW w:w="1467" w:type="dxa"/>
            <w:tcBorders>
              <w:top w:val="single" w:color="auto" w:sz="4" w:space="0"/>
              <w:left w:val="single" w:color="auto" w:sz="4" w:space="0"/>
              <w:bottom w:val="single" w:color="auto" w:sz="4" w:space="0"/>
              <w:right w:val="single" w:color="auto" w:sz="4" w:space="0"/>
            </w:tcBorders>
            <w:vAlign w:val="center"/>
          </w:tcPr>
          <w:p w14:paraId="3B921C13">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6F4BCD48">
            <w:pPr>
              <w:jc w:val="center"/>
              <w:rPr>
                <w:rFonts w:hint="eastAsia" w:ascii="宋体" w:hAnsi="宋体" w:eastAsia="宋体" w:cs="宋体"/>
                <w:bCs/>
                <w:sz w:val="28"/>
                <w:szCs w:val="28"/>
              </w:rPr>
            </w:pPr>
            <w:r>
              <w:rPr>
                <w:rFonts w:ascii="宋体" w:hAnsi="宋体" w:eastAsia="宋体"/>
                <w:b w:val="0"/>
                <w:sz w:val="21"/>
              </w:rPr>
              <w:t>线下指导</w:t>
            </w:r>
          </w:p>
        </w:tc>
      </w:tr>
      <w:tr w14:paraId="50AA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4384559B">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46D4E5F0">
            <w:pPr>
              <w:jc w:val="center"/>
              <w:rPr>
                <w:rFonts w:hint="eastAsia" w:ascii="宋体" w:hAnsi="宋体" w:eastAsia="宋体" w:cs="宋体"/>
                <w:bCs/>
                <w:sz w:val="28"/>
                <w:szCs w:val="28"/>
              </w:rPr>
            </w:pPr>
            <w:r>
              <w:rPr>
                <w:rFonts w:ascii="宋体" w:hAnsi="宋体" w:eastAsia="宋体"/>
                <w:b w:val="0"/>
                <w:sz w:val="21"/>
              </w:rPr>
              <w:t>计算机学院办公室</w:t>
            </w:r>
          </w:p>
        </w:tc>
        <w:tc>
          <w:tcPr>
            <w:tcW w:w="1467" w:type="dxa"/>
            <w:tcBorders>
              <w:top w:val="single" w:color="auto" w:sz="4" w:space="0"/>
              <w:left w:val="single" w:color="auto" w:sz="4" w:space="0"/>
              <w:bottom w:val="single" w:color="auto" w:sz="4" w:space="0"/>
              <w:right w:val="single" w:color="auto" w:sz="4" w:space="0"/>
            </w:tcBorders>
            <w:vAlign w:val="center"/>
          </w:tcPr>
          <w:p w14:paraId="7085FEBA">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5F8A1DE7">
            <w:pPr>
              <w:jc w:val="center"/>
              <w:rPr>
                <w:rFonts w:hint="eastAsia" w:ascii="宋体" w:hAnsi="宋体" w:eastAsia="宋体" w:cs="宋体"/>
                <w:bCs/>
                <w:sz w:val="28"/>
                <w:szCs w:val="28"/>
              </w:rPr>
            </w:pPr>
            <w:r>
              <w:rPr>
                <w:rFonts w:ascii="宋体" w:hAnsi="宋体" w:eastAsia="宋体"/>
                <w:b w:val="0"/>
                <w:sz w:val="21"/>
              </w:rPr>
              <w:t>60分钟</w:t>
            </w:r>
          </w:p>
        </w:tc>
      </w:tr>
      <w:tr w14:paraId="5A7E1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290DB48F">
            <w:pPr>
              <w:jc w:val="center"/>
              <w:rPr>
                <w:rFonts w:hint="eastAsia" w:ascii="宋体" w:hAnsi="宋体" w:eastAsia="宋体" w:cs="宋体"/>
                <w:sz w:val="28"/>
                <w:szCs w:val="28"/>
              </w:rPr>
            </w:pPr>
            <w:r>
              <w:rPr>
                <w:rFonts w:hint="eastAsia" w:ascii="宋体" w:hAnsi="宋体" w:eastAsia="宋体" w:cs="宋体"/>
                <w:sz w:val="28"/>
                <w:szCs w:val="28"/>
              </w:rPr>
              <w:t>第一次指导情况</w:t>
            </w:r>
          </w:p>
        </w:tc>
        <w:tc>
          <w:tcPr>
            <w:tcW w:w="8666" w:type="dxa"/>
            <w:gridSpan w:val="4"/>
            <w:tcBorders>
              <w:left w:val="single" w:color="auto" w:sz="4" w:space="0"/>
              <w:right w:val="single" w:color="auto" w:sz="8" w:space="0"/>
            </w:tcBorders>
          </w:tcPr>
          <w:p w14:paraId="0DD496F6">
            <w:pPr>
              <w:spacing w:line="360" w:lineRule="auto"/>
              <w:rPr>
                <w:rFonts w:hint="eastAsia" w:ascii="宋体" w:hAnsi="宋体" w:eastAsia="宋体" w:cs="宋体"/>
                <w:sz w:val="28"/>
                <w:szCs w:val="28"/>
              </w:rPr>
            </w:pPr>
            <w:r>
              <w:rPr>
                <w:rFonts w:ascii="宋体" w:hAnsi="宋体" w:eastAsia="宋体"/>
                <w:b w:val="0"/>
                <w:sz w:val="21"/>
              </w:rPr>
              <w:t>指导内容：本次指导主要围绕毕业设计选题方向进行讨论。学生提出了基于协同过滤算法的个性化饮食推荐系统的选题意向，教师认为该选题具有一定的实用价值和技术深度，建议学生进一步查阅国内外饮食推荐领域的相关文献，重点了解协同过滤算法在健康饮食场景中的应用现状和存在的问题。同时建议学生明确系统的目标用户群体和核心功能定位，避免功能过于庞杂导致开发周期不可控。要求学生在两周内完成文献综述的初步整理工作。</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2FB01A02">
            <w:pPr>
              <w:rPr>
                <w:rFonts w:hint="eastAsia" w:ascii="宋体" w:hAnsi="宋体" w:eastAsia="宋体" w:cs="宋体"/>
                <w:b/>
                <w:color w:val="0033CC"/>
                <w:szCs w:val="21"/>
              </w:rPr>
            </w:pPr>
          </w:p>
          <w:p w14:paraId="11E292E0">
            <w:pPr>
              <w:spacing w:line="360" w:lineRule="auto"/>
              <w:rPr>
                <w:rFonts w:hint="eastAsia" w:ascii="宋体" w:hAnsi="宋体" w:eastAsia="宋体" w:cs="宋体"/>
                <w:sz w:val="28"/>
                <w:szCs w:val="28"/>
              </w:rPr>
            </w:pPr>
          </w:p>
          <w:p w14:paraId="3C294E2D">
            <w:pPr>
              <w:spacing w:line="360" w:lineRule="auto"/>
              <w:rPr>
                <w:rFonts w:hint="eastAsia" w:ascii="宋体" w:hAnsi="宋体" w:eastAsia="宋体" w:cs="宋体"/>
                <w:sz w:val="28"/>
                <w:szCs w:val="28"/>
              </w:rPr>
            </w:pPr>
          </w:p>
          <w:p w14:paraId="17A8F409">
            <w:pPr>
              <w:spacing w:line="360" w:lineRule="auto"/>
              <w:rPr>
                <w:rFonts w:hint="eastAsia" w:ascii="宋体" w:hAnsi="宋体" w:eastAsia="宋体" w:cs="宋体"/>
                <w:sz w:val="28"/>
                <w:szCs w:val="28"/>
              </w:rPr>
            </w:pPr>
          </w:p>
          <w:p w14:paraId="47A6AF06">
            <w:pPr>
              <w:spacing w:line="360" w:lineRule="auto"/>
              <w:rPr>
                <w:rFonts w:hint="eastAsia" w:ascii="宋体" w:hAnsi="宋体" w:eastAsia="宋体" w:cs="宋体"/>
                <w:sz w:val="28"/>
                <w:szCs w:val="28"/>
              </w:rPr>
            </w:pPr>
          </w:p>
          <w:p w14:paraId="60954408">
            <w:pPr>
              <w:spacing w:line="360" w:lineRule="auto"/>
              <w:rPr>
                <w:rFonts w:hint="eastAsia" w:ascii="宋体" w:hAnsi="宋体" w:eastAsia="宋体" w:cs="宋体"/>
                <w:sz w:val="28"/>
                <w:szCs w:val="28"/>
              </w:rPr>
            </w:pPr>
          </w:p>
          <w:p w14:paraId="595FD25A">
            <w:pPr>
              <w:spacing w:line="360" w:lineRule="auto"/>
              <w:rPr>
                <w:rFonts w:hint="eastAsia" w:ascii="宋体" w:hAnsi="宋体" w:eastAsia="宋体" w:cs="宋体"/>
                <w:sz w:val="28"/>
                <w:szCs w:val="28"/>
              </w:rPr>
            </w:pPr>
          </w:p>
          <w:p w14:paraId="4C15B2AB">
            <w:pPr>
              <w:spacing w:line="360" w:lineRule="auto"/>
              <w:rPr>
                <w:rFonts w:hint="eastAsia" w:ascii="宋体" w:hAnsi="宋体" w:eastAsia="宋体" w:cs="宋体"/>
                <w:sz w:val="28"/>
                <w:szCs w:val="28"/>
              </w:rPr>
            </w:pPr>
          </w:p>
          <w:p w14:paraId="77741A24">
            <w:pPr>
              <w:spacing w:line="360" w:lineRule="auto"/>
              <w:rPr>
                <w:rFonts w:hint="eastAsia" w:ascii="宋体" w:hAnsi="宋体" w:eastAsia="宋体" w:cs="宋体"/>
                <w:sz w:val="28"/>
                <w:szCs w:val="28"/>
              </w:rPr>
            </w:pPr>
          </w:p>
          <w:p w14:paraId="3C1BD6FB">
            <w:pPr>
              <w:spacing w:line="360" w:lineRule="auto"/>
              <w:rPr>
                <w:rFonts w:hint="eastAsia" w:ascii="宋体" w:hAnsi="宋体" w:eastAsia="宋体" w:cs="宋体"/>
                <w:sz w:val="28"/>
                <w:szCs w:val="28"/>
              </w:rPr>
            </w:pPr>
          </w:p>
          <w:p w14:paraId="1313376C">
            <w:pPr>
              <w:spacing w:line="360" w:lineRule="auto"/>
              <w:rPr>
                <w:rFonts w:hint="eastAsia" w:ascii="宋体" w:hAnsi="宋体" w:eastAsia="宋体" w:cs="宋体"/>
                <w:sz w:val="28"/>
                <w:szCs w:val="28"/>
              </w:rPr>
            </w:pPr>
          </w:p>
          <w:p w14:paraId="6341F4B6">
            <w:pPr>
              <w:spacing w:line="360" w:lineRule="auto"/>
              <w:rPr>
                <w:rFonts w:hint="eastAsia" w:ascii="宋体" w:hAnsi="宋体" w:eastAsia="宋体" w:cs="宋体"/>
                <w:sz w:val="28"/>
                <w:szCs w:val="28"/>
              </w:rPr>
            </w:pPr>
          </w:p>
          <w:p w14:paraId="7455D915">
            <w:pPr>
              <w:spacing w:line="360" w:lineRule="auto"/>
              <w:rPr>
                <w:rFonts w:hint="eastAsia" w:ascii="宋体" w:hAnsi="宋体" w:eastAsia="宋体" w:cs="宋体"/>
                <w:sz w:val="28"/>
                <w:szCs w:val="28"/>
              </w:rPr>
            </w:pPr>
          </w:p>
          <w:p w14:paraId="1C75FB35">
            <w:pPr>
              <w:spacing w:line="360" w:lineRule="auto"/>
              <w:rPr>
                <w:rFonts w:hint="eastAsia" w:ascii="宋体" w:hAnsi="宋体" w:eastAsia="宋体" w:cs="宋体"/>
                <w:sz w:val="28"/>
                <w:szCs w:val="28"/>
              </w:rPr>
            </w:pPr>
          </w:p>
          <w:p w14:paraId="7532EE67">
            <w:pPr>
              <w:spacing w:line="360" w:lineRule="auto"/>
              <w:rPr>
                <w:rFonts w:hint="eastAsia" w:ascii="宋体" w:hAnsi="宋体" w:eastAsia="宋体" w:cs="宋体"/>
                <w:sz w:val="28"/>
                <w:szCs w:val="28"/>
              </w:rPr>
            </w:pPr>
          </w:p>
          <w:p w14:paraId="3DF0D091">
            <w:pPr>
              <w:spacing w:line="360" w:lineRule="auto"/>
              <w:rPr>
                <w:rFonts w:hint="eastAsia" w:ascii="宋体" w:hAnsi="宋体" w:eastAsia="宋体" w:cs="宋体"/>
                <w:sz w:val="28"/>
                <w:szCs w:val="28"/>
              </w:rPr>
            </w:pPr>
          </w:p>
        </w:tc>
      </w:tr>
    </w:tbl>
    <w:p w14:paraId="331BBA83">
      <w:pPr>
        <w:rPr>
          <w:rFonts w:hint="eastAsia" w:ascii="宋体" w:hAnsi="宋体" w:eastAsia="宋体" w:cs="宋体"/>
          <w:bCs/>
          <w:color w:val="0033CC"/>
          <w:szCs w:val="21"/>
        </w:rPr>
      </w:pPr>
      <w:r>
        <w:rPr>
          <w:rFonts w:hint="eastAsia" w:ascii="宋体" w:hAnsi="宋体" w:eastAsia="宋体" w:cs="宋体"/>
          <w:bCs/>
          <w:color w:val="0033CC"/>
          <w:szCs w:val="21"/>
        </w:rPr>
        <w:t xml:space="preserve"> </w:t>
      </w: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11B7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49CEF839">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24158B3C">
            <w:pPr>
              <w:jc w:val="center"/>
              <w:rPr>
                <w:rFonts w:hint="eastAsia" w:ascii="宋体" w:hAnsi="宋体" w:eastAsia="宋体" w:cs="宋体"/>
                <w:bCs/>
                <w:sz w:val="28"/>
                <w:szCs w:val="28"/>
              </w:rPr>
            </w:pPr>
            <w:r>
              <w:rPr>
                <w:rFonts w:ascii="宋体" w:hAnsi="宋体" w:eastAsia="宋体"/>
                <w:b w:val="0"/>
                <w:sz w:val="21"/>
              </w:rPr>
              <w:t>2025年 12月  5日</w:t>
            </w:r>
          </w:p>
        </w:tc>
        <w:tc>
          <w:tcPr>
            <w:tcW w:w="1467" w:type="dxa"/>
            <w:tcBorders>
              <w:top w:val="single" w:color="auto" w:sz="4" w:space="0"/>
              <w:left w:val="single" w:color="auto" w:sz="4" w:space="0"/>
              <w:bottom w:val="single" w:color="auto" w:sz="4" w:space="0"/>
              <w:right w:val="single" w:color="auto" w:sz="4" w:space="0"/>
            </w:tcBorders>
            <w:vAlign w:val="center"/>
          </w:tcPr>
          <w:p w14:paraId="698B3F2E">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1E03C55E">
            <w:pPr>
              <w:jc w:val="center"/>
              <w:rPr>
                <w:rFonts w:hint="eastAsia" w:ascii="宋体" w:hAnsi="宋体" w:eastAsia="宋体" w:cs="宋体"/>
                <w:bCs/>
                <w:sz w:val="28"/>
                <w:szCs w:val="28"/>
              </w:rPr>
            </w:pPr>
            <w:r>
              <w:rPr>
                <w:rFonts w:ascii="宋体" w:hAnsi="宋体" w:eastAsia="宋体"/>
                <w:b w:val="0"/>
                <w:sz w:val="21"/>
              </w:rPr>
              <w:t>线上指导</w:t>
            </w:r>
          </w:p>
        </w:tc>
      </w:tr>
      <w:tr w14:paraId="2870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45A03551">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2E2A4C47">
            <w:pPr>
              <w:jc w:val="center"/>
              <w:rPr>
                <w:rFonts w:hint="eastAsia" w:ascii="宋体" w:hAnsi="宋体" w:eastAsia="宋体" w:cs="宋体"/>
                <w:bCs/>
                <w:sz w:val="28"/>
                <w:szCs w:val="28"/>
              </w:rPr>
            </w:pPr>
            <w:r>
              <w:rPr>
                <w:rFonts w:ascii="宋体" w:hAnsi="宋体" w:eastAsia="宋体"/>
                <w:b w:val="0"/>
                <w:sz w:val="21"/>
              </w:rPr>
              <w:t>腾讯会议</w:t>
            </w:r>
          </w:p>
        </w:tc>
        <w:tc>
          <w:tcPr>
            <w:tcW w:w="1467" w:type="dxa"/>
            <w:tcBorders>
              <w:top w:val="single" w:color="auto" w:sz="4" w:space="0"/>
              <w:left w:val="single" w:color="auto" w:sz="4" w:space="0"/>
              <w:bottom w:val="single" w:color="auto" w:sz="4" w:space="0"/>
              <w:right w:val="single" w:color="auto" w:sz="4" w:space="0"/>
            </w:tcBorders>
            <w:vAlign w:val="center"/>
          </w:tcPr>
          <w:p w14:paraId="27BD1031">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1B22FDD2">
            <w:pPr>
              <w:jc w:val="center"/>
              <w:rPr>
                <w:rFonts w:hint="eastAsia" w:ascii="宋体" w:hAnsi="宋体" w:eastAsia="宋体" w:cs="宋体"/>
                <w:bCs/>
                <w:sz w:val="28"/>
                <w:szCs w:val="28"/>
              </w:rPr>
            </w:pPr>
            <w:r>
              <w:rPr>
                <w:rFonts w:ascii="宋体" w:hAnsi="宋体" w:eastAsia="宋体"/>
                <w:b w:val="0"/>
                <w:sz w:val="21"/>
              </w:rPr>
              <w:t>45分钟</w:t>
            </w:r>
          </w:p>
        </w:tc>
      </w:tr>
      <w:tr w14:paraId="63FF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71DBD237">
            <w:pPr>
              <w:jc w:val="center"/>
              <w:rPr>
                <w:rFonts w:hint="eastAsia" w:ascii="宋体" w:hAnsi="宋体" w:eastAsia="宋体" w:cs="宋体"/>
                <w:sz w:val="28"/>
                <w:szCs w:val="28"/>
              </w:rPr>
            </w:pPr>
            <w:r>
              <w:rPr>
                <w:rFonts w:hint="eastAsia" w:ascii="宋体" w:hAnsi="宋体" w:eastAsia="宋体" w:cs="宋体"/>
                <w:sz w:val="28"/>
                <w:szCs w:val="28"/>
              </w:rPr>
              <w:t>第二次指导情况</w:t>
            </w:r>
          </w:p>
        </w:tc>
        <w:tc>
          <w:tcPr>
            <w:tcW w:w="8666" w:type="dxa"/>
            <w:gridSpan w:val="4"/>
            <w:tcBorders>
              <w:left w:val="single" w:color="auto" w:sz="4" w:space="0"/>
              <w:right w:val="single" w:color="auto" w:sz="8" w:space="0"/>
            </w:tcBorders>
          </w:tcPr>
          <w:p w14:paraId="191C6977">
            <w:pPr>
              <w:spacing w:line="360" w:lineRule="auto"/>
              <w:rPr>
                <w:rFonts w:hint="eastAsia" w:ascii="宋体" w:hAnsi="宋体" w:eastAsia="宋体" w:cs="宋体"/>
                <w:sz w:val="28"/>
                <w:szCs w:val="28"/>
              </w:rPr>
            </w:pPr>
            <w:r>
              <w:rPr>
                <w:rFonts w:ascii="宋体" w:hAnsi="宋体" w:eastAsia="宋体"/>
                <w:b w:val="0"/>
                <w:sz w:val="21"/>
              </w:rPr>
              <w:t>指导内容：本次指导主要审阅学生提交的开题报告初稿。学生已完成文献调研工作，对国内外研究现状的梳理比较全面。教师指出开题报告中系统功能描述部分不够具体，建议补充系统用例图以清晰展示管理员和用户的操作边界。另外，技术路线部分需要增加对推荐算法安全过滤机制的说明，明确如何针对不同疾病类型实施差异化的食物成分过滤策略。要求学生按照修改意见完善开题报告后重新提交。</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7206B9D8">
            <w:pPr>
              <w:rPr>
                <w:rFonts w:hint="eastAsia" w:ascii="宋体" w:hAnsi="宋体" w:eastAsia="宋体" w:cs="宋体"/>
                <w:b/>
                <w:color w:val="0033CC"/>
                <w:szCs w:val="21"/>
              </w:rPr>
            </w:pPr>
          </w:p>
          <w:p w14:paraId="0714757B">
            <w:pPr>
              <w:spacing w:line="360" w:lineRule="auto"/>
              <w:rPr>
                <w:rFonts w:hint="eastAsia" w:ascii="宋体" w:hAnsi="宋体" w:eastAsia="宋体" w:cs="宋体"/>
                <w:sz w:val="28"/>
                <w:szCs w:val="28"/>
              </w:rPr>
            </w:pPr>
          </w:p>
          <w:p w14:paraId="36EB9347">
            <w:pPr>
              <w:spacing w:line="360" w:lineRule="auto"/>
              <w:rPr>
                <w:rFonts w:hint="eastAsia" w:ascii="宋体" w:hAnsi="宋体" w:eastAsia="宋体" w:cs="宋体"/>
                <w:sz w:val="28"/>
                <w:szCs w:val="28"/>
              </w:rPr>
            </w:pPr>
          </w:p>
          <w:p w14:paraId="067DC8FD">
            <w:pPr>
              <w:spacing w:line="360" w:lineRule="auto"/>
              <w:rPr>
                <w:rFonts w:hint="eastAsia" w:ascii="宋体" w:hAnsi="宋体" w:eastAsia="宋体" w:cs="宋体"/>
                <w:sz w:val="28"/>
                <w:szCs w:val="28"/>
              </w:rPr>
            </w:pPr>
          </w:p>
          <w:p w14:paraId="22943C3F">
            <w:pPr>
              <w:spacing w:line="360" w:lineRule="auto"/>
              <w:rPr>
                <w:rFonts w:hint="eastAsia" w:ascii="宋体" w:hAnsi="宋体" w:eastAsia="宋体" w:cs="宋体"/>
                <w:sz w:val="28"/>
                <w:szCs w:val="28"/>
              </w:rPr>
            </w:pPr>
          </w:p>
          <w:p w14:paraId="2BD8086A">
            <w:pPr>
              <w:spacing w:line="360" w:lineRule="auto"/>
              <w:rPr>
                <w:rFonts w:hint="eastAsia" w:ascii="宋体" w:hAnsi="宋体" w:eastAsia="宋体" w:cs="宋体"/>
                <w:sz w:val="28"/>
                <w:szCs w:val="28"/>
              </w:rPr>
            </w:pPr>
          </w:p>
          <w:p w14:paraId="19C7A7F2">
            <w:pPr>
              <w:spacing w:line="360" w:lineRule="auto"/>
              <w:rPr>
                <w:rFonts w:hint="eastAsia" w:ascii="宋体" w:hAnsi="宋体" w:eastAsia="宋体" w:cs="宋体"/>
                <w:sz w:val="28"/>
                <w:szCs w:val="28"/>
              </w:rPr>
            </w:pPr>
          </w:p>
          <w:p w14:paraId="1B82B5CC">
            <w:pPr>
              <w:spacing w:line="360" w:lineRule="auto"/>
              <w:rPr>
                <w:rFonts w:hint="eastAsia" w:ascii="宋体" w:hAnsi="宋体" w:eastAsia="宋体" w:cs="宋体"/>
                <w:sz w:val="28"/>
                <w:szCs w:val="28"/>
              </w:rPr>
            </w:pPr>
          </w:p>
          <w:p w14:paraId="00852682">
            <w:pPr>
              <w:spacing w:line="360" w:lineRule="auto"/>
              <w:rPr>
                <w:rFonts w:hint="eastAsia" w:ascii="宋体" w:hAnsi="宋体" w:eastAsia="宋体" w:cs="宋体"/>
                <w:sz w:val="28"/>
                <w:szCs w:val="28"/>
              </w:rPr>
            </w:pPr>
          </w:p>
          <w:p w14:paraId="0F230313">
            <w:pPr>
              <w:spacing w:line="360" w:lineRule="auto"/>
              <w:rPr>
                <w:rFonts w:hint="eastAsia" w:ascii="宋体" w:hAnsi="宋体" w:eastAsia="宋体" w:cs="宋体"/>
                <w:sz w:val="28"/>
                <w:szCs w:val="28"/>
              </w:rPr>
            </w:pPr>
          </w:p>
          <w:p w14:paraId="4D39AC12">
            <w:pPr>
              <w:spacing w:line="360" w:lineRule="auto"/>
              <w:rPr>
                <w:rFonts w:hint="eastAsia" w:ascii="宋体" w:hAnsi="宋体" w:eastAsia="宋体" w:cs="宋体"/>
                <w:sz w:val="28"/>
                <w:szCs w:val="28"/>
              </w:rPr>
            </w:pPr>
          </w:p>
          <w:p w14:paraId="388B0E69">
            <w:pPr>
              <w:spacing w:line="360" w:lineRule="auto"/>
              <w:rPr>
                <w:rFonts w:hint="eastAsia" w:ascii="宋体" w:hAnsi="宋体" w:eastAsia="宋体" w:cs="宋体"/>
                <w:sz w:val="28"/>
                <w:szCs w:val="28"/>
              </w:rPr>
            </w:pPr>
          </w:p>
          <w:p w14:paraId="49B4A876">
            <w:pPr>
              <w:spacing w:line="360" w:lineRule="auto"/>
              <w:rPr>
                <w:rFonts w:hint="eastAsia" w:ascii="宋体" w:hAnsi="宋体" w:eastAsia="宋体" w:cs="宋体"/>
                <w:sz w:val="28"/>
                <w:szCs w:val="28"/>
              </w:rPr>
            </w:pPr>
          </w:p>
          <w:p w14:paraId="32AF9A4C">
            <w:pPr>
              <w:spacing w:line="360" w:lineRule="auto"/>
              <w:rPr>
                <w:rFonts w:hint="eastAsia" w:ascii="宋体" w:hAnsi="宋体" w:eastAsia="宋体" w:cs="宋体"/>
                <w:sz w:val="28"/>
                <w:szCs w:val="28"/>
              </w:rPr>
            </w:pPr>
          </w:p>
          <w:p w14:paraId="15BF30E0">
            <w:pPr>
              <w:spacing w:line="360" w:lineRule="auto"/>
              <w:rPr>
                <w:rFonts w:hint="eastAsia" w:ascii="宋体" w:hAnsi="宋体" w:eastAsia="宋体" w:cs="宋体"/>
                <w:sz w:val="28"/>
                <w:szCs w:val="28"/>
              </w:rPr>
            </w:pPr>
          </w:p>
          <w:p w14:paraId="62C2BDFD">
            <w:pPr>
              <w:spacing w:line="360" w:lineRule="auto"/>
              <w:rPr>
                <w:rFonts w:hint="eastAsia" w:ascii="宋体" w:hAnsi="宋体" w:eastAsia="宋体" w:cs="宋体"/>
                <w:sz w:val="28"/>
                <w:szCs w:val="28"/>
              </w:rPr>
            </w:pPr>
          </w:p>
        </w:tc>
      </w:tr>
    </w:tbl>
    <w:p w14:paraId="1B4EECF3">
      <w:pPr>
        <w:widowControl w:val="0"/>
        <w:numPr>
          <w:ilvl w:val="0"/>
          <w:numId w:val="0"/>
        </w:numPr>
        <w:jc w:val="both"/>
        <w:rPr>
          <w:rFonts w:hint="eastAsia" w:ascii="宋体" w:hAnsi="宋体" w:eastAsia="宋体" w:cs="宋体"/>
          <w:bCs/>
          <w:color w:val="0033CC"/>
          <w:szCs w:val="21"/>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3525F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38F44DB1">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0F555D6A">
            <w:pPr>
              <w:jc w:val="center"/>
              <w:rPr>
                <w:rFonts w:hint="eastAsia" w:ascii="宋体" w:hAnsi="宋体" w:eastAsia="宋体" w:cs="宋体"/>
                <w:bCs/>
                <w:sz w:val="28"/>
                <w:szCs w:val="28"/>
              </w:rPr>
            </w:pPr>
            <w:r>
              <w:rPr>
                <w:rFonts w:ascii="宋体" w:hAnsi="宋体" w:eastAsia="宋体"/>
                <w:b w:val="0"/>
                <w:sz w:val="21"/>
              </w:rPr>
              <w:t>2025年 12月  20日</w:t>
            </w:r>
          </w:p>
        </w:tc>
        <w:tc>
          <w:tcPr>
            <w:tcW w:w="1467" w:type="dxa"/>
            <w:tcBorders>
              <w:top w:val="single" w:color="auto" w:sz="4" w:space="0"/>
              <w:left w:val="single" w:color="auto" w:sz="4" w:space="0"/>
              <w:bottom w:val="single" w:color="auto" w:sz="4" w:space="0"/>
              <w:right w:val="single" w:color="auto" w:sz="4" w:space="0"/>
            </w:tcBorders>
            <w:vAlign w:val="center"/>
          </w:tcPr>
          <w:p w14:paraId="58ED6461">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2630B1E9">
            <w:pPr>
              <w:jc w:val="center"/>
              <w:rPr>
                <w:rFonts w:hint="eastAsia" w:ascii="宋体" w:hAnsi="宋体" w:eastAsia="宋体" w:cs="宋体"/>
                <w:bCs/>
                <w:sz w:val="28"/>
                <w:szCs w:val="28"/>
              </w:rPr>
            </w:pPr>
            <w:r>
              <w:rPr>
                <w:rFonts w:ascii="宋体" w:hAnsi="宋体" w:eastAsia="宋体"/>
                <w:b w:val="0"/>
                <w:sz w:val="21"/>
              </w:rPr>
              <w:t>线下指导</w:t>
            </w:r>
          </w:p>
        </w:tc>
      </w:tr>
      <w:tr w14:paraId="5C215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0C2F8520">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1612D101">
            <w:pPr>
              <w:jc w:val="center"/>
              <w:rPr>
                <w:rFonts w:hint="eastAsia" w:ascii="宋体" w:hAnsi="宋体" w:eastAsia="宋体" w:cs="宋体"/>
                <w:bCs/>
                <w:sz w:val="28"/>
                <w:szCs w:val="28"/>
              </w:rPr>
            </w:pPr>
            <w:r>
              <w:rPr>
                <w:rFonts w:ascii="宋体" w:hAnsi="宋体" w:eastAsia="宋体"/>
                <w:b w:val="0"/>
                <w:sz w:val="21"/>
              </w:rPr>
              <w:t>计算机学院办公室</w:t>
            </w:r>
          </w:p>
        </w:tc>
        <w:tc>
          <w:tcPr>
            <w:tcW w:w="1467" w:type="dxa"/>
            <w:tcBorders>
              <w:top w:val="single" w:color="auto" w:sz="4" w:space="0"/>
              <w:left w:val="single" w:color="auto" w:sz="4" w:space="0"/>
              <w:bottom w:val="single" w:color="auto" w:sz="4" w:space="0"/>
              <w:right w:val="single" w:color="auto" w:sz="4" w:space="0"/>
            </w:tcBorders>
            <w:vAlign w:val="center"/>
          </w:tcPr>
          <w:p w14:paraId="6AE8C590">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7EF019F9">
            <w:pPr>
              <w:jc w:val="center"/>
              <w:rPr>
                <w:rFonts w:hint="eastAsia" w:ascii="宋体" w:hAnsi="宋体" w:eastAsia="宋体" w:cs="宋体"/>
                <w:bCs/>
                <w:sz w:val="28"/>
                <w:szCs w:val="28"/>
              </w:rPr>
            </w:pPr>
            <w:r>
              <w:rPr>
                <w:rFonts w:ascii="宋体" w:hAnsi="宋体" w:eastAsia="宋体"/>
                <w:b w:val="0"/>
                <w:sz w:val="21"/>
              </w:rPr>
              <w:t>50分钟</w:t>
            </w:r>
          </w:p>
        </w:tc>
      </w:tr>
      <w:tr w14:paraId="33825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0737A24D">
            <w:pPr>
              <w:jc w:val="center"/>
              <w:rPr>
                <w:rFonts w:hint="eastAsia" w:ascii="宋体" w:hAnsi="宋体" w:eastAsia="宋体" w:cs="宋体"/>
                <w:sz w:val="28"/>
                <w:szCs w:val="28"/>
              </w:rPr>
            </w:pPr>
            <w:r>
              <w:rPr>
                <w:rFonts w:hint="eastAsia" w:ascii="宋体" w:hAnsi="宋体" w:eastAsia="宋体" w:cs="宋体"/>
                <w:sz w:val="28"/>
                <w:szCs w:val="28"/>
              </w:rPr>
              <w:t>第三次指导情况</w:t>
            </w:r>
          </w:p>
        </w:tc>
        <w:tc>
          <w:tcPr>
            <w:tcW w:w="8666" w:type="dxa"/>
            <w:gridSpan w:val="4"/>
            <w:tcBorders>
              <w:left w:val="single" w:color="auto" w:sz="4" w:space="0"/>
              <w:right w:val="single" w:color="auto" w:sz="8" w:space="0"/>
            </w:tcBorders>
          </w:tcPr>
          <w:p w14:paraId="7C5A21B6">
            <w:pPr>
              <w:spacing w:line="360" w:lineRule="auto"/>
              <w:rPr>
                <w:rFonts w:hint="eastAsia" w:ascii="宋体" w:hAnsi="宋体" w:eastAsia="宋体" w:cs="宋体"/>
                <w:sz w:val="28"/>
                <w:szCs w:val="28"/>
              </w:rPr>
            </w:pPr>
            <w:r>
              <w:rPr>
                <w:rFonts w:ascii="宋体" w:hAnsi="宋体" w:eastAsia="宋体"/>
                <w:b w:val="0"/>
                <w:sz w:val="21"/>
              </w:rPr>
              <w:t>指导内容：本次指导审阅了修改后的开题报告，整体质量有明显提升。教师与学生讨论了系统的技术选型方案，确定采用基于RuoYi框架的前后端分离架构。教师建议学生在数据库设计时重点考虑食物营养成分表与食物基础信息表的关联方式，以及推荐记录表中算法类型字段的设计，为后续多种推荐算法的扩展预留空间。同时提醒学生注意代码规范和项目的版本管理，建议使用Git进行代码管理。</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28CC36BC">
            <w:pPr>
              <w:rPr>
                <w:rFonts w:hint="eastAsia" w:ascii="宋体" w:hAnsi="宋体" w:eastAsia="宋体" w:cs="宋体"/>
                <w:b/>
                <w:color w:val="0033CC"/>
                <w:szCs w:val="21"/>
              </w:rPr>
            </w:pPr>
          </w:p>
          <w:p w14:paraId="3D5C8843">
            <w:pPr>
              <w:spacing w:line="360" w:lineRule="auto"/>
              <w:rPr>
                <w:rFonts w:hint="eastAsia" w:ascii="宋体" w:hAnsi="宋体" w:eastAsia="宋体" w:cs="宋体"/>
                <w:sz w:val="28"/>
                <w:szCs w:val="28"/>
              </w:rPr>
            </w:pPr>
          </w:p>
          <w:p w14:paraId="21E45480">
            <w:pPr>
              <w:spacing w:line="360" w:lineRule="auto"/>
              <w:rPr>
                <w:rFonts w:hint="eastAsia" w:ascii="宋体" w:hAnsi="宋体" w:eastAsia="宋体" w:cs="宋体"/>
                <w:sz w:val="28"/>
                <w:szCs w:val="28"/>
              </w:rPr>
            </w:pPr>
          </w:p>
          <w:p w14:paraId="4F8A6407">
            <w:pPr>
              <w:spacing w:line="360" w:lineRule="auto"/>
              <w:rPr>
                <w:rFonts w:hint="eastAsia" w:ascii="宋体" w:hAnsi="宋体" w:eastAsia="宋体" w:cs="宋体"/>
                <w:sz w:val="28"/>
                <w:szCs w:val="28"/>
              </w:rPr>
            </w:pPr>
          </w:p>
          <w:p w14:paraId="0B2C3CDC">
            <w:pPr>
              <w:spacing w:line="360" w:lineRule="auto"/>
              <w:rPr>
                <w:rFonts w:hint="eastAsia" w:ascii="宋体" w:hAnsi="宋体" w:eastAsia="宋体" w:cs="宋体"/>
                <w:sz w:val="28"/>
                <w:szCs w:val="28"/>
              </w:rPr>
            </w:pPr>
          </w:p>
          <w:p w14:paraId="3B276F02">
            <w:pPr>
              <w:spacing w:line="360" w:lineRule="auto"/>
              <w:rPr>
                <w:rFonts w:hint="eastAsia" w:ascii="宋体" w:hAnsi="宋体" w:eastAsia="宋体" w:cs="宋体"/>
                <w:sz w:val="28"/>
                <w:szCs w:val="28"/>
              </w:rPr>
            </w:pPr>
          </w:p>
          <w:p w14:paraId="72DA6435">
            <w:pPr>
              <w:spacing w:line="360" w:lineRule="auto"/>
              <w:rPr>
                <w:rFonts w:hint="eastAsia" w:ascii="宋体" w:hAnsi="宋体" w:eastAsia="宋体" w:cs="宋体"/>
                <w:sz w:val="28"/>
                <w:szCs w:val="28"/>
              </w:rPr>
            </w:pPr>
          </w:p>
          <w:p w14:paraId="3F434635">
            <w:pPr>
              <w:spacing w:line="360" w:lineRule="auto"/>
              <w:rPr>
                <w:rFonts w:hint="eastAsia" w:ascii="宋体" w:hAnsi="宋体" w:eastAsia="宋体" w:cs="宋体"/>
                <w:sz w:val="28"/>
                <w:szCs w:val="28"/>
              </w:rPr>
            </w:pPr>
          </w:p>
          <w:p w14:paraId="12E929F6">
            <w:pPr>
              <w:spacing w:line="360" w:lineRule="auto"/>
              <w:rPr>
                <w:rFonts w:hint="eastAsia" w:ascii="宋体" w:hAnsi="宋体" w:eastAsia="宋体" w:cs="宋体"/>
                <w:sz w:val="28"/>
                <w:szCs w:val="28"/>
              </w:rPr>
            </w:pPr>
          </w:p>
          <w:p w14:paraId="15FB7984">
            <w:pPr>
              <w:spacing w:line="360" w:lineRule="auto"/>
              <w:rPr>
                <w:rFonts w:hint="eastAsia" w:ascii="宋体" w:hAnsi="宋体" w:eastAsia="宋体" w:cs="宋体"/>
                <w:sz w:val="28"/>
                <w:szCs w:val="28"/>
              </w:rPr>
            </w:pPr>
          </w:p>
          <w:p w14:paraId="6B718ACD">
            <w:pPr>
              <w:spacing w:line="360" w:lineRule="auto"/>
              <w:rPr>
                <w:rFonts w:hint="eastAsia" w:ascii="宋体" w:hAnsi="宋体" w:eastAsia="宋体" w:cs="宋体"/>
                <w:sz w:val="28"/>
                <w:szCs w:val="28"/>
              </w:rPr>
            </w:pPr>
          </w:p>
          <w:p w14:paraId="7DE6D01B">
            <w:pPr>
              <w:spacing w:line="360" w:lineRule="auto"/>
              <w:rPr>
                <w:rFonts w:hint="eastAsia" w:ascii="宋体" w:hAnsi="宋体" w:eastAsia="宋体" w:cs="宋体"/>
                <w:sz w:val="28"/>
                <w:szCs w:val="28"/>
              </w:rPr>
            </w:pPr>
          </w:p>
          <w:p w14:paraId="1ACAA2E8">
            <w:pPr>
              <w:spacing w:line="360" w:lineRule="auto"/>
              <w:rPr>
                <w:rFonts w:hint="eastAsia" w:ascii="宋体" w:hAnsi="宋体" w:eastAsia="宋体" w:cs="宋体"/>
                <w:sz w:val="28"/>
                <w:szCs w:val="28"/>
              </w:rPr>
            </w:pPr>
          </w:p>
          <w:p w14:paraId="6AD864F0">
            <w:pPr>
              <w:spacing w:line="360" w:lineRule="auto"/>
              <w:rPr>
                <w:rFonts w:hint="eastAsia" w:ascii="宋体" w:hAnsi="宋体" w:eastAsia="宋体" w:cs="宋体"/>
                <w:sz w:val="28"/>
                <w:szCs w:val="28"/>
              </w:rPr>
            </w:pPr>
          </w:p>
          <w:p w14:paraId="0AA5300B">
            <w:pPr>
              <w:spacing w:line="360" w:lineRule="auto"/>
              <w:rPr>
                <w:rFonts w:hint="eastAsia" w:ascii="宋体" w:hAnsi="宋体" w:eastAsia="宋体" w:cs="宋体"/>
                <w:sz w:val="28"/>
                <w:szCs w:val="28"/>
              </w:rPr>
            </w:pPr>
          </w:p>
          <w:p w14:paraId="7E30DC5A">
            <w:pPr>
              <w:spacing w:line="360" w:lineRule="auto"/>
              <w:rPr>
                <w:rFonts w:hint="eastAsia" w:ascii="宋体" w:hAnsi="宋体" w:eastAsia="宋体" w:cs="宋体"/>
                <w:sz w:val="28"/>
                <w:szCs w:val="28"/>
              </w:rPr>
            </w:pPr>
          </w:p>
        </w:tc>
      </w:tr>
    </w:tbl>
    <w:p w14:paraId="646765CD">
      <w:pPr>
        <w:rPr>
          <w:rFonts w:hint="eastAsia" w:ascii="宋体" w:hAnsi="宋体" w:eastAsia="宋体" w:cs="宋体"/>
          <w:bCs/>
          <w:color w:val="0033CC"/>
          <w:szCs w:val="21"/>
        </w:rPr>
      </w:pPr>
      <w:r>
        <w:rPr>
          <w:rFonts w:hint="eastAsia" w:ascii="宋体" w:hAnsi="宋体" w:eastAsia="宋体" w:cs="宋体"/>
          <w:bCs/>
          <w:color w:val="0033CC"/>
          <w:szCs w:val="21"/>
        </w:rPr>
        <w:t xml:space="preserve"> </w:t>
      </w: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1867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6DB94E40">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78FBD2DA">
            <w:pPr>
              <w:jc w:val="center"/>
              <w:rPr>
                <w:rFonts w:hint="eastAsia" w:ascii="宋体" w:hAnsi="宋体" w:eastAsia="宋体" w:cs="宋体"/>
                <w:bCs/>
                <w:sz w:val="28"/>
                <w:szCs w:val="28"/>
              </w:rPr>
            </w:pPr>
            <w:r>
              <w:rPr>
                <w:rFonts w:ascii="宋体" w:hAnsi="宋体" w:eastAsia="宋体"/>
                <w:b w:val="0"/>
                <w:sz w:val="21"/>
              </w:rPr>
              <w:t>2026年  1月  10日</w:t>
            </w:r>
          </w:p>
        </w:tc>
        <w:tc>
          <w:tcPr>
            <w:tcW w:w="1467" w:type="dxa"/>
            <w:tcBorders>
              <w:top w:val="single" w:color="auto" w:sz="4" w:space="0"/>
              <w:left w:val="single" w:color="auto" w:sz="4" w:space="0"/>
              <w:bottom w:val="single" w:color="auto" w:sz="4" w:space="0"/>
              <w:right w:val="single" w:color="auto" w:sz="4" w:space="0"/>
            </w:tcBorders>
            <w:vAlign w:val="center"/>
          </w:tcPr>
          <w:p w14:paraId="6FD4DAB8">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53D7C9D7">
            <w:pPr>
              <w:jc w:val="center"/>
              <w:rPr>
                <w:rFonts w:hint="eastAsia" w:ascii="宋体" w:hAnsi="宋体" w:eastAsia="宋体" w:cs="宋体"/>
                <w:bCs/>
                <w:sz w:val="28"/>
                <w:szCs w:val="28"/>
              </w:rPr>
            </w:pPr>
            <w:r>
              <w:rPr>
                <w:rFonts w:ascii="宋体" w:hAnsi="宋体" w:eastAsia="宋体"/>
                <w:b w:val="0"/>
                <w:sz w:val="21"/>
              </w:rPr>
              <w:t>线上指导</w:t>
            </w:r>
          </w:p>
        </w:tc>
      </w:tr>
      <w:tr w14:paraId="28D15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4849782B">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4593EBB4">
            <w:pPr>
              <w:jc w:val="center"/>
              <w:rPr>
                <w:rFonts w:hint="eastAsia" w:ascii="宋体" w:hAnsi="宋体" w:eastAsia="宋体" w:cs="宋体"/>
                <w:bCs/>
                <w:sz w:val="28"/>
                <w:szCs w:val="28"/>
              </w:rPr>
            </w:pPr>
            <w:r>
              <w:rPr>
                <w:rFonts w:ascii="宋体" w:hAnsi="宋体" w:eastAsia="宋体"/>
                <w:b w:val="0"/>
                <w:sz w:val="21"/>
              </w:rPr>
              <w:t>腾讯会议</w:t>
            </w:r>
          </w:p>
        </w:tc>
        <w:tc>
          <w:tcPr>
            <w:tcW w:w="1467" w:type="dxa"/>
            <w:tcBorders>
              <w:top w:val="single" w:color="auto" w:sz="4" w:space="0"/>
              <w:left w:val="single" w:color="auto" w:sz="4" w:space="0"/>
              <w:bottom w:val="single" w:color="auto" w:sz="4" w:space="0"/>
              <w:right w:val="single" w:color="auto" w:sz="4" w:space="0"/>
            </w:tcBorders>
            <w:vAlign w:val="center"/>
          </w:tcPr>
          <w:p w14:paraId="56C62950">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0B2BC280">
            <w:pPr>
              <w:jc w:val="center"/>
              <w:rPr>
                <w:rFonts w:hint="eastAsia" w:ascii="宋体" w:hAnsi="宋体" w:eastAsia="宋体" w:cs="宋体"/>
                <w:bCs/>
                <w:sz w:val="28"/>
                <w:szCs w:val="28"/>
              </w:rPr>
            </w:pPr>
            <w:r>
              <w:rPr>
                <w:rFonts w:ascii="宋体" w:hAnsi="宋体" w:eastAsia="宋体"/>
                <w:b w:val="0"/>
                <w:sz w:val="21"/>
              </w:rPr>
              <w:t>55分钟</w:t>
            </w:r>
          </w:p>
        </w:tc>
      </w:tr>
      <w:tr w14:paraId="1F77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017206A1">
            <w:pPr>
              <w:jc w:val="center"/>
              <w:rPr>
                <w:rFonts w:hint="eastAsia" w:ascii="宋体" w:hAnsi="宋体" w:eastAsia="宋体" w:cs="宋体"/>
                <w:sz w:val="28"/>
                <w:szCs w:val="28"/>
              </w:rPr>
            </w:pPr>
            <w:r>
              <w:rPr>
                <w:rFonts w:hint="eastAsia" w:ascii="宋体" w:hAnsi="宋体" w:eastAsia="宋体" w:cs="宋体"/>
                <w:sz w:val="28"/>
                <w:szCs w:val="28"/>
              </w:rPr>
              <w:t>第四次指导情况</w:t>
            </w:r>
          </w:p>
        </w:tc>
        <w:tc>
          <w:tcPr>
            <w:tcW w:w="8666" w:type="dxa"/>
            <w:gridSpan w:val="4"/>
            <w:tcBorders>
              <w:left w:val="single" w:color="auto" w:sz="4" w:space="0"/>
              <w:right w:val="single" w:color="auto" w:sz="8" w:space="0"/>
            </w:tcBorders>
          </w:tcPr>
          <w:p w14:paraId="0E74F0F5">
            <w:pPr>
              <w:spacing w:line="360" w:lineRule="auto"/>
              <w:rPr>
                <w:rFonts w:hint="eastAsia" w:ascii="宋体" w:hAnsi="宋体" w:eastAsia="宋体" w:cs="宋体"/>
                <w:sz w:val="28"/>
                <w:szCs w:val="28"/>
              </w:rPr>
            </w:pPr>
            <w:r>
              <w:rPr>
                <w:rFonts w:ascii="宋体" w:hAnsi="宋体" w:eastAsia="宋体"/>
                <w:b w:val="0"/>
                <w:sz w:val="21"/>
              </w:rPr>
              <w:t>指导内容：本次指导检查了学生的数据库设计方案和系统架构设计文档。学生已完成了包括用户表、健康档案表、食物信息表、营养信息表、饮食记录表等在内的核心数据表设计。教师审阅后指出健康档案表中疾病信息字段应采用标签化存储方式以便于后续的过滤匹配，同时建议在饮食记录表中增加用户ID和记录日期的组合索引以提升查询性能。要求学生完善ER关系图并开始进行后端核心接口的开发工作。</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374CAFC3">
            <w:pPr>
              <w:rPr>
                <w:rFonts w:hint="eastAsia" w:ascii="宋体" w:hAnsi="宋体" w:eastAsia="宋体" w:cs="宋体"/>
                <w:b/>
                <w:color w:val="0033CC"/>
                <w:szCs w:val="21"/>
              </w:rPr>
            </w:pPr>
          </w:p>
          <w:p w14:paraId="13FF9922">
            <w:pPr>
              <w:spacing w:line="360" w:lineRule="auto"/>
              <w:rPr>
                <w:rFonts w:hint="eastAsia" w:ascii="宋体" w:hAnsi="宋体" w:eastAsia="宋体" w:cs="宋体"/>
                <w:sz w:val="28"/>
                <w:szCs w:val="28"/>
              </w:rPr>
            </w:pPr>
          </w:p>
          <w:p w14:paraId="4FA25B82">
            <w:pPr>
              <w:spacing w:line="360" w:lineRule="auto"/>
              <w:rPr>
                <w:rFonts w:hint="eastAsia" w:ascii="宋体" w:hAnsi="宋体" w:eastAsia="宋体" w:cs="宋体"/>
                <w:sz w:val="28"/>
                <w:szCs w:val="28"/>
              </w:rPr>
            </w:pPr>
          </w:p>
          <w:p w14:paraId="229D5FDF">
            <w:pPr>
              <w:spacing w:line="360" w:lineRule="auto"/>
              <w:rPr>
                <w:rFonts w:hint="eastAsia" w:ascii="宋体" w:hAnsi="宋体" w:eastAsia="宋体" w:cs="宋体"/>
                <w:sz w:val="28"/>
                <w:szCs w:val="28"/>
              </w:rPr>
            </w:pPr>
          </w:p>
          <w:p w14:paraId="0A73B918">
            <w:pPr>
              <w:spacing w:line="360" w:lineRule="auto"/>
              <w:rPr>
                <w:rFonts w:hint="eastAsia" w:ascii="宋体" w:hAnsi="宋体" w:eastAsia="宋体" w:cs="宋体"/>
                <w:sz w:val="28"/>
                <w:szCs w:val="28"/>
              </w:rPr>
            </w:pPr>
          </w:p>
          <w:p w14:paraId="14908159">
            <w:pPr>
              <w:spacing w:line="360" w:lineRule="auto"/>
              <w:rPr>
                <w:rFonts w:hint="eastAsia" w:ascii="宋体" w:hAnsi="宋体" w:eastAsia="宋体" w:cs="宋体"/>
                <w:sz w:val="28"/>
                <w:szCs w:val="28"/>
              </w:rPr>
            </w:pPr>
          </w:p>
          <w:p w14:paraId="06BEEC95">
            <w:pPr>
              <w:spacing w:line="360" w:lineRule="auto"/>
              <w:rPr>
                <w:rFonts w:hint="eastAsia" w:ascii="宋体" w:hAnsi="宋体" w:eastAsia="宋体" w:cs="宋体"/>
                <w:sz w:val="28"/>
                <w:szCs w:val="28"/>
              </w:rPr>
            </w:pPr>
          </w:p>
          <w:p w14:paraId="6586BAE9">
            <w:pPr>
              <w:spacing w:line="360" w:lineRule="auto"/>
              <w:rPr>
                <w:rFonts w:hint="eastAsia" w:ascii="宋体" w:hAnsi="宋体" w:eastAsia="宋体" w:cs="宋体"/>
                <w:sz w:val="28"/>
                <w:szCs w:val="28"/>
              </w:rPr>
            </w:pPr>
          </w:p>
          <w:p w14:paraId="7CBD71FB">
            <w:pPr>
              <w:spacing w:line="360" w:lineRule="auto"/>
              <w:rPr>
                <w:rFonts w:hint="eastAsia" w:ascii="宋体" w:hAnsi="宋体" w:eastAsia="宋体" w:cs="宋体"/>
                <w:sz w:val="28"/>
                <w:szCs w:val="28"/>
              </w:rPr>
            </w:pPr>
          </w:p>
          <w:p w14:paraId="0ACA9542">
            <w:pPr>
              <w:spacing w:line="360" w:lineRule="auto"/>
              <w:rPr>
                <w:rFonts w:hint="eastAsia" w:ascii="宋体" w:hAnsi="宋体" w:eastAsia="宋体" w:cs="宋体"/>
                <w:sz w:val="28"/>
                <w:szCs w:val="28"/>
              </w:rPr>
            </w:pPr>
          </w:p>
          <w:p w14:paraId="18CCCE2F">
            <w:pPr>
              <w:spacing w:line="360" w:lineRule="auto"/>
              <w:rPr>
                <w:rFonts w:hint="eastAsia" w:ascii="宋体" w:hAnsi="宋体" w:eastAsia="宋体" w:cs="宋体"/>
                <w:sz w:val="28"/>
                <w:szCs w:val="28"/>
              </w:rPr>
            </w:pPr>
          </w:p>
          <w:p w14:paraId="040EA650">
            <w:pPr>
              <w:spacing w:line="360" w:lineRule="auto"/>
              <w:rPr>
                <w:rFonts w:hint="eastAsia" w:ascii="宋体" w:hAnsi="宋体" w:eastAsia="宋体" w:cs="宋体"/>
                <w:sz w:val="28"/>
                <w:szCs w:val="28"/>
              </w:rPr>
            </w:pPr>
          </w:p>
          <w:p w14:paraId="410EF83F">
            <w:pPr>
              <w:spacing w:line="360" w:lineRule="auto"/>
              <w:rPr>
                <w:rFonts w:hint="eastAsia" w:ascii="宋体" w:hAnsi="宋体" w:eastAsia="宋体" w:cs="宋体"/>
                <w:sz w:val="28"/>
                <w:szCs w:val="28"/>
              </w:rPr>
            </w:pPr>
          </w:p>
          <w:p w14:paraId="765650AA">
            <w:pPr>
              <w:spacing w:line="360" w:lineRule="auto"/>
              <w:rPr>
                <w:rFonts w:hint="eastAsia" w:ascii="宋体" w:hAnsi="宋体" w:eastAsia="宋体" w:cs="宋体"/>
                <w:sz w:val="28"/>
                <w:szCs w:val="28"/>
              </w:rPr>
            </w:pPr>
          </w:p>
          <w:p w14:paraId="68618A68">
            <w:pPr>
              <w:spacing w:line="360" w:lineRule="auto"/>
              <w:rPr>
                <w:rFonts w:hint="eastAsia" w:ascii="宋体" w:hAnsi="宋体" w:eastAsia="宋体" w:cs="宋体"/>
                <w:sz w:val="28"/>
                <w:szCs w:val="28"/>
              </w:rPr>
            </w:pPr>
          </w:p>
          <w:p w14:paraId="0107B358">
            <w:pPr>
              <w:spacing w:line="360" w:lineRule="auto"/>
              <w:rPr>
                <w:rFonts w:hint="eastAsia" w:ascii="宋体" w:hAnsi="宋体" w:eastAsia="宋体" w:cs="宋体"/>
                <w:sz w:val="28"/>
                <w:szCs w:val="28"/>
              </w:rPr>
            </w:pPr>
          </w:p>
        </w:tc>
      </w:tr>
    </w:tbl>
    <w:p w14:paraId="1164F4EF">
      <w:pPr>
        <w:numPr>
          <w:ilvl w:val="0"/>
          <w:numId w:val="0"/>
        </w:numPr>
        <w:rPr>
          <w:rFonts w:hint="eastAsia" w:ascii="宋体" w:hAnsi="宋体" w:eastAsia="宋体" w:cs="宋体"/>
          <w:bCs/>
          <w:color w:val="0033CC"/>
          <w:szCs w:val="21"/>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113F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16ECFAAB">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1C593363">
            <w:pPr>
              <w:jc w:val="center"/>
              <w:rPr>
                <w:rFonts w:hint="eastAsia" w:ascii="宋体" w:hAnsi="宋体" w:eastAsia="宋体" w:cs="宋体"/>
                <w:bCs/>
                <w:sz w:val="28"/>
                <w:szCs w:val="28"/>
              </w:rPr>
            </w:pPr>
            <w:r>
              <w:rPr>
                <w:rFonts w:ascii="宋体" w:hAnsi="宋体" w:eastAsia="宋体"/>
                <w:b w:val="0"/>
                <w:sz w:val="21"/>
              </w:rPr>
              <w:t>2026年  1月  25日</w:t>
            </w:r>
          </w:p>
        </w:tc>
        <w:tc>
          <w:tcPr>
            <w:tcW w:w="1467" w:type="dxa"/>
            <w:tcBorders>
              <w:top w:val="single" w:color="auto" w:sz="4" w:space="0"/>
              <w:left w:val="single" w:color="auto" w:sz="4" w:space="0"/>
              <w:bottom w:val="single" w:color="auto" w:sz="4" w:space="0"/>
              <w:right w:val="single" w:color="auto" w:sz="4" w:space="0"/>
            </w:tcBorders>
            <w:vAlign w:val="center"/>
          </w:tcPr>
          <w:p w14:paraId="25151876">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355822E3">
            <w:pPr>
              <w:jc w:val="center"/>
              <w:rPr>
                <w:rFonts w:hint="eastAsia" w:ascii="宋体" w:hAnsi="宋体" w:eastAsia="宋体" w:cs="宋体"/>
                <w:bCs/>
                <w:sz w:val="28"/>
                <w:szCs w:val="28"/>
              </w:rPr>
            </w:pPr>
            <w:r>
              <w:rPr>
                <w:rFonts w:ascii="宋体" w:hAnsi="宋体" w:eastAsia="宋体"/>
                <w:b w:val="0"/>
                <w:sz w:val="21"/>
              </w:rPr>
              <w:t>线下指导</w:t>
            </w:r>
          </w:p>
        </w:tc>
      </w:tr>
      <w:tr w14:paraId="15CA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3E775B81">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03FE3670">
            <w:pPr>
              <w:jc w:val="center"/>
              <w:rPr>
                <w:rFonts w:hint="eastAsia" w:ascii="宋体" w:hAnsi="宋体" w:eastAsia="宋体" w:cs="宋体"/>
                <w:bCs/>
                <w:sz w:val="28"/>
                <w:szCs w:val="28"/>
              </w:rPr>
            </w:pPr>
            <w:r>
              <w:rPr>
                <w:rFonts w:ascii="宋体" w:hAnsi="宋体" w:eastAsia="宋体"/>
                <w:b w:val="0"/>
                <w:sz w:val="21"/>
              </w:rPr>
              <w:t>计算机学院办公室</w:t>
            </w:r>
          </w:p>
        </w:tc>
        <w:tc>
          <w:tcPr>
            <w:tcW w:w="1467" w:type="dxa"/>
            <w:tcBorders>
              <w:top w:val="single" w:color="auto" w:sz="4" w:space="0"/>
              <w:left w:val="single" w:color="auto" w:sz="4" w:space="0"/>
              <w:bottom w:val="single" w:color="auto" w:sz="4" w:space="0"/>
              <w:right w:val="single" w:color="auto" w:sz="4" w:space="0"/>
            </w:tcBorders>
            <w:vAlign w:val="center"/>
          </w:tcPr>
          <w:p w14:paraId="4A7B209B">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709EC3CE">
            <w:pPr>
              <w:jc w:val="center"/>
              <w:rPr>
                <w:rFonts w:hint="eastAsia" w:ascii="宋体" w:hAnsi="宋体" w:eastAsia="宋体" w:cs="宋体"/>
                <w:bCs/>
                <w:sz w:val="28"/>
                <w:szCs w:val="28"/>
              </w:rPr>
            </w:pPr>
            <w:r>
              <w:rPr>
                <w:rFonts w:ascii="宋体" w:hAnsi="宋体" w:eastAsia="宋体"/>
                <w:b w:val="0"/>
                <w:sz w:val="21"/>
              </w:rPr>
              <w:t>60分钟</w:t>
            </w:r>
          </w:p>
        </w:tc>
      </w:tr>
      <w:tr w14:paraId="715D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1B467FF0">
            <w:pPr>
              <w:jc w:val="center"/>
              <w:rPr>
                <w:rFonts w:hint="eastAsia" w:ascii="宋体" w:hAnsi="宋体" w:eastAsia="宋体" w:cs="宋体"/>
                <w:sz w:val="28"/>
                <w:szCs w:val="28"/>
              </w:rPr>
            </w:pPr>
            <w:r>
              <w:rPr>
                <w:rFonts w:hint="eastAsia" w:ascii="宋体" w:hAnsi="宋体" w:eastAsia="宋体" w:cs="宋体"/>
                <w:sz w:val="28"/>
                <w:szCs w:val="28"/>
              </w:rPr>
              <w:t>第五次指导情况</w:t>
            </w:r>
          </w:p>
        </w:tc>
        <w:tc>
          <w:tcPr>
            <w:tcW w:w="8666" w:type="dxa"/>
            <w:gridSpan w:val="4"/>
            <w:tcBorders>
              <w:left w:val="single" w:color="auto" w:sz="4" w:space="0"/>
              <w:right w:val="single" w:color="auto" w:sz="8" w:space="0"/>
            </w:tcBorders>
          </w:tcPr>
          <w:p w14:paraId="7AA6CA97">
            <w:pPr>
              <w:spacing w:line="360" w:lineRule="auto"/>
              <w:rPr>
                <w:rFonts w:hint="eastAsia" w:ascii="宋体" w:hAnsi="宋体" w:eastAsia="宋体" w:cs="宋体"/>
                <w:sz w:val="28"/>
                <w:szCs w:val="28"/>
              </w:rPr>
            </w:pPr>
            <w:r>
              <w:rPr>
                <w:rFonts w:ascii="宋体" w:hAnsi="宋体" w:eastAsia="宋体"/>
                <w:b w:val="0"/>
                <w:sz w:val="21"/>
              </w:rPr>
              <w:t>指导内容：本次指导检查了系统的后端开发进展。学生已完成用户管理、健康档案管理和食物信息管理三个模块的后端API接口开发。教师通过Postman工具对接口进行了测试，发现健康档案更新接口缺少参数校验逻辑，建议增加身高体重等数值型字段的范围校验。同时发现食物分类接口返回的数据结构不够合理，讨论后决定采用树形结构返回分类数据。教师肯定了学生的代码质量和开发进度，鼓励继续保持。</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6BB6E9BB">
            <w:pPr>
              <w:rPr>
                <w:rFonts w:hint="eastAsia" w:ascii="宋体" w:hAnsi="宋体" w:eastAsia="宋体" w:cs="宋体"/>
                <w:b/>
                <w:color w:val="0033CC"/>
                <w:szCs w:val="21"/>
              </w:rPr>
            </w:pPr>
          </w:p>
          <w:p w14:paraId="633193E8">
            <w:pPr>
              <w:spacing w:line="360" w:lineRule="auto"/>
              <w:rPr>
                <w:rFonts w:hint="eastAsia" w:ascii="宋体" w:hAnsi="宋体" w:eastAsia="宋体" w:cs="宋体"/>
                <w:sz w:val="28"/>
                <w:szCs w:val="28"/>
              </w:rPr>
            </w:pPr>
          </w:p>
          <w:p w14:paraId="0004178F">
            <w:pPr>
              <w:spacing w:line="360" w:lineRule="auto"/>
              <w:rPr>
                <w:rFonts w:hint="eastAsia" w:ascii="宋体" w:hAnsi="宋体" w:eastAsia="宋体" w:cs="宋体"/>
                <w:sz w:val="28"/>
                <w:szCs w:val="28"/>
              </w:rPr>
            </w:pPr>
          </w:p>
          <w:p w14:paraId="3808681F">
            <w:pPr>
              <w:spacing w:line="360" w:lineRule="auto"/>
              <w:rPr>
                <w:rFonts w:hint="eastAsia" w:ascii="宋体" w:hAnsi="宋体" w:eastAsia="宋体" w:cs="宋体"/>
                <w:sz w:val="28"/>
                <w:szCs w:val="28"/>
              </w:rPr>
            </w:pPr>
          </w:p>
          <w:p w14:paraId="358F3652">
            <w:pPr>
              <w:spacing w:line="360" w:lineRule="auto"/>
              <w:rPr>
                <w:rFonts w:hint="eastAsia" w:ascii="宋体" w:hAnsi="宋体" w:eastAsia="宋体" w:cs="宋体"/>
                <w:sz w:val="28"/>
                <w:szCs w:val="28"/>
              </w:rPr>
            </w:pPr>
          </w:p>
          <w:p w14:paraId="5223ACF2">
            <w:pPr>
              <w:spacing w:line="360" w:lineRule="auto"/>
              <w:rPr>
                <w:rFonts w:hint="eastAsia" w:ascii="宋体" w:hAnsi="宋体" w:eastAsia="宋体" w:cs="宋体"/>
                <w:sz w:val="28"/>
                <w:szCs w:val="28"/>
              </w:rPr>
            </w:pPr>
          </w:p>
          <w:p w14:paraId="3DAEB2DB">
            <w:pPr>
              <w:spacing w:line="360" w:lineRule="auto"/>
              <w:rPr>
                <w:rFonts w:hint="eastAsia" w:ascii="宋体" w:hAnsi="宋体" w:eastAsia="宋体" w:cs="宋体"/>
                <w:sz w:val="28"/>
                <w:szCs w:val="28"/>
              </w:rPr>
            </w:pPr>
          </w:p>
          <w:p w14:paraId="72104775">
            <w:pPr>
              <w:spacing w:line="360" w:lineRule="auto"/>
              <w:rPr>
                <w:rFonts w:hint="eastAsia" w:ascii="宋体" w:hAnsi="宋体" w:eastAsia="宋体" w:cs="宋体"/>
                <w:sz w:val="28"/>
                <w:szCs w:val="28"/>
              </w:rPr>
            </w:pPr>
          </w:p>
          <w:p w14:paraId="759253C7">
            <w:pPr>
              <w:spacing w:line="360" w:lineRule="auto"/>
              <w:rPr>
                <w:rFonts w:hint="eastAsia" w:ascii="宋体" w:hAnsi="宋体" w:eastAsia="宋体" w:cs="宋体"/>
                <w:sz w:val="28"/>
                <w:szCs w:val="28"/>
              </w:rPr>
            </w:pPr>
          </w:p>
          <w:p w14:paraId="09A4F84D">
            <w:pPr>
              <w:spacing w:line="360" w:lineRule="auto"/>
              <w:rPr>
                <w:rFonts w:hint="eastAsia" w:ascii="宋体" w:hAnsi="宋体" w:eastAsia="宋体" w:cs="宋体"/>
                <w:sz w:val="28"/>
                <w:szCs w:val="28"/>
              </w:rPr>
            </w:pPr>
          </w:p>
          <w:p w14:paraId="18D650F5">
            <w:pPr>
              <w:spacing w:line="360" w:lineRule="auto"/>
              <w:rPr>
                <w:rFonts w:hint="eastAsia" w:ascii="宋体" w:hAnsi="宋体" w:eastAsia="宋体" w:cs="宋体"/>
                <w:sz w:val="28"/>
                <w:szCs w:val="28"/>
              </w:rPr>
            </w:pPr>
          </w:p>
          <w:p w14:paraId="70EC7635">
            <w:pPr>
              <w:spacing w:line="360" w:lineRule="auto"/>
              <w:rPr>
                <w:rFonts w:hint="eastAsia" w:ascii="宋体" w:hAnsi="宋体" w:eastAsia="宋体" w:cs="宋体"/>
                <w:sz w:val="28"/>
                <w:szCs w:val="28"/>
              </w:rPr>
            </w:pPr>
          </w:p>
          <w:p w14:paraId="3A7FB9BA">
            <w:pPr>
              <w:spacing w:line="360" w:lineRule="auto"/>
              <w:rPr>
                <w:rFonts w:hint="eastAsia" w:ascii="宋体" w:hAnsi="宋体" w:eastAsia="宋体" w:cs="宋体"/>
                <w:sz w:val="28"/>
                <w:szCs w:val="28"/>
              </w:rPr>
            </w:pPr>
          </w:p>
          <w:p w14:paraId="5104F2C1">
            <w:pPr>
              <w:spacing w:line="360" w:lineRule="auto"/>
              <w:rPr>
                <w:rFonts w:hint="eastAsia" w:ascii="宋体" w:hAnsi="宋体" w:eastAsia="宋体" w:cs="宋体"/>
                <w:sz w:val="28"/>
                <w:szCs w:val="28"/>
              </w:rPr>
            </w:pPr>
          </w:p>
          <w:p w14:paraId="45E1BC51">
            <w:pPr>
              <w:spacing w:line="360" w:lineRule="auto"/>
              <w:rPr>
                <w:rFonts w:hint="eastAsia" w:ascii="宋体" w:hAnsi="宋体" w:eastAsia="宋体" w:cs="宋体"/>
                <w:sz w:val="28"/>
                <w:szCs w:val="28"/>
              </w:rPr>
            </w:pPr>
          </w:p>
          <w:p w14:paraId="00023FFA">
            <w:pPr>
              <w:spacing w:line="360" w:lineRule="auto"/>
              <w:rPr>
                <w:rFonts w:hint="eastAsia" w:ascii="宋体" w:hAnsi="宋体" w:eastAsia="宋体" w:cs="宋体"/>
                <w:sz w:val="28"/>
                <w:szCs w:val="28"/>
              </w:rPr>
            </w:pPr>
          </w:p>
        </w:tc>
      </w:tr>
    </w:tbl>
    <w:p w14:paraId="590D34AB">
      <w:pPr>
        <w:numPr>
          <w:ilvl w:val="0"/>
          <w:numId w:val="0"/>
        </w:numPr>
        <w:rPr>
          <w:rFonts w:hint="eastAsia" w:ascii="宋体" w:hAnsi="宋体" w:eastAsia="宋体" w:cs="宋体"/>
          <w:bCs/>
          <w:color w:val="0033CC"/>
          <w:szCs w:val="21"/>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16D7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0457F189">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3CD9D655">
            <w:pPr>
              <w:jc w:val="center"/>
              <w:rPr>
                <w:rFonts w:hint="eastAsia" w:ascii="宋体" w:hAnsi="宋体" w:eastAsia="宋体" w:cs="宋体"/>
                <w:bCs/>
                <w:sz w:val="28"/>
                <w:szCs w:val="28"/>
              </w:rPr>
            </w:pPr>
            <w:r>
              <w:rPr>
                <w:rFonts w:ascii="宋体" w:hAnsi="宋体" w:eastAsia="宋体"/>
                <w:b w:val="0"/>
                <w:sz w:val="21"/>
              </w:rPr>
              <w:t>2026年  2月  15日</w:t>
            </w:r>
          </w:p>
        </w:tc>
        <w:tc>
          <w:tcPr>
            <w:tcW w:w="1467" w:type="dxa"/>
            <w:tcBorders>
              <w:top w:val="single" w:color="auto" w:sz="4" w:space="0"/>
              <w:left w:val="single" w:color="auto" w:sz="4" w:space="0"/>
              <w:bottom w:val="single" w:color="auto" w:sz="4" w:space="0"/>
              <w:right w:val="single" w:color="auto" w:sz="4" w:space="0"/>
            </w:tcBorders>
            <w:vAlign w:val="center"/>
          </w:tcPr>
          <w:p w14:paraId="0C005240">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03600CCA">
            <w:pPr>
              <w:jc w:val="center"/>
              <w:rPr>
                <w:rFonts w:hint="eastAsia" w:ascii="宋体" w:hAnsi="宋体" w:eastAsia="宋体" w:cs="宋体"/>
                <w:bCs/>
                <w:sz w:val="28"/>
                <w:szCs w:val="28"/>
              </w:rPr>
            </w:pPr>
            <w:r>
              <w:rPr>
                <w:rFonts w:ascii="宋体" w:hAnsi="宋体" w:eastAsia="宋体"/>
                <w:b w:val="0"/>
                <w:sz w:val="21"/>
              </w:rPr>
              <w:t>线上指导</w:t>
            </w:r>
          </w:p>
        </w:tc>
      </w:tr>
      <w:tr w14:paraId="1716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5B304C80">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66F3BDBD">
            <w:pPr>
              <w:jc w:val="center"/>
              <w:rPr>
                <w:rFonts w:hint="eastAsia" w:ascii="宋体" w:hAnsi="宋体" w:eastAsia="宋体" w:cs="宋体"/>
                <w:bCs/>
                <w:sz w:val="28"/>
                <w:szCs w:val="28"/>
              </w:rPr>
            </w:pPr>
            <w:r>
              <w:rPr>
                <w:rFonts w:ascii="宋体" w:hAnsi="宋体" w:eastAsia="宋体"/>
                <w:b w:val="0"/>
                <w:sz w:val="21"/>
              </w:rPr>
              <w:t>腾讯会议</w:t>
            </w:r>
          </w:p>
        </w:tc>
        <w:tc>
          <w:tcPr>
            <w:tcW w:w="1467" w:type="dxa"/>
            <w:tcBorders>
              <w:top w:val="single" w:color="auto" w:sz="4" w:space="0"/>
              <w:left w:val="single" w:color="auto" w:sz="4" w:space="0"/>
              <w:bottom w:val="single" w:color="auto" w:sz="4" w:space="0"/>
              <w:right w:val="single" w:color="auto" w:sz="4" w:space="0"/>
            </w:tcBorders>
            <w:vAlign w:val="center"/>
          </w:tcPr>
          <w:p w14:paraId="2FC2E370">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629C091E">
            <w:pPr>
              <w:jc w:val="center"/>
              <w:rPr>
                <w:rFonts w:hint="eastAsia" w:ascii="宋体" w:hAnsi="宋体" w:eastAsia="宋体" w:cs="宋体"/>
                <w:bCs/>
                <w:sz w:val="28"/>
                <w:szCs w:val="28"/>
              </w:rPr>
            </w:pPr>
            <w:r>
              <w:rPr>
                <w:rFonts w:ascii="宋体" w:hAnsi="宋体" w:eastAsia="宋体"/>
                <w:b w:val="0"/>
                <w:sz w:val="21"/>
              </w:rPr>
              <w:t>50分钟</w:t>
            </w:r>
          </w:p>
        </w:tc>
      </w:tr>
      <w:tr w14:paraId="6510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59B9ACD0">
            <w:pPr>
              <w:jc w:val="center"/>
              <w:rPr>
                <w:rFonts w:hint="eastAsia" w:ascii="宋体" w:hAnsi="宋体" w:eastAsia="宋体" w:cs="宋体"/>
                <w:sz w:val="28"/>
                <w:szCs w:val="28"/>
              </w:rPr>
            </w:pPr>
            <w:r>
              <w:rPr>
                <w:rFonts w:hint="eastAsia" w:ascii="宋体" w:hAnsi="宋体" w:eastAsia="宋体" w:cs="宋体"/>
                <w:sz w:val="28"/>
                <w:szCs w:val="28"/>
              </w:rPr>
              <w:t>第六次指导情况</w:t>
            </w:r>
          </w:p>
        </w:tc>
        <w:tc>
          <w:tcPr>
            <w:tcW w:w="8666" w:type="dxa"/>
            <w:gridSpan w:val="4"/>
            <w:tcBorders>
              <w:left w:val="single" w:color="auto" w:sz="4" w:space="0"/>
              <w:right w:val="single" w:color="auto" w:sz="8" w:space="0"/>
            </w:tcBorders>
          </w:tcPr>
          <w:p w14:paraId="432796D5">
            <w:pPr>
              <w:spacing w:line="360" w:lineRule="auto"/>
              <w:rPr>
                <w:rFonts w:hint="eastAsia" w:ascii="宋体" w:hAnsi="宋体" w:eastAsia="宋体" w:cs="宋体"/>
                <w:sz w:val="28"/>
                <w:szCs w:val="28"/>
              </w:rPr>
            </w:pPr>
            <w:r>
              <w:rPr>
                <w:rFonts w:ascii="宋体" w:hAnsi="宋体" w:eastAsia="宋体"/>
                <w:b w:val="0"/>
                <w:sz w:val="21"/>
              </w:rPr>
              <w:t>指导内容：本次指导重点讨论了推荐算法的设计与实现方案。学生汇报了协同过滤算法的实现思路，包括用户相似度计算、基于余弦相似度的邻居选择和评分预测等核心步骤。教师建议在协同过滤之前增加一层疾病安全过滤机制，根据用户的疾病标签对候选食物进行成分级别的硬过滤，确保推荐结果不会对用户的健康造成风险。同时讨论了冷启动场景下的保底推荐策略，决定采用基于热量匹配度的方式为新用户提供初始推荐。</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60D2391A">
            <w:pPr>
              <w:rPr>
                <w:rFonts w:hint="eastAsia" w:ascii="宋体" w:hAnsi="宋体" w:eastAsia="宋体" w:cs="宋体"/>
                <w:b/>
                <w:color w:val="0033CC"/>
                <w:szCs w:val="21"/>
              </w:rPr>
            </w:pPr>
          </w:p>
          <w:p w14:paraId="7BE57E79">
            <w:pPr>
              <w:spacing w:line="360" w:lineRule="auto"/>
              <w:rPr>
                <w:rFonts w:hint="eastAsia" w:ascii="宋体" w:hAnsi="宋体" w:eastAsia="宋体" w:cs="宋体"/>
                <w:sz w:val="28"/>
                <w:szCs w:val="28"/>
              </w:rPr>
            </w:pPr>
          </w:p>
          <w:p w14:paraId="2E31D49B">
            <w:pPr>
              <w:spacing w:line="360" w:lineRule="auto"/>
              <w:rPr>
                <w:rFonts w:hint="eastAsia" w:ascii="宋体" w:hAnsi="宋体" w:eastAsia="宋体" w:cs="宋体"/>
                <w:sz w:val="28"/>
                <w:szCs w:val="28"/>
              </w:rPr>
            </w:pPr>
          </w:p>
          <w:p w14:paraId="48B60078">
            <w:pPr>
              <w:spacing w:line="360" w:lineRule="auto"/>
              <w:rPr>
                <w:rFonts w:hint="eastAsia" w:ascii="宋体" w:hAnsi="宋体" w:eastAsia="宋体" w:cs="宋体"/>
                <w:sz w:val="28"/>
                <w:szCs w:val="28"/>
              </w:rPr>
            </w:pPr>
          </w:p>
          <w:p w14:paraId="093CE459">
            <w:pPr>
              <w:spacing w:line="360" w:lineRule="auto"/>
              <w:rPr>
                <w:rFonts w:hint="eastAsia" w:ascii="宋体" w:hAnsi="宋体" w:eastAsia="宋体" w:cs="宋体"/>
                <w:sz w:val="28"/>
                <w:szCs w:val="28"/>
              </w:rPr>
            </w:pPr>
          </w:p>
          <w:p w14:paraId="0010DB44">
            <w:pPr>
              <w:spacing w:line="360" w:lineRule="auto"/>
              <w:rPr>
                <w:rFonts w:hint="eastAsia" w:ascii="宋体" w:hAnsi="宋体" w:eastAsia="宋体" w:cs="宋体"/>
                <w:sz w:val="28"/>
                <w:szCs w:val="28"/>
              </w:rPr>
            </w:pPr>
          </w:p>
          <w:p w14:paraId="21B86445">
            <w:pPr>
              <w:spacing w:line="360" w:lineRule="auto"/>
              <w:rPr>
                <w:rFonts w:hint="eastAsia" w:ascii="宋体" w:hAnsi="宋体" w:eastAsia="宋体" w:cs="宋体"/>
                <w:sz w:val="28"/>
                <w:szCs w:val="28"/>
              </w:rPr>
            </w:pPr>
          </w:p>
          <w:p w14:paraId="39EB771F">
            <w:pPr>
              <w:spacing w:line="360" w:lineRule="auto"/>
              <w:rPr>
                <w:rFonts w:hint="eastAsia" w:ascii="宋体" w:hAnsi="宋体" w:eastAsia="宋体" w:cs="宋体"/>
                <w:sz w:val="28"/>
                <w:szCs w:val="28"/>
              </w:rPr>
            </w:pPr>
          </w:p>
          <w:p w14:paraId="1945AF64">
            <w:pPr>
              <w:spacing w:line="360" w:lineRule="auto"/>
              <w:rPr>
                <w:rFonts w:hint="eastAsia" w:ascii="宋体" w:hAnsi="宋体" w:eastAsia="宋体" w:cs="宋体"/>
                <w:sz w:val="28"/>
                <w:szCs w:val="28"/>
              </w:rPr>
            </w:pPr>
          </w:p>
          <w:p w14:paraId="21663B9D">
            <w:pPr>
              <w:spacing w:line="360" w:lineRule="auto"/>
              <w:rPr>
                <w:rFonts w:hint="eastAsia" w:ascii="宋体" w:hAnsi="宋体" w:eastAsia="宋体" w:cs="宋体"/>
                <w:sz w:val="28"/>
                <w:szCs w:val="28"/>
              </w:rPr>
            </w:pPr>
          </w:p>
          <w:p w14:paraId="6A09B6EC">
            <w:pPr>
              <w:spacing w:line="360" w:lineRule="auto"/>
              <w:rPr>
                <w:rFonts w:hint="eastAsia" w:ascii="宋体" w:hAnsi="宋体" w:eastAsia="宋体" w:cs="宋体"/>
                <w:sz w:val="28"/>
                <w:szCs w:val="28"/>
              </w:rPr>
            </w:pPr>
          </w:p>
          <w:p w14:paraId="11BB611E">
            <w:pPr>
              <w:spacing w:line="360" w:lineRule="auto"/>
              <w:rPr>
                <w:rFonts w:hint="eastAsia" w:ascii="宋体" w:hAnsi="宋体" w:eastAsia="宋体" w:cs="宋体"/>
                <w:sz w:val="28"/>
                <w:szCs w:val="28"/>
              </w:rPr>
            </w:pPr>
          </w:p>
          <w:p w14:paraId="5C896628">
            <w:pPr>
              <w:spacing w:line="360" w:lineRule="auto"/>
              <w:rPr>
                <w:rFonts w:hint="eastAsia" w:ascii="宋体" w:hAnsi="宋体" w:eastAsia="宋体" w:cs="宋体"/>
                <w:sz w:val="28"/>
                <w:szCs w:val="28"/>
              </w:rPr>
            </w:pPr>
          </w:p>
          <w:p w14:paraId="1E20F775">
            <w:pPr>
              <w:spacing w:line="360" w:lineRule="auto"/>
              <w:rPr>
                <w:rFonts w:hint="eastAsia" w:ascii="宋体" w:hAnsi="宋体" w:eastAsia="宋体" w:cs="宋体"/>
                <w:sz w:val="28"/>
                <w:szCs w:val="28"/>
              </w:rPr>
            </w:pPr>
          </w:p>
          <w:p w14:paraId="71C1FEB2">
            <w:pPr>
              <w:spacing w:line="360" w:lineRule="auto"/>
              <w:rPr>
                <w:rFonts w:hint="eastAsia" w:ascii="宋体" w:hAnsi="宋体" w:eastAsia="宋体" w:cs="宋体"/>
                <w:sz w:val="28"/>
                <w:szCs w:val="28"/>
              </w:rPr>
            </w:pPr>
          </w:p>
          <w:p w14:paraId="3A54DF89">
            <w:pPr>
              <w:spacing w:line="360" w:lineRule="auto"/>
              <w:rPr>
                <w:rFonts w:hint="eastAsia" w:ascii="宋体" w:hAnsi="宋体" w:eastAsia="宋体" w:cs="宋体"/>
                <w:sz w:val="28"/>
                <w:szCs w:val="28"/>
              </w:rPr>
            </w:pPr>
          </w:p>
        </w:tc>
      </w:tr>
    </w:tbl>
    <w:p w14:paraId="3EC398B5">
      <w:pPr>
        <w:numPr>
          <w:ilvl w:val="0"/>
          <w:numId w:val="0"/>
        </w:numPr>
        <w:rPr>
          <w:rFonts w:hint="eastAsia" w:ascii="宋体" w:hAnsi="宋体" w:eastAsia="宋体" w:cs="宋体"/>
          <w:bCs/>
          <w:color w:val="0033CC"/>
          <w:szCs w:val="21"/>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5900E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5D592AF1">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40D13E09">
            <w:pPr>
              <w:jc w:val="center"/>
              <w:rPr>
                <w:rFonts w:hint="eastAsia" w:ascii="宋体" w:hAnsi="宋体" w:eastAsia="宋体" w:cs="宋体"/>
                <w:bCs/>
                <w:sz w:val="28"/>
                <w:szCs w:val="28"/>
              </w:rPr>
            </w:pPr>
            <w:r>
              <w:rPr>
                <w:rFonts w:ascii="宋体" w:hAnsi="宋体" w:eastAsia="宋体"/>
                <w:b w:val="0"/>
                <w:sz w:val="21"/>
              </w:rPr>
              <w:t>2026年  2月  28日</w:t>
            </w:r>
          </w:p>
        </w:tc>
        <w:tc>
          <w:tcPr>
            <w:tcW w:w="1467" w:type="dxa"/>
            <w:tcBorders>
              <w:top w:val="single" w:color="auto" w:sz="4" w:space="0"/>
              <w:left w:val="single" w:color="auto" w:sz="4" w:space="0"/>
              <w:bottom w:val="single" w:color="auto" w:sz="4" w:space="0"/>
              <w:right w:val="single" w:color="auto" w:sz="4" w:space="0"/>
            </w:tcBorders>
            <w:vAlign w:val="center"/>
          </w:tcPr>
          <w:p w14:paraId="3645BAFC">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2C23159D">
            <w:pPr>
              <w:jc w:val="center"/>
              <w:rPr>
                <w:rFonts w:hint="eastAsia" w:ascii="宋体" w:hAnsi="宋体" w:eastAsia="宋体" w:cs="宋体"/>
                <w:bCs/>
                <w:sz w:val="28"/>
                <w:szCs w:val="28"/>
              </w:rPr>
            </w:pPr>
            <w:r>
              <w:rPr>
                <w:rFonts w:ascii="宋体" w:hAnsi="宋体" w:eastAsia="宋体"/>
                <w:b w:val="0"/>
                <w:sz w:val="21"/>
              </w:rPr>
              <w:t>线下指导</w:t>
            </w:r>
          </w:p>
        </w:tc>
      </w:tr>
      <w:tr w14:paraId="3052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12AF8E38">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73EFBAC7">
            <w:pPr>
              <w:jc w:val="center"/>
              <w:rPr>
                <w:rFonts w:hint="eastAsia" w:ascii="宋体" w:hAnsi="宋体" w:eastAsia="宋体" w:cs="宋体"/>
                <w:bCs/>
                <w:sz w:val="28"/>
                <w:szCs w:val="28"/>
              </w:rPr>
            </w:pPr>
            <w:r>
              <w:rPr>
                <w:rFonts w:ascii="宋体" w:hAnsi="宋体" w:eastAsia="宋体"/>
                <w:b w:val="0"/>
                <w:sz w:val="21"/>
              </w:rPr>
              <w:t>计算机学院办公室</w:t>
            </w:r>
          </w:p>
        </w:tc>
        <w:tc>
          <w:tcPr>
            <w:tcW w:w="1467" w:type="dxa"/>
            <w:tcBorders>
              <w:top w:val="single" w:color="auto" w:sz="4" w:space="0"/>
              <w:left w:val="single" w:color="auto" w:sz="4" w:space="0"/>
              <w:bottom w:val="single" w:color="auto" w:sz="4" w:space="0"/>
              <w:right w:val="single" w:color="auto" w:sz="4" w:space="0"/>
            </w:tcBorders>
            <w:vAlign w:val="center"/>
          </w:tcPr>
          <w:p w14:paraId="4EDD6C96">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1F9B9FEB">
            <w:pPr>
              <w:jc w:val="center"/>
              <w:rPr>
                <w:rFonts w:hint="eastAsia" w:ascii="宋体" w:hAnsi="宋体" w:eastAsia="宋体" w:cs="宋体"/>
                <w:bCs/>
                <w:sz w:val="28"/>
                <w:szCs w:val="28"/>
              </w:rPr>
            </w:pPr>
            <w:r>
              <w:rPr>
                <w:rFonts w:ascii="宋体" w:hAnsi="宋体" w:eastAsia="宋体"/>
                <w:b w:val="0"/>
                <w:sz w:val="21"/>
              </w:rPr>
              <w:t>55分钟</w:t>
            </w:r>
          </w:p>
        </w:tc>
      </w:tr>
      <w:tr w14:paraId="7A986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7228A9DE">
            <w:pPr>
              <w:jc w:val="center"/>
              <w:rPr>
                <w:rFonts w:hint="eastAsia" w:ascii="宋体" w:hAnsi="宋体" w:eastAsia="宋体" w:cs="宋体"/>
                <w:sz w:val="28"/>
                <w:szCs w:val="28"/>
              </w:rPr>
            </w:pPr>
            <w:r>
              <w:rPr>
                <w:rFonts w:hint="eastAsia" w:ascii="宋体" w:hAnsi="宋体" w:eastAsia="宋体" w:cs="宋体"/>
                <w:sz w:val="28"/>
                <w:szCs w:val="28"/>
              </w:rPr>
              <w:t>第七次指导情况</w:t>
            </w:r>
          </w:p>
        </w:tc>
        <w:tc>
          <w:tcPr>
            <w:tcW w:w="8666" w:type="dxa"/>
            <w:gridSpan w:val="4"/>
            <w:tcBorders>
              <w:left w:val="single" w:color="auto" w:sz="4" w:space="0"/>
              <w:right w:val="single" w:color="auto" w:sz="8" w:space="0"/>
            </w:tcBorders>
          </w:tcPr>
          <w:p w14:paraId="1D099F70">
            <w:pPr>
              <w:spacing w:line="360" w:lineRule="auto"/>
              <w:rPr>
                <w:rFonts w:hint="eastAsia" w:ascii="宋体" w:hAnsi="宋体" w:eastAsia="宋体" w:cs="宋体"/>
                <w:sz w:val="28"/>
                <w:szCs w:val="28"/>
              </w:rPr>
            </w:pPr>
            <w:r>
              <w:rPr>
                <w:rFonts w:ascii="宋体" w:hAnsi="宋体" w:eastAsia="宋体"/>
                <w:b w:val="0"/>
                <w:sz w:val="21"/>
              </w:rPr>
              <w:t>指导内容：本次指导检查了系统前端页面的开发进展和推荐算法的运行效果。学生演示了饮食仪表盘的数据可视化效果，包括热量趋势折线图和营养素分布饼图，整体展示效果较好。教师建议优化推荐结果页面的展示方式，增加推荐理由的文字说明以提升可解释性。同时指出饮食打卡功能的UI效果可以进一步美化，建议参考主流健康类应用的设计风格。要求学生开始着手论文的撰写工作，先完成第一章绪论部分。</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153653D9">
            <w:pPr>
              <w:rPr>
                <w:rFonts w:hint="eastAsia" w:ascii="宋体" w:hAnsi="宋体" w:eastAsia="宋体" w:cs="宋体"/>
                <w:b/>
                <w:color w:val="0033CC"/>
                <w:szCs w:val="21"/>
              </w:rPr>
            </w:pPr>
          </w:p>
          <w:p w14:paraId="603B5C3C">
            <w:pPr>
              <w:spacing w:line="360" w:lineRule="auto"/>
              <w:rPr>
                <w:rFonts w:hint="eastAsia" w:ascii="宋体" w:hAnsi="宋体" w:eastAsia="宋体" w:cs="宋体"/>
                <w:sz w:val="28"/>
                <w:szCs w:val="28"/>
              </w:rPr>
            </w:pPr>
          </w:p>
          <w:p w14:paraId="604E50AC">
            <w:pPr>
              <w:spacing w:line="360" w:lineRule="auto"/>
              <w:rPr>
                <w:rFonts w:hint="eastAsia" w:ascii="宋体" w:hAnsi="宋体" w:eastAsia="宋体" w:cs="宋体"/>
                <w:sz w:val="28"/>
                <w:szCs w:val="28"/>
              </w:rPr>
            </w:pPr>
          </w:p>
          <w:p w14:paraId="3779BF63">
            <w:pPr>
              <w:spacing w:line="360" w:lineRule="auto"/>
              <w:rPr>
                <w:rFonts w:hint="eastAsia" w:ascii="宋体" w:hAnsi="宋体" w:eastAsia="宋体" w:cs="宋体"/>
                <w:sz w:val="28"/>
                <w:szCs w:val="28"/>
              </w:rPr>
            </w:pPr>
          </w:p>
          <w:p w14:paraId="54AFF7D4">
            <w:pPr>
              <w:spacing w:line="360" w:lineRule="auto"/>
              <w:rPr>
                <w:rFonts w:hint="eastAsia" w:ascii="宋体" w:hAnsi="宋体" w:eastAsia="宋体" w:cs="宋体"/>
                <w:sz w:val="28"/>
                <w:szCs w:val="28"/>
              </w:rPr>
            </w:pPr>
          </w:p>
          <w:p w14:paraId="7DC36910">
            <w:pPr>
              <w:spacing w:line="360" w:lineRule="auto"/>
              <w:rPr>
                <w:rFonts w:hint="eastAsia" w:ascii="宋体" w:hAnsi="宋体" w:eastAsia="宋体" w:cs="宋体"/>
                <w:sz w:val="28"/>
                <w:szCs w:val="28"/>
              </w:rPr>
            </w:pPr>
          </w:p>
          <w:p w14:paraId="4CA27DFA">
            <w:pPr>
              <w:spacing w:line="360" w:lineRule="auto"/>
              <w:rPr>
                <w:rFonts w:hint="eastAsia" w:ascii="宋体" w:hAnsi="宋体" w:eastAsia="宋体" w:cs="宋体"/>
                <w:sz w:val="28"/>
                <w:szCs w:val="28"/>
              </w:rPr>
            </w:pPr>
          </w:p>
          <w:p w14:paraId="10C7C0B5">
            <w:pPr>
              <w:spacing w:line="360" w:lineRule="auto"/>
              <w:rPr>
                <w:rFonts w:hint="eastAsia" w:ascii="宋体" w:hAnsi="宋体" w:eastAsia="宋体" w:cs="宋体"/>
                <w:sz w:val="28"/>
                <w:szCs w:val="28"/>
              </w:rPr>
            </w:pPr>
          </w:p>
          <w:p w14:paraId="5A388DE9">
            <w:pPr>
              <w:spacing w:line="360" w:lineRule="auto"/>
              <w:rPr>
                <w:rFonts w:hint="eastAsia" w:ascii="宋体" w:hAnsi="宋体" w:eastAsia="宋体" w:cs="宋体"/>
                <w:sz w:val="28"/>
                <w:szCs w:val="28"/>
              </w:rPr>
            </w:pPr>
          </w:p>
          <w:p w14:paraId="46A8F94A">
            <w:pPr>
              <w:spacing w:line="360" w:lineRule="auto"/>
              <w:rPr>
                <w:rFonts w:hint="eastAsia" w:ascii="宋体" w:hAnsi="宋体" w:eastAsia="宋体" w:cs="宋体"/>
                <w:sz w:val="28"/>
                <w:szCs w:val="28"/>
              </w:rPr>
            </w:pPr>
          </w:p>
          <w:p w14:paraId="5B7056F6">
            <w:pPr>
              <w:spacing w:line="360" w:lineRule="auto"/>
              <w:rPr>
                <w:rFonts w:hint="eastAsia" w:ascii="宋体" w:hAnsi="宋体" w:eastAsia="宋体" w:cs="宋体"/>
                <w:sz w:val="28"/>
                <w:szCs w:val="28"/>
              </w:rPr>
            </w:pPr>
          </w:p>
          <w:p w14:paraId="7FC4F55A">
            <w:pPr>
              <w:spacing w:line="360" w:lineRule="auto"/>
              <w:rPr>
                <w:rFonts w:hint="eastAsia" w:ascii="宋体" w:hAnsi="宋体" w:eastAsia="宋体" w:cs="宋体"/>
                <w:sz w:val="28"/>
                <w:szCs w:val="28"/>
              </w:rPr>
            </w:pPr>
          </w:p>
          <w:p w14:paraId="420583AB">
            <w:pPr>
              <w:spacing w:line="360" w:lineRule="auto"/>
              <w:rPr>
                <w:rFonts w:hint="eastAsia" w:ascii="宋体" w:hAnsi="宋体" w:eastAsia="宋体" w:cs="宋体"/>
                <w:sz w:val="28"/>
                <w:szCs w:val="28"/>
              </w:rPr>
            </w:pPr>
          </w:p>
          <w:p w14:paraId="68990844">
            <w:pPr>
              <w:spacing w:line="360" w:lineRule="auto"/>
              <w:rPr>
                <w:rFonts w:hint="eastAsia" w:ascii="宋体" w:hAnsi="宋体" w:eastAsia="宋体" w:cs="宋体"/>
                <w:sz w:val="28"/>
                <w:szCs w:val="28"/>
              </w:rPr>
            </w:pPr>
          </w:p>
          <w:p w14:paraId="51DF0E0A">
            <w:pPr>
              <w:spacing w:line="360" w:lineRule="auto"/>
              <w:rPr>
                <w:rFonts w:hint="eastAsia" w:ascii="宋体" w:hAnsi="宋体" w:eastAsia="宋体" w:cs="宋体"/>
                <w:sz w:val="28"/>
                <w:szCs w:val="28"/>
              </w:rPr>
            </w:pPr>
          </w:p>
          <w:p w14:paraId="752A80B4">
            <w:pPr>
              <w:spacing w:line="360" w:lineRule="auto"/>
              <w:rPr>
                <w:rFonts w:hint="eastAsia" w:ascii="宋体" w:hAnsi="宋体" w:eastAsia="宋体" w:cs="宋体"/>
                <w:sz w:val="28"/>
                <w:szCs w:val="28"/>
              </w:rPr>
            </w:pPr>
          </w:p>
        </w:tc>
      </w:tr>
    </w:tbl>
    <w:p w14:paraId="639B3FC1">
      <w:pPr>
        <w:numPr>
          <w:ilvl w:val="0"/>
          <w:numId w:val="0"/>
        </w:numPr>
        <w:rPr>
          <w:rFonts w:hint="eastAsia" w:ascii="宋体" w:hAnsi="宋体" w:eastAsia="宋体" w:cs="宋体"/>
          <w:bCs/>
          <w:color w:val="0033CC"/>
          <w:szCs w:val="21"/>
        </w:rPr>
      </w:pPr>
    </w:p>
    <w:tbl>
      <w:tblPr>
        <w:tblStyle w:val="4"/>
        <w:tblW w:w="92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6"/>
        <w:gridCol w:w="750"/>
        <w:gridCol w:w="2900"/>
        <w:gridCol w:w="1467"/>
        <w:gridCol w:w="3549"/>
      </w:tblGrid>
      <w:tr w14:paraId="7FB6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0"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52F75E39">
            <w:pPr>
              <w:jc w:val="center"/>
              <w:rPr>
                <w:rFonts w:hint="eastAsia" w:ascii="宋体" w:hAnsi="宋体" w:eastAsia="宋体" w:cs="宋体"/>
                <w:sz w:val="28"/>
                <w:szCs w:val="28"/>
              </w:rPr>
            </w:pPr>
            <w:r>
              <w:rPr>
                <w:rFonts w:hint="eastAsia" w:ascii="宋体" w:hAnsi="宋体" w:eastAsia="宋体" w:cs="宋体"/>
                <w:spacing w:val="-10"/>
                <w:sz w:val="28"/>
                <w:szCs w:val="28"/>
              </w:rPr>
              <w:t>指导时间</w:t>
            </w:r>
          </w:p>
        </w:tc>
        <w:tc>
          <w:tcPr>
            <w:tcW w:w="2900" w:type="dxa"/>
            <w:tcBorders>
              <w:top w:val="single" w:color="auto" w:sz="4" w:space="0"/>
              <w:left w:val="single" w:color="auto" w:sz="4" w:space="0"/>
              <w:bottom w:val="single" w:color="auto" w:sz="4" w:space="0"/>
              <w:right w:val="single" w:color="auto" w:sz="4" w:space="0"/>
            </w:tcBorders>
            <w:vAlign w:val="center"/>
          </w:tcPr>
          <w:p w14:paraId="76E68A65">
            <w:pPr>
              <w:jc w:val="center"/>
              <w:rPr>
                <w:rFonts w:hint="eastAsia" w:ascii="宋体" w:hAnsi="宋体" w:eastAsia="宋体" w:cs="宋体"/>
                <w:bCs/>
                <w:sz w:val="28"/>
                <w:szCs w:val="28"/>
              </w:rPr>
            </w:pPr>
            <w:r>
              <w:rPr>
                <w:rFonts w:ascii="宋体" w:hAnsi="宋体" w:eastAsia="宋体"/>
                <w:b w:val="0"/>
                <w:sz w:val="21"/>
              </w:rPr>
              <w:t>2026年  3月  8日</w:t>
            </w:r>
          </w:p>
        </w:tc>
        <w:tc>
          <w:tcPr>
            <w:tcW w:w="1467" w:type="dxa"/>
            <w:tcBorders>
              <w:top w:val="single" w:color="auto" w:sz="4" w:space="0"/>
              <w:left w:val="single" w:color="auto" w:sz="4" w:space="0"/>
              <w:bottom w:val="single" w:color="auto" w:sz="4" w:space="0"/>
              <w:right w:val="single" w:color="auto" w:sz="4" w:space="0"/>
            </w:tcBorders>
            <w:vAlign w:val="center"/>
          </w:tcPr>
          <w:p w14:paraId="05582ECB">
            <w:pPr>
              <w:jc w:val="center"/>
              <w:rPr>
                <w:rFonts w:hint="eastAsia" w:ascii="宋体" w:hAnsi="宋体" w:eastAsia="宋体" w:cs="宋体"/>
                <w:bCs/>
                <w:sz w:val="28"/>
                <w:szCs w:val="28"/>
              </w:rPr>
            </w:pPr>
            <w:r>
              <w:rPr>
                <w:rFonts w:hint="eastAsia" w:ascii="宋体" w:hAnsi="宋体" w:eastAsia="宋体" w:cs="宋体"/>
                <w:bCs/>
                <w:sz w:val="28"/>
                <w:szCs w:val="28"/>
              </w:rPr>
              <w:t>指导形式</w:t>
            </w:r>
          </w:p>
        </w:tc>
        <w:tc>
          <w:tcPr>
            <w:tcW w:w="3549" w:type="dxa"/>
            <w:tcBorders>
              <w:top w:val="single" w:color="auto" w:sz="4" w:space="0"/>
              <w:left w:val="single" w:color="auto" w:sz="4" w:space="0"/>
              <w:bottom w:val="single" w:color="auto" w:sz="4" w:space="0"/>
              <w:right w:val="single" w:color="auto" w:sz="4" w:space="0"/>
            </w:tcBorders>
            <w:vAlign w:val="center"/>
          </w:tcPr>
          <w:p w14:paraId="2307DD04">
            <w:pPr>
              <w:jc w:val="center"/>
              <w:rPr>
                <w:rFonts w:hint="eastAsia" w:ascii="宋体" w:hAnsi="宋体" w:eastAsia="宋体" w:cs="宋体"/>
                <w:bCs/>
                <w:sz w:val="28"/>
                <w:szCs w:val="28"/>
              </w:rPr>
            </w:pPr>
            <w:r>
              <w:rPr>
                <w:rFonts w:ascii="宋体" w:hAnsi="宋体" w:eastAsia="宋体"/>
                <w:b w:val="0"/>
                <w:sz w:val="21"/>
              </w:rPr>
              <w:t>线上指导</w:t>
            </w:r>
          </w:p>
        </w:tc>
      </w:tr>
      <w:tr w14:paraId="2B2C8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7" w:hRule="exact"/>
          <w:jc w:val="center"/>
        </w:trPr>
        <w:tc>
          <w:tcPr>
            <w:tcW w:w="1366" w:type="dxa"/>
            <w:gridSpan w:val="2"/>
            <w:tcBorders>
              <w:top w:val="single" w:color="auto" w:sz="4" w:space="0"/>
              <w:left w:val="single" w:color="auto" w:sz="4" w:space="0"/>
              <w:bottom w:val="single" w:color="auto" w:sz="4" w:space="0"/>
              <w:right w:val="single" w:color="auto" w:sz="4" w:space="0"/>
            </w:tcBorders>
            <w:vAlign w:val="center"/>
          </w:tcPr>
          <w:p w14:paraId="1E881042">
            <w:pPr>
              <w:jc w:val="center"/>
              <w:rPr>
                <w:rFonts w:hint="eastAsia" w:ascii="宋体" w:hAnsi="宋体" w:eastAsia="宋体" w:cs="宋体"/>
                <w:spacing w:val="-10"/>
                <w:sz w:val="28"/>
                <w:szCs w:val="28"/>
              </w:rPr>
            </w:pPr>
            <w:r>
              <w:rPr>
                <w:rFonts w:hint="eastAsia" w:ascii="宋体" w:hAnsi="宋体" w:eastAsia="宋体" w:cs="宋体"/>
                <w:spacing w:val="-10"/>
                <w:sz w:val="28"/>
                <w:szCs w:val="28"/>
              </w:rPr>
              <w:t>指导地点</w:t>
            </w:r>
          </w:p>
        </w:tc>
        <w:tc>
          <w:tcPr>
            <w:tcW w:w="2900" w:type="dxa"/>
            <w:tcBorders>
              <w:top w:val="single" w:color="auto" w:sz="4" w:space="0"/>
              <w:left w:val="single" w:color="auto" w:sz="4" w:space="0"/>
              <w:bottom w:val="single" w:color="auto" w:sz="4" w:space="0"/>
              <w:right w:val="single" w:color="auto" w:sz="4" w:space="0"/>
            </w:tcBorders>
            <w:vAlign w:val="center"/>
          </w:tcPr>
          <w:p w14:paraId="64E482E0">
            <w:pPr>
              <w:jc w:val="center"/>
              <w:rPr>
                <w:rFonts w:hint="eastAsia" w:ascii="宋体" w:hAnsi="宋体" w:eastAsia="宋体" w:cs="宋体"/>
                <w:bCs/>
                <w:sz w:val="28"/>
                <w:szCs w:val="28"/>
              </w:rPr>
            </w:pPr>
            <w:r>
              <w:rPr>
                <w:rFonts w:ascii="宋体" w:hAnsi="宋体" w:eastAsia="宋体"/>
                <w:b w:val="0"/>
                <w:sz w:val="21"/>
              </w:rPr>
              <w:t>腾讯会议</w:t>
            </w:r>
          </w:p>
        </w:tc>
        <w:tc>
          <w:tcPr>
            <w:tcW w:w="1467" w:type="dxa"/>
            <w:tcBorders>
              <w:top w:val="single" w:color="auto" w:sz="4" w:space="0"/>
              <w:left w:val="single" w:color="auto" w:sz="4" w:space="0"/>
              <w:bottom w:val="single" w:color="auto" w:sz="4" w:space="0"/>
              <w:right w:val="single" w:color="auto" w:sz="4" w:space="0"/>
            </w:tcBorders>
            <w:vAlign w:val="center"/>
          </w:tcPr>
          <w:p w14:paraId="2D7DAF7B">
            <w:pPr>
              <w:jc w:val="center"/>
              <w:rPr>
                <w:rFonts w:hint="eastAsia" w:ascii="宋体" w:hAnsi="宋体" w:eastAsia="宋体" w:cs="宋体"/>
                <w:bCs/>
                <w:sz w:val="28"/>
                <w:szCs w:val="28"/>
              </w:rPr>
            </w:pPr>
            <w:r>
              <w:rPr>
                <w:rFonts w:hint="eastAsia" w:ascii="宋体" w:hAnsi="宋体" w:eastAsia="宋体" w:cs="宋体"/>
                <w:bCs/>
                <w:sz w:val="28"/>
                <w:szCs w:val="28"/>
              </w:rPr>
              <w:t>指导</w:t>
            </w:r>
            <w:r>
              <w:rPr>
                <w:rFonts w:hint="eastAsia" w:ascii="宋体" w:hAnsi="宋体" w:eastAsia="宋体" w:cs="宋体"/>
                <w:spacing w:val="-10"/>
                <w:sz w:val="28"/>
                <w:szCs w:val="28"/>
              </w:rPr>
              <w:t>时长</w:t>
            </w:r>
          </w:p>
        </w:tc>
        <w:tc>
          <w:tcPr>
            <w:tcW w:w="3549" w:type="dxa"/>
            <w:tcBorders>
              <w:top w:val="single" w:color="auto" w:sz="4" w:space="0"/>
              <w:left w:val="single" w:color="auto" w:sz="4" w:space="0"/>
              <w:bottom w:val="single" w:color="auto" w:sz="4" w:space="0"/>
              <w:right w:val="single" w:color="auto" w:sz="4" w:space="0"/>
            </w:tcBorders>
            <w:vAlign w:val="center"/>
          </w:tcPr>
          <w:p w14:paraId="49C1CEEF">
            <w:pPr>
              <w:jc w:val="center"/>
              <w:rPr>
                <w:rFonts w:hint="eastAsia" w:ascii="宋体" w:hAnsi="宋体" w:eastAsia="宋体" w:cs="宋体"/>
                <w:bCs/>
                <w:sz w:val="28"/>
                <w:szCs w:val="28"/>
              </w:rPr>
            </w:pPr>
            <w:r>
              <w:rPr>
                <w:rFonts w:ascii="宋体" w:hAnsi="宋体" w:eastAsia="宋体"/>
                <w:b w:val="0"/>
                <w:sz w:val="21"/>
              </w:rPr>
              <w:t>45分钟</w:t>
            </w:r>
          </w:p>
        </w:tc>
      </w:tr>
      <w:tr w14:paraId="649C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324" w:hRule="atLeast"/>
          <w:jc w:val="center"/>
        </w:trPr>
        <w:tc>
          <w:tcPr>
            <w:tcW w:w="616" w:type="dxa"/>
            <w:tcBorders>
              <w:left w:val="single" w:color="auto" w:sz="8" w:space="0"/>
              <w:right w:val="single" w:color="auto" w:sz="4" w:space="0"/>
            </w:tcBorders>
            <w:vAlign w:val="center"/>
          </w:tcPr>
          <w:p w14:paraId="66E05974">
            <w:pPr>
              <w:jc w:val="center"/>
              <w:rPr>
                <w:rFonts w:hint="eastAsia" w:ascii="宋体" w:hAnsi="宋体" w:eastAsia="宋体" w:cs="宋体"/>
                <w:sz w:val="28"/>
                <w:szCs w:val="28"/>
              </w:rPr>
            </w:pPr>
            <w:r>
              <w:rPr>
                <w:rFonts w:hint="eastAsia" w:ascii="宋体" w:hAnsi="宋体" w:eastAsia="宋体" w:cs="宋体"/>
                <w:sz w:val="28"/>
                <w:szCs w:val="28"/>
              </w:rPr>
              <w:t>第八次指导情况</w:t>
            </w:r>
          </w:p>
        </w:tc>
        <w:tc>
          <w:tcPr>
            <w:tcW w:w="8666" w:type="dxa"/>
            <w:gridSpan w:val="4"/>
            <w:tcBorders>
              <w:left w:val="single" w:color="auto" w:sz="4" w:space="0"/>
              <w:right w:val="single" w:color="auto" w:sz="8" w:space="0"/>
            </w:tcBorders>
          </w:tcPr>
          <w:p w14:paraId="47D49327">
            <w:pPr>
              <w:spacing w:line="360" w:lineRule="auto"/>
              <w:rPr>
                <w:rFonts w:hint="eastAsia" w:ascii="宋体" w:hAnsi="宋体" w:eastAsia="宋体" w:cs="宋体"/>
                <w:sz w:val="28"/>
                <w:szCs w:val="28"/>
              </w:rPr>
            </w:pPr>
            <w:r>
              <w:rPr>
                <w:rFonts w:ascii="宋体" w:hAnsi="宋体" w:eastAsia="宋体"/>
                <w:b w:val="0"/>
                <w:sz w:val="21"/>
              </w:rPr>
              <w:t>指导内容：本次指导审阅了学生提交的论文初稿前三章。教师指出第一章绪论中对国内外研究现状的对比分析较为到位，但部分表述存在口语化倾向，需要进一步修改润色。第三章数据库设计部分的ER图和表结构设计比较完整，但关系描述文字需要增加业务含义的说明。建议学生加快论文第四章系统实现和第五章系统测试部分的撰写进度，并按要求准备中期检查材料。总体来看学生的工作进展符合预期，系统核心功能已基本开发完成。</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 xml:space="preserve">                              指导教师签名：</w:t>
            </w:r>
          </w:p>
          <w:p w14:paraId="411E1B1B">
            <w:pPr>
              <w:rPr>
                <w:rFonts w:hint="eastAsia" w:ascii="宋体" w:hAnsi="宋体" w:eastAsia="宋体" w:cs="宋体"/>
                <w:b/>
                <w:color w:val="0033CC"/>
                <w:szCs w:val="21"/>
              </w:rPr>
            </w:pPr>
          </w:p>
          <w:p w14:paraId="3B02AFC7">
            <w:pPr>
              <w:spacing w:line="360" w:lineRule="auto"/>
              <w:rPr>
                <w:rFonts w:hint="eastAsia" w:ascii="宋体" w:hAnsi="宋体" w:eastAsia="宋体" w:cs="宋体"/>
                <w:sz w:val="28"/>
                <w:szCs w:val="28"/>
              </w:rPr>
            </w:pPr>
          </w:p>
          <w:p w14:paraId="711E3E61">
            <w:pPr>
              <w:spacing w:line="360" w:lineRule="auto"/>
              <w:rPr>
                <w:rFonts w:hint="eastAsia" w:ascii="宋体" w:hAnsi="宋体" w:eastAsia="宋体" w:cs="宋体"/>
                <w:sz w:val="28"/>
                <w:szCs w:val="28"/>
              </w:rPr>
            </w:pPr>
          </w:p>
          <w:p w14:paraId="304C0E51">
            <w:pPr>
              <w:spacing w:line="360" w:lineRule="auto"/>
              <w:rPr>
                <w:rFonts w:hint="eastAsia" w:ascii="宋体" w:hAnsi="宋体" w:eastAsia="宋体" w:cs="宋体"/>
                <w:sz w:val="28"/>
                <w:szCs w:val="28"/>
              </w:rPr>
            </w:pPr>
          </w:p>
          <w:p w14:paraId="70CE15A9">
            <w:pPr>
              <w:spacing w:line="360" w:lineRule="auto"/>
              <w:rPr>
                <w:rFonts w:hint="eastAsia" w:ascii="宋体" w:hAnsi="宋体" w:eastAsia="宋体" w:cs="宋体"/>
                <w:sz w:val="28"/>
                <w:szCs w:val="28"/>
              </w:rPr>
            </w:pPr>
          </w:p>
          <w:p w14:paraId="2D21E53D">
            <w:pPr>
              <w:spacing w:line="360" w:lineRule="auto"/>
              <w:rPr>
                <w:rFonts w:hint="eastAsia" w:ascii="宋体" w:hAnsi="宋体" w:eastAsia="宋体" w:cs="宋体"/>
                <w:sz w:val="28"/>
                <w:szCs w:val="28"/>
              </w:rPr>
            </w:pPr>
          </w:p>
          <w:p w14:paraId="08641DEB">
            <w:pPr>
              <w:spacing w:line="360" w:lineRule="auto"/>
              <w:rPr>
                <w:rFonts w:hint="eastAsia" w:ascii="宋体" w:hAnsi="宋体" w:eastAsia="宋体" w:cs="宋体"/>
                <w:sz w:val="28"/>
                <w:szCs w:val="28"/>
              </w:rPr>
            </w:pPr>
          </w:p>
          <w:p w14:paraId="03DC822A">
            <w:pPr>
              <w:spacing w:line="360" w:lineRule="auto"/>
              <w:rPr>
                <w:rFonts w:hint="eastAsia" w:ascii="宋体" w:hAnsi="宋体" w:eastAsia="宋体" w:cs="宋体"/>
                <w:sz w:val="28"/>
                <w:szCs w:val="28"/>
              </w:rPr>
            </w:pPr>
          </w:p>
          <w:p w14:paraId="3D7A24CE">
            <w:pPr>
              <w:spacing w:line="360" w:lineRule="auto"/>
              <w:rPr>
                <w:rFonts w:hint="eastAsia" w:ascii="宋体" w:hAnsi="宋体" w:eastAsia="宋体" w:cs="宋体"/>
                <w:sz w:val="28"/>
                <w:szCs w:val="28"/>
              </w:rPr>
            </w:pPr>
          </w:p>
          <w:p w14:paraId="11E2B85F">
            <w:pPr>
              <w:spacing w:line="360" w:lineRule="auto"/>
              <w:rPr>
                <w:rFonts w:hint="eastAsia" w:ascii="宋体" w:hAnsi="宋体" w:eastAsia="宋体" w:cs="宋体"/>
                <w:sz w:val="28"/>
                <w:szCs w:val="28"/>
              </w:rPr>
            </w:pPr>
          </w:p>
          <w:p w14:paraId="41C7DD91">
            <w:pPr>
              <w:spacing w:line="360" w:lineRule="auto"/>
              <w:rPr>
                <w:rFonts w:hint="eastAsia" w:ascii="宋体" w:hAnsi="宋体" w:eastAsia="宋体" w:cs="宋体"/>
                <w:sz w:val="28"/>
                <w:szCs w:val="28"/>
              </w:rPr>
            </w:pPr>
          </w:p>
          <w:p w14:paraId="2B8BE156">
            <w:pPr>
              <w:spacing w:line="360" w:lineRule="auto"/>
              <w:rPr>
                <w:rFonts w:hint="eastAsia" w:ascii="宋体" w:hAnsi="宋体" w:eastAsia="宋体" w:cs="宋体"/>
                <w:sz w:val="28"/>
                <w:szCs w:val="28"/>
              </w:rPr>
            </w:pPr>
          </w:p>
          <w:p w14:paraId="30507C08">
            <w:pPr>
              <w:spacing w:line="360" w:lineRule="auto"/>
              <w:rPr>
                <w:rFonts w:hint="eastAsia" w:ascii="宋体" w:hAnsi="宋体" w:eastAsia="宋体" w:cs="宋体"/>
                <w:sz w:val="28"/>
                <w:szCs w:val="28"/>
              </w:rPr>
            </w:pPr>
          </w:p>
          <w:p w14:paraId="1AB305F1">
            <w:pPr>
              <w:spacing w:line="360" w:lineRule="auto"/>
              <w:rPr>
                <w:rFonts w:hint="eastAsia" w:ascii="宋体" w:hAnsi="宋体" w:eastAsia="宋体" w:cs="宋体"/>
                <w:sz w:val="28"/>
                <w:szCs w:val="28"/>
              </w:rPr>
            </w:pPr>
          </w:p>
          <w:p w14:paraId="60F7A985">
            <w:pPr>
              <w:spacing w:line="360" w:lineRule="auto"/>
              <w:rPr>
                <w:rFonts w:hint="eastAsia" w:ascii="宋体" w:hAnsi="宋体" w:eastAsia="宋体" w:cs="宋体"/>
                <w:sz w:val="28"/>
                <w:szCs w:val="28"/>
              </w:rPr>
            </w:pPr>
          </w:p>
          <w:p w14:paraId="182F2B49">
            <w:pPr>
              <w:spacing w:line="360" w:lineRule="auto"/>
              <w:rPr>
                <w:rFonts w:hint="eastAsia" w:ascii="宋体" w:hAnsi="宋体" w:eastAsia="宋体" w:cs="宋体"/>
                <w:sz w:val="28"/>
                <w:szCs w:val="28"/>
              </w:rPr>
            </w:pPr>
          </w:p>
        </w:tc>
      </w:tr>
    </w:tbl>
    <w:p w14:paraId="19B92303">
      <w:pPr>
        <w:numPr>
          <w:ilvl w:val="0"/>
          <w:numId w:val="0"/>
        </w:numPr>
        <w:rPr>
          <w:rFonts w:hint="eastAsia" w:ascii="宋体" w:hAnsi="宋体" w:eastAsia="宋体" w:cs="宋体"/>
          <w:bCs/>
          <w:color w:val="0033CC"/>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B9D"/>
    <w:rsid w:val="00071F92"/>
    <w:rsid w:val="00323027"/>
    <w:rsid w:val="0039650E"/>
    <w:rsid w:val="005A294D"/>
    <w:rsid w:val="00907CC2"/>
    <w:rsid w:val="00A21E27"/>
    <w:rsid w:val="00B15F0D"/>
    <w:rsid w:val="00B642CE"/>
    <w:rsid w:val="00CF44A5"/>
    <w:rsid w:val="00E201FB"/>
    <w:rsid w:val="00E32B9D"/>
    <w:rsid w:val="00E80245"/>
    <w:rsid w:val="00E94014"/>
    <w:rsid w:val="0DE77F12"/>
    <w:rsid w:val="0F721595"/>
    <w:rsid w:val="17B60316"/>
    <w:rsid w:val="25530935"/>
    <w:rsid w:val="2CF00DD1"/>
    <w:rsid w:val="3FDF3711"/>
    <w:rsid w:val="436751A2"/>
    <w:rsid w:val="457C77D1"/>
    <w:rsid w:val="49C64A3E"/>
    <w:rsid w:val="4B7A625D"/>
    <w:rsid w:val="61F04CCD"/>
    <w:rsid w:val="64EB524A"/>
    <w:rsid w:val="6663343E"/>
    <w:rsid w:val="72CB4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403</Words>
  <Characters>2302</Characters>
  <Lines>19</Lines>
  <Paragraphs>5</Paragraphs>
  <TotalTime>1</TotalTime>
  <ScaleCrop>false</ScaleCrop>
  <LinksUpToDate>false</LinksUpToDate>
  <CharactersWithSpaces>2700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2026-03-09T08:24:00Z</dcterms:created>
  <dc:creator>DELL</dc:creator>
  <cp:lastModifiedBy>Administrator</cp:lastModifiedBy>
  <cp:lastPrinted>2025-10-20T06:55:00Z</cp:lastPrinted>
  <dcterms:modified xsi:type="dcterms:W3CDTF">2026-03-10T07:58:12Z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eyJoZGlkIjoiZGZjYjllZThjODUyNWQ0OGQ5ZDE3N2E1Y2I0MzVmMDEiLCJ1c2VySWQiOiI0ODQ4NjYwMzYifQ==</vt:lpwstr>
  </property>
  <property fmtid="{D5CDD505-2E9C-101B-9397-08002B2CF9AE}" pid="4" name="ICV">
    <vt:lpwstr>EE1770358D3E49D1BF9104EC14B5F4F3_12</vt:lpwstr>
  </property>
</Properties>
</file>