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CEC3C" w14:textId="219AF230" w:rsidR="00F6255C" w:rsidRPr="00F6255C" w:rsidRDefault="00882FD2" w:rsidP="00C53FEF">
      <w:pPr>
        <w:rPr>
          <w:rFonts w:ascii="Raleway" w:hAnsi="Raleway"/>
          <w:color w:val="4FAB53"/>
        </w:rPr>
      </w:pPr>
      <w:r>
        <w:rPr>
          <w:rFonts w:ascii="Monotype Corsiva" w:hAnsi="Monotype Corsiva" w:cs="Apple Chancery"/>
          <w:noProof/>
          <w:color w:val="464648"/>
          <w:sz w:val="72"/>
          <w:szCs w:val="80"/>
          <w:lang w:eastAsia="en-US"/>
        </w:rPr>
        <w:drawing>
          <wp:anchor distT="0" distB="0" distL="114300" distR="114300" simplePos="0" relativeHeight="251658240" behindDoc="0" locked="0" layoutInCell="1" allowOverlap="1" wp14:anchorId="19B3A9D3" wp14:editId="38BAFC23">
            <wp:simplePos x="0" y="0"/>
            <wp:positionH relativeFrom="margin">
              <wp:posOffset>4957953</wp:posOffset>
            </wp:positionH>
            <wp:positionV relativeFrom="margin">
              <wp:posOffset>-568960</wp:posOffset>
            </wp:positionV>
            <wp:extent cx="1527810" cy="18497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ception Vertical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94FF8" w14:textId="7CCF7316" w:rsidR="00FC1B16" w:rsidRPr="00C53FEF" w:rsidRDefault="00C53FEF" w:rsidP="00C53FEF">
      <w:pPr>
        <w:rPr>
          <w:rFonts w:ascii="Raleway" w:hAnsi="Raleway"/>
          <w:color w:val="4FAB53"/>
          <w:sz w:val="48"/>
          <w:szCs w:val="52"/>
        </w:rPr>
      </w:pPr>
      <w:r>
        <w:rPr>
          <w:rFonts w:ascii="Raleway" w:hAnsi="Raleway"/>
          <w:color w:val="4FAB53"/>
          <w:sz w:val="48"/>
          <w:szCs w:val="52"/>
        </w:rPr>
        <w:t>MIND SCIENCES KEY CONCEPTS</w:t>
      </w:r>
      <w:r w:rsidR="00E77D16">
        <w:rPr>
          <w:rFonts w:ascii="Raleway" w:hAnsi="Raleway"/>
          <w:color w:val="4FAB53"/>
          <w:sz w:val="48"/>
          <w:szCs w:val="52"/>
        </w:rPr>
        <w:t xml:space="preserve"> </w:t>
      </w:r>
    </w:p>
    <w:p w14:paraId="010D3D9B" w14:textId="77777777" w:rsidR="009E7007" w:rsidRPr="006106FE" w:rsidRDefault="009E7007" w:rsidP="00E77D16">
      <w:pPr>
        <w:spacing w:after="120"/>
        <w:contextualSpacing/>
        <w:rPr>
          <w:rFonts w:ascii="Maven Pro" w:hAnsi="Maven Pro"/>
          <w:b/>
          <w:bCs/>
          <w:color w:val="000000" w:themeColor="text1"/>
          <w:szCs w:val="28"/>
        </w:rPr>
      </w:pPr>
      <w:bookmarkStart w:id="0" w:name="_GoBack"/>
      <w:bookmarkEnd w:id="0"/>
    </w:p>
    <w:p w14:paraId="0AF4FEA2" w14:textId="77777777" w:rsidR="006106FE" w:rsidRPr="006106FE" w:rsidRDefault="006106FE" w:rsidP="00E77D16">
      <w:pPr>
        <w:spacing w:after="120"/>
        <w:contextualSpacing/>
        <w:rPr>
          <w:rFonts w:ascii="Maven Pro" w:hAnsi="Maven Pro"/>
          <w:b/>
          <w:bCs/>
          <w:color w:val="000000" w:themeColor="text1"/>
          <w:szCs w:val="28"/>
        </w:rPr>
      </w:pPr>
    </w:p>
    <w:p w14:paraId="7A916644" w14:textId="1B98B81F" w:rsidR="00E77D16" w:rsidRPr="00F6255C" w:rsidRDefault="00E77D16" w:rsidP="00E77D16">
      <w:pPr>
        <w:spacing w:after="120"/>
        <w:contextualSpacing/>
        <w:rPr>
          <w:rFonts w:ascii="Maven Pro" w:hAnsi="Maven Pro"/>
          <w:b/>
          <w:bCs/>
          <w:color w:val="000000" w:themeColor="text1"/>
          <w:sz w:val="28"/>
          <w:szCs w:val="28"/>
        </w:rPr>
      </w:pPr>
      <w:r w:rsidRPr="00F6255C">
        <w:rPr>
          <w:rFonts w:ascii="Maven Pro" w:hAnsi="Maven Pro"/>
          <w:b/>
          <w:bCs/>
          <w:color w:val="000000" w:themeColor="text1"/>
          <w:sz w:val="28"/>
          <w:szCs w:val="28"/>
        </w:rPr>
        <w:t xml:space="preserve">Key Terms </w:t>
      </w:r>
    </w:p>
    <w:p w14:paraId="2531C2DC" w14:textId="77777777" w:rsidR="009E7007" w:rsidRPr="00F6255C" w:rsidRDefault="009E7007" w:rsidP="00E77D16">
      <w:pPr>
        <w:spacing w:after="120"/>
        <w:contextualSpacing/>
        <w:rPr>
          <w:rFonts w:ascii="Maven Pro" w:hAnsi="Maven Pro"/>
          <w:b/>
          <w:bCs/>
          <w:color w:val="000000" w:themeColor="text1"/>
          <w:szCs w:val="22"/>
        </w:rPr>
      </w:pPr>
    </w:p>
    <w:p w14:paraId="13D3E934" w14:textId="33422161" w:rsidR="002331A2" w:rsidRPr="00F6255C" w:rsidRDefault="00E77D16" w:rsidP="00F6255C">
      <w:pPr>
        <w:rPr>
          <w:rFonts w:ascii="Maven Pro" w:eastAsia="Times New Roman" w:hAnsi="Maven Pro"/>
        </w:rPr>
      </w:pPr>
      <w:r w:rsidRPr="00F6255C">
        <w:rPr>
          <w:rFonts w:ascii="Maven Pro" w:hAnsi="Maven Pro"/>
          <w:b/>
          <w:bCs/>
          <w:color w:val="000000" w:themeColor="text1"/>
          <w:szCs w:val="22"/>
        </w:rPr>
        <w:t xml:space="preserve">Race: </w:t>
      </w:r>
      <w:r w:rsidR="00F6255C" w:rsidRPr="00F6255C">
        <w:rPr>
          <w:rFonts w:ascii="Maven Pro" w:eastAsia="Times New Roman" w:hAnsi="Maven Pro"/>
          <w:lang w:val="en"/>
        </w:rPr>
        <w:t xml:space="preserve">a social construct that categorizes people in ways to maintain social status </w:t>
      </w:r>
      <w:r w:rsidR="00F6255C" w:rsidRPr="00F6255C">
        <w:rPr>
          <w:rFonts w:ascii="Maven Pro" w:eastAsia="Times New Roman" w:hAnsi="Maven Pro"/>
        </w:rPr>
        <w:t>and hierarchy</w:t>
      </w:r>
      <w:r w:rsidR="00F6255C" w:rsidRPr="00F6255C">
        <w:rPr>
          <w:rFonts w:ascii="Maven Pro" w:eastAsia="Times New Roman" w:hAnsi="Maven Pro"/>
          <w:lang w:val="en"/>
        </w:rPr>
        <w:t xml:space="preserve">.  The contemporary </w:t>
      </w:r>
      <w:r w:rsidR="00F6255C" w:rsidRPr="00F6255C">
        <w:rPr>
          <w:rFonts w:ascii="Maven Pro" w:eastAsia="Times New Roman" w:hAnsi="Maven Pro"/>
        </w:rPr>
        <w:t xml:space="preserve">racial categories </w:t>
      </w:r>
      <w:r w:rsidR="00F6255C" w:rsidRPr="00F6255C">
        <w:rPr>
          <w:rFonts w:ascii="Maven Pro" w:eastAsia="Times New Roman" w:hAnsi="Maven Pro"/>
          <w:lang w:val="en"/>
        </w:rPr>
        <w:t>“white,” “black,” “Asian,” and “Native American</w:t>
      </w:r>
      <w:r w:rsidR="00F6255C" w:rsidRPr="00F6255C">
        <w:rPr>
          <w:rFonts w:ascii="Maven Pro" w:eastAsia="Times New Roman" w:hAnsi="Maven Pro"/>
        </w:rPr>
        <w:t xml:space="preserve">” are based upon </w:t>
      </w:r>
      <w:r w:rsidR="002331A2" w:rsidRPr="00F6255C">
        <w:rPr>
          <w:rFonts w:ascii="Maven Pro" w:eastAsia="Times New Roman" w:hAnsi="Maven Pro"/>
        </w:rPr>
        <w:t>divisions that originated in the 17th century.</w:t>
      </w:r>
    </w:p>
    <w:p w14:paraId="43A6332D" w14:textId="77777777" w:rsidR="002331A2" w:rsidRPr="00F6255C" w:rsidRDefault="002331A2" w:rsidP="00E77D16">
      <w:pPr>
        <w:spacing w:after="120"/>
        <w:contextualSpacing/>
        <w:rPr>
          <w:rFonts w:ascii="Maven Pro" w:hAnsi="Maven Pro"/>
          <w:bCs/>
          <w:color w:val="000000" w:themeColor="text1"/>
          <w:szCs w:val="22"/>
        </w:rPr>
      </w:pPr>
    </w:p>
    <w:p w14:paraId="388DFE9C" w14:textId="31FBB1A0" w:rsidR="00E77D16" w:rsidRPr="00F6255C" w:rsidRDefault="00E77D16" w:rsidP="00E77D16">
      <w:pPr>
        <w:spacing w:after="120"/>
        <w:contextualSpacing/>
        <w:rPr>
          <w:rFonts w:ascii="Maven Pro" w:hAnsi="Maven Pro"/>
          <w:bCs/>
          <w:color w:val="000000" w:themeColor="text1"/>
          <w:szCs w:val="22"/>
          <w:lang w:val="en"/>
        </w:rPr>
      </w:pPr>
      <w:r w:rsidRPr="00F6255C">
        <w:rPr>
          <w:rFonts w:ascii="Maven Pro" w:hAnsi="Maven Pro"/>
          <w:b/>
          <w:bCs/>
          <w:color w:val="000000" w:themeColor="text1"/>
          <w:szCs w:val="22"/>
        </w:rPr>
        <w:t xml:space="preserve">Ethnicity: </w:t>
      </w:r>
      <w:r w:rsidR="00F6255C" w:rsidRPr="00F6255C">
        <w:rPr>
          <w:rFonts w:ascii="Maven Pro" w:hAnsi="Maven Pro"/>
          <w:bCs/>
          <w:color w:val="000000" w:themeColor="text1"/>
          <w:szCs w:val="22"/>
          <w:lang w:val="en"/>
        </w:rPr>
        <w:t>a population group whose members identify with each other on the basis of common nationality or shared cultural traditions.</w:t>
      </w:r>
    </w:p>
    <w:p w14:paraId="6648536A" w14:textId="77777777" w:rsidR="00F6255C" w:rsidRPr="00F6255C" w:rsidRDefault="00F6255C" w:rsidP="00E77D16">
      <w:pPr>
        <w:spacing w:after="120"/>
        <w:contextualSpacing/>
        <w:rPr>
          <w:rFonts w:ascii="Maven Pro" w:hAnsi="Maven Pro"/>
          <w:bCs/>
          <w:color w:val="000000" w:themeColor="text1"/>
          <w:szCs w:val="22"/>
          <w:lang w:val="en"/>
        </w:rPr>
      </w:pPr>
    </w:p>
    <w:p w14:paraId="5E70863A" w14:textId="103F1955" w:rsidR="00F6255C" w:rsidRPr="00F6255C" w:rsidRDefault="00F6255C" w:rsidP="00F6255C">
      <w:pPr>
        <w:rPr>
          <w:rFonts w:ascii="Maven Pro" w:eastAsia="Times New Roman" w:hAnsi="Maven Pro"/>
          <w:lang w:eastAsia="en-US"/>
        </w:rPr>
      </w:pPr>
      <w:r w:rsidRPr="00F6255C">
        <w:rPr>
          <w:rFonts w:ascii="Maven Pro" w:eastAsia="Times New Roman" w:hAnsi="Maven Pro"/>
          <w:b/>
          <w:color w:val="222222"/>
          <w:shd w:val="clear" w:color="auto" w:fill="FFFFFF"/>
        </w:rPr>
        <w:t>Racial Identity</w:t>
      </w:r>
      <w:r w:rsidRPr="00F6255C">
        <w:rPr>
          <w:rFonts w:ascii="Maven Pro" w:eastAsia="Times New Roman" w:hAnsi="Maven Pro"/>
          <w:color w:val="222222"/>
          <w:shd w:val="clear" w:color="auto" w:fill="FFFFFF"/>
        </w:rPr>
        <w:t>: a sense of group or collective identity based on one's </w:t>
      </w:r>
      <w:r w:rsidRPr="00F6255C">
        <w:rPr>
          <w:rFonts w:ascii="Maven Pro" w:eastAsia="Times New Roman" w:hAnsi="Maven Pro"/>
          <w:i/>
          <w:iCs/>
          <w:color w:val="222222"/>
        </w:rPr>
        <w:t>perception</w:t>
      </w:r>
      <w:r w:rsidRPr="00F6255C">
        <w:rPr>
          <w:rFonts w:ascii="Maven Pro" w:eastAsia="Times New Roman" w:hAnsi="Maven Pro"/>
          <w:color w:val="222222"/>
          <w:shd w:val="clear" w:color="auto" w:fill="FFFFFF"/>
        </w:rPr>
        <w:t> that [he/she/they] shares a common racial heritage with a particular racial group (Helms, 1990).</w:t>
      </w:r>
    </w:p>
    <w:p w14:paraId="1FDA0DDC" w14:textId="77777777" w:rsidR="00F6255C" w:rsidRPr="00F6255C" w:rsidRDefault="00F6255C" w:rsidP="00E77D16">
      <w:pPr>
        <w:spacing w:after="120"/>
        <w:contextualSpacing/>
        <w:rPr>
          <w:rFonts w:ascii="Maven Pro" w:hAnsi="Maven Pro"/>
          <w:bCs/>
          <w:color w:val="000000" w:themeColor="text1"/>
          <w:szCs w:val="22"/>
        </w:rPr>
      </w:pPr>
    </w:p>
    <w:p w14:paraId="04CE813E" w14:textId="71F4A8CC" w:rsidR="00F6255C" w:rsidRPr="00F6255C" w:rsidRDefault="00D04673" w:rsidP="00F6255C">
      <w:pPr>
        <w:spacing w:after="120"/>
        <w:contextualSpacing/>
        <w:rPr>
          <w:rFonts w:ascii="Maven Pro" w:hAnsi="Maven Pro"/>
          <w:bCs/>
          <w:color w:val="000000" w:themeColor="text1"/>
          <w:szCs w:val="22"/>
        </w:rPr>
      </w:pPr>
      <w:r w:rsidRPr="00F6255C">
        <w:rPr>
          <w:rFonts w:ascii="Maven Pro" w:hAnsi="Maven Pro"/>
          <w:b/>
          <w:bCs/>
          <w:color w:val="000000" w:themeColor="text1"/>
          <w:szCs w:val="22"/>
        </w:rPr>
        <w:t>People of c</w:t>
      </w:r>
      <w:r w:rsidR="00F6255C" w:rsidRPr="00F6255C">
        <w:rPr>
          <w:rFonts w:ascii="Maven Pro" w:hAnsi="Maven Pro"/>
          <w:b/>
          <w:bCs/>
          <w:color w:val="000000" w:themeColor="text1"/>
          <w:szCs w:val="22"/>
        </w:rPr>
        <w:t>olor:</w:t>
      </w:r>
      <w:r w:rsidR="00F6255C" w:rsidRPr="00F6255C">
        <w:rPr>
          <w:rFonts w:ascii="Maven Pro" w:hAnsi="Maven Pro"/>
          <w:bCs/>
          <w:color w:val="000000" w:themeColor="text1"/>
          <w:szCs w:val="22"/>
          <w:lang w:val="en"/>
        </w:rPr>
        <w:t xml:space="preserve"> primarily used in the US to describe any person who is not white</w:t>
      </w:r>
      <w:r w:rsidR="00F6255C" w:rsidRPr="00F6255C">
        <w:rPr>
          <w:rFonts w:ascii="Maven Pro" w:hAnsi="Maven Pro"/>
          <w:bCs/>
          <w:color w:val="000000" w:themeColor="text1"/>
          <w:szCs w:val="22"/>
        </w:rPr>
        <w:t>. P</w:t>
      </w:r>
      <w:r w:rsidR="00F6255C" w:rsidRPr="00F6255C">
        <w:rPr>
          <w:rFonts w:ascii="Maven Pro" w:hAnsi="Maven Pro"/>
          <w:bCs/>
          <w:color w:val="000000" w:themeColor="text1"/>
          <w:szCs w:val="22"/>
          <w:lang w:val="en"/>
        </w:rPr>
        <w:t>referable to “minorities,” which may or may not be accurate in any given place or time.  The term encompasses all non-white people, emphasizing common experiences of systemic racism.</w:t>
      </w:r>
    </w:p>
    <w:p w14:paraId="022DEEFB" w14:textId="77777777" w:rsidR="00F6255C" w:rsidRPr="00F6255C" w:rsidRDefault="00F6255C" w:rsidP="00E77D16">
      <w:pPr>
        <w:spacing w:after="120"/>
        <w:contextualSpacing/>
        <w:rPr>
          <w:rFonts w:ascii="Maven Pro" w:hAnsi="Maven Pro"/>
          <w:b/>
          <w:bCs/>
          <w:color w:val="000000" w:themeColor="text1"/>
          <w:szCs w:val="22"/>
        </w:rPr>
      </w:pPr>
    </w:p>
    <w:p w14:paraId="1450E04A" w14:textId="7285AAF5" w:rsidR="00E77D16" w:rsidRPr="00F6255C" w:rsidRDefault="00F6255C" w:rsidP="00E77D16">
      <w:pPr>
        <w:spacing w:after="120"/>
        <w:contextualSpacing/>
        <w:rPr>
          <w:rFonts w:ascii="Maven Pro" w:hAnsi="Maven Pro"/>
          <w:color w:val="000000" w:themeColor="text1"/>
          <w:szCs w:val="22"/>
        </w:rPr>
      </w:pPr>
      <w:r w:rsidRPr="00F6255C">
        <w:rPr>
          <w:rFonts w:ascii="Maven Pro" w:hAnsi="Maven Pro"/>
          <w:b/>
          <w:bCs/>
          <w:color w:val="000000" w:themeColor="text1"/>
          <w:szCs w:val="22"/>
        </w:rPr>
        <w:t>White people</w:t>
      </w:r>
      <w:r w:rsidR="00E77D16" w:rsidRPr="00F6255C">
        <w:rPr>
          <w:rFonts w:ascii="Maven Pro" w:hAnsi="Maven Pro"/>
          <w:b/>
          <w:bCs/>
          <w:color w:val="000000" w:themeColor="text1"/>
          <w:szCs w:val="22"/>
        </w:rPr>
        <w:t>:</w:t>
      </w:r>
      <w:r w:rsidR="00E77D16" w:rsidRPr="00F6255C">
        <w:rPr>
          <w:rFonts w:ascii="Maven Pro" w:hAnsi="Maven Pro"/>
          <w:bCs/>
          <w:color w:val="000000" w:themeColor="text1"/>
          <w:szCs w:val="22"/>
        </w:rPr>
        <w:t xml:space="preserve"> </w:t>
      </w:r>
      <w:r w:rsidR="00E77D16" w:rsidRPr="00F6255C">
        <w:rPr>
          <w:rFonts w:ascii="Maven Pro" w:hAnsi="Maven Pro"/>
          <w:color w:val="000000" w:themeColor="text1"/>
          <w:szCs w:val="22"/>
        </w:rPr>
        <w:t xml:space="preserve">a racial classification </w:t>
      </w:r>
      <w:proofErr w:type="spellStart"/>
      <w:r w:rsidRPr="00F6255C">
        <w:rPr>
          <w:rFonts w:ascii="Maven Pro" w:hAnsi="Maven Pro"/>
          <w:color w:val="000000" w:themeColor="text1"/>
          <w:szCs w:val="22"/>
        </w:rPr>
        <w:t>specifier</w:t>
      </w:r>
      <w:proofErr w:type="spellEnd"/>
      <w:r w:rsidR="00E77D16" w:rsidRPr="00F6255C">
        <w:rPr>
          <w:rFonts w:ascii="Maven Pro" w:hAnsi="Maven Pro"/>
          <w:color w:val="000000" w:themeColor="text1"/>
          <w:szCs w:val="22"/>
        </w:rPr>
        <w:t>, used for people of</w:t>
      </w:r>
      <w:r w:rsidR="00E77D16" w:rsidRPr="00F6255C">
        <w:rPr>
          <w:rFonts w:ascii="Maven Pro" w:hAnsi="Maven Pro"/>
          <w:szCs w:val="22"/>
        </w:rPr>
        <w:t xml:space="preserve"> </w:t>
      </w:r>
      <w:r w:rsidRPr="00F6255C">
        <w:rPr>
          <w:rFonts w:ascii="Maven Pro" w:hAnsi="Maven Pro"/>
          <w:color w:val="000000" w:themeColor="text1"/>
          <w:szCs w:val="22"/>
        </w:rPr>
        <w:t>European ancestry.</w:t>
      </w:r>
    </w:p>
    <w:p w14:paraId="255AEFD6" w14:textId="77777777" w:rsidR="00F6255C" w:rsidRPr="00F6255C" w:rsidRDefault="00F6255C" w:rsidP="00E77D16">
      <w:pPr>
        <w:spacing w:after="120"/>
        <w:contextualSpacing/>
        <w:rPr>
          <w:rFonts w:ascii="Maven Pro" w:hAnsi="Maven Pro"/>
          <w:color w:val="000000" w:themeColor="text1"/>
          <w:szCs w:val="22"/>
        </w:rPr>
      </w:pPr>
    </w:p>
    <w:p w14:paraId="699DB9F5" w14:textId="1DB02E82" w:rsidR="00E77D16" w:rsidRPr="006106FE" w:rsidRDefault="00F6255C" w:rsidP="006106FE">
      <w:pPr>
        <w:spacing w:after="120"/>
        <w:contextualSpacing/>
        <w:jc w:val="center"/>
        <w:rPr>
          <w:rFonts w:ascii="Maven Pro" w:hAnsi="Maven Pro"/>
          <w:bCs/>
          <w:i/>
          <w:iCs/>
          <w:color w:val="000000" w:themeColor="text1"/>
          <w:sz w:val="20"/>
          <w:szCs w:val="22"/>
          <w:lang w:val="en"/>
        </w:rPr>
      </w:pPr>
      <w:r w:rsidRPr="006106FE">
        <w:rPr>
          <w:rFonts w:ascii="Maven Pro" w:hAnsi="Maven Pro"/>
          <w:bCs/>
          <w:i/>
          <w:iCs/>
          <w:color w:val="000000" w:themeColor="text1"/>
          <w:sz w:val="20"/>
          <w:szCs w:val="22"/>
          <w:lang w:val="en"/>
        </w:rPr>
        <w:t>We recogni</w:t>
      </w:r>
      <w:r w:rsidR="006106FE">
        <w:rPr>
          <w:rFonts w:ascii="Maven Pro" w:hAnsi="Maven Pro"/>
          <w:bCs/>
          <w:i/>
          <w:iCs/>
          <w:color w:val="000000" w:themeColor="text1"/>
          <w:sz w:val="20"/>
          <w:szCs w:val="22"/>
          <w:lang w:val="en"/>
        </w:rPr>
        <w:t xml:space="preserve">ze the limitations of language. </w:t>
      </w:r>
      <w:r w:rsidRPr="006106FE">
        <w:rPr>
          <w:rFonts w:ascii="Maven Pro" w:hAnsi="Maven Pro"/>
          <w:bCs/>
          <w:i/>
          <w:iCs/>
          <w:color w:val="000000" w:themeColor="text1"/>
          <w:sz w:val="20"/>
          <w:szCs w:val="22"/>
          <w:lang w:val="en"/>
        </w:rPr>
        <w:t xml:space="preserve">We acknowledge that racial and ethnic </w:t>
      </w:r>
      <w:r w:rsidR="006106FE">
        <w:rPr>
          <w:rFonts w:ascii="Maven Pro" w:hAnsi="Maven Pro"/>
          <w:bCs/>
          <w:i/>
          <w:iCs/>
          <w:color w:val="000000" w:themeColor="text1"/>
          <w:sz w:val="20"/>
          <w:szCs w:val="22"/>
          <w:lang w:val="en"/>
        </w:rPr>
        <w:t>identities</w:t>
      </w:r>
      <w:r w:rsidRPr="006106FE">
        <w:rPr>
          <w:rFonts w:ascii="Maven Pro" w:hAnsi="Maven Pro"/>
          <w:bCs/>
          <w:i/>
          <w:iCs/>
          <w:color w:val="000000" w:themeColor="text1"/>
          <w:sz w:val="20"/>
          <w:szCs w:val="22"/>
          <w:lang w:val="en"/>
        </w:rPr>
        <w:t xml:space="preserve"> often overlap and that some people may have multiple identities or identify differently than the people of color/white binary.</w:t>
      </w:r>
    </w:p>
    <w:p w14:paraId="138ABE24" w14:textId="77777777" w:rsidR="00F6255C" w:rsidRPr="009E7007" w:rsidRDefault="00F6255C" w:rsidP="00C53FEF">
      <w:pPr>
        <w:spacing w:after="120"/>
        <w:contextualSpacing/>
        <w:rPr>
          <w:rFonts w:ascii="Maven Pro" w:hAnsi="Maven Pro"/>
          <w:b/>
          <w:color w:val="000000" w:themeColor="text1"/>
          <w:sz w:val="36"/>
          <w:szCs w:val="28"/>
        </w:rPr>
      </w:pPr>
    </w:p>
    <w:p w14:paraId="3EC2CC94" w14:textId="77777777" w:rsidR="00E77D16" w:rsidRPr="00C94F7D" w:rsidRDefault="00E77D16" w:rsidP="00C53FEF">
      <w:pPr>
        <w:spacing w:after="120"/>
        <w:contextualSpacing/>
        <w:rPr>
          <w:rFonts w:ascii="Maven Pro" w:hAnsi="Maven Pro"/>
          <w:b/>
          <w:color w:val="000000" w:themeColor="text1"/>
          <w:sz w:val="28"/>
          <w:szCs w:val="28"/>
        </w:rPr>
      </w:pPr>
      <w:r w:rsidRPr="00C94F7D">
        <w:rPr>
          <w:rFonts w:ascii="Maven Pro" w:hAnsi="Maven Pro"/>
          <w:b/>
          <w:color w:val="000000" w:themeColor="text1"/>
          <w:sz w:val="28"/>
          <w:szCs w:val="28"/>
        </w:rPr>
        <w:t>Phenomena Linked to Race, Ethnicity, and other Identity Categories</w:t>
      </w:r>
    </w:p>
    <w:p w14:paraId="522F2015" w14:textId="77777777" w:rsidR="00E77D16" w:rsidRPr="00F6255C" w:rsidRDefault="00E77D16" w:rsidP="00C53FEF">
      <w:pPr>
        <w:spacing w:after="120"/>
        <w:contextualSpacing/>
        <w:rPr>
          <w:rFonts w:ascii="Maven Pro" w:hAnsi="Maven Pro"/>
          <w:b/>
          <w:color w:val="000000" w:themeColor="text1"/>
          <w:szCs w:val="22"/>
        </w:rPr>
      </w:pPr>
    </w:p>
    <w:p w14:paraId="60A1FB74" w14:textId="77777777" w:rsidR="00F6255C" w:rsidRPr="00F6255C" w:rsidRDefault="00F6255C" w:rsidP="00F6255C">
      <w:pPr>
        <w:spacing w:after="120"/>
        <w:contextualSpacing/>
        <w:rPr>
          <w:rFonts w:ascii="Maven Pro" w:hAnsi="Maven Pro"/>
          <w:b/>
          <w:color w:val="000000" w:themeColor="text1"/>
          <w:szCs w:val="22"/>
        </w:rPr>
      </w:pPr>
      <w:r w:rsidRPr="00F6255C">
        <w:rPr>
          <w:rFonts w:ascii="Maven Pro" w:hAnsi="Maven Pro"/>
          <w:b/>
          <w:color w:val="000000" w:themeColor="text1"/>
          <w:szCs w:val="22"/>
        </w:rPr>
        <w:t xml:space="preserve">Implicit Bias: </w:t>
      </w:r>
      <w:r w:rsidRPr="00F6255C">
        <w:rPr>
          <w:rFonts w:ascii="Maven Pro" w:hAnsi="Maven Pro"/>
          <w:color w:val="000000" w:themeColor="text1"/>
          <w:szCs w:val="22"/>
        </w:rPr>
        <w:t>the brain’s automatic, instant association of stereotypes or attitudes toward particular groups, without our conscious awareness.</w:t>
      </w:r>
    </w:p>
    <w:p w14:paraId="0DDFE006" w14:textId="08BCB658" w:rsidR="00F6255C" w:rsidRDefault="00F6255C" w:rsidP="00C94F7D">
      <w:pPr>
        <w:pStyle w:val="ListParagraph"/>
        <w:widowControl/>
        <w:numPr>
          <w:ilvl w:val="0"/>
          <w:numId w:val="12"/>
        </w:numPr>
        <w:ind w:left="720"/>
        <w:rPr>
          <w:rFonts w:ascii="Maven Pro" w:hAnsi="Maven Pro" w:cs="Times New Roman"/>
          <w:color w:val="000000" w:themeColor="text1"/>
        </w:rPr>
      </w:pPr>
      <w:r w:rsidRPr="00F6255C">
        <w:rPr>
          <w:rFonts w:ascii="Maven Pro" w:hAnsi="Maven Pro" w:cs="Times New Roman"/>
          <w:color w:val="000000" w:themeColor="text1"/>
        </w:rPr>
        <w:t>The split-second decisions our brains make (e.g. reactions to or assumptions about someone) without our realizing it.</w:t>
      </w:r>
    </w:p>
    <w:p w14:paraId="6E7836A3" w14:textId="77777777" w:rsidR="00C94F7D" w:rsidRPr="00F6255C" w:rsidRDefault="00C94F7D" w:rsidP="00C94F7D">
      <w:pPr>
        <w:pStyle w:val="ListParagraph"/>
        <w:widowControl/>
        <w:ind w:left="720"/>
        <w:rPr>
          <w:rFonts w:ascii="Maven Pro" w:hAnsi="Maven Pro" w:cs="Times New Roman"/>
          <w:color w:val="000000" w:themeColor="text1"/>
        </w:rPr>
      </w:pPr>
    </w:p>
    <w:p w14:paraId="74EEA90E" w14:textId="77777777" w:rsidR="00C53FEF" w:rsidRPr="00F6255C" w:rsidRDefault="00C53FEF" w:rsidP="00C53FEF">
      <w:pPr>
        <w:spacing w:after="120"/>
        <w:contextualSpacing/>
        <w:rPr>
          <w:rFonts w:ascii="Maven Pro" w:hAnsi="Maven Pro"/>
          <w:b/>
          <w:color w:val="000000" w:themeColor="text1"/>
          <w:szCs w:val="22"/>
        </w:rPr>
      </w:pPr>
      <w:r w:rsidRPr="00F6255C">
        <w:rPr>
          <w:rFonts w:ascii="Maven Pro" w:hAnsi="Maven Pro"/>
          <w:b/>
          <w:color w:val="000000" w:themeColor="text1"/>
          <w:szCs w:val="22"/>
        </w:rPr>
        <w:t xml:space="preserve">Racial anxiety: </w:t>
      </w:r>
      <w:r w:rsidRPr="00F6255C">
        <w:rPr>
          <w:rFonts w:ascii="Maven Pro" w:hAnsi="Maven Pro"/>
          <w:color w:val="000000" w:themeColor="text1"/>
          <w:szCs w:val="22"/>
        </w:rPr>
        <w:t>the brain’s stress response before or during inter-racial interactions.</w:t>
      </w:r>
    </w:p>
    <w:p w14:paraId="02D87FB7" w14:textId="18C99DA7" w:rsidR="00C53FEF" w:rsidRPr="00F6255C" w:rsidRDefault="00C53FEF" w:rsidP="00C53FEF">
      <w:pPr>
        <w:pStyle w:val="ListParagraph"/>
        <w:widowControl/>
        <w:numPr>
          <w:ilvl w:val="0"/>
          <w:numId w:val="10"/>
        </w:numPr>
        <w:spacing w:after="120"/>
        <w:contextualSpacing/>
        <w:rPr>
          <w:rFonts w:ascii="Maven Pro" w:hAnsi="Maven Pro" w:cs="Times New Roman"/>
          <w:color w:val="000000" w:themeColor="text1"/>
        </w:rPr>
      </w:pPr>
      <w:r w:rsidRPr="00F6255C">
        <w:rPr>
          <w:rFonts w:ascii="Maven Pro" w:hAnsi="Maven Pro" w:cs="Times New Roman"/>
          <w:color w:val="000000" w:themeColor="text1"/>
        </w:rPr>
        <w:t xml:space="preserve">For people of color, racial anxiety </w:t>
      </w:r>
      <w:r w:rsidR="00F6255C" w:rsidRPr="00F6255C">
        <w:rPr>
          <w:rFonts w:ascii="Maven Pro" w:hAnsi="Maven Pro" w:cs="Times New Roman"/>
          <w:color w:val="000000" w:themeColor="text1"/>
        </w:rPr>
        <w:t>is</w:t>
      </w:r>
      <w:r w:rsidRPr="00F6255C">
        <w:rPr>
          <w:rFonts w:ascii="Maven Pro" w:hAnsi="Maven Pro" w:cs="Times New Roman"/>
          <w:color w:val="000000" w:themeColor="text1"/>
        </w:rPr>
        <w:t xml:space="preserve"> </w:t>
      </w:r>
      <w:r w:rsidR="00F6255C" w:rsidRPr="00F6255C">
        <w:rPr>
          <w:rFonts w:ascii="Maven Pro" w:hAnsi="Maven Pro" w:cs="Times New Roman"/>
          <w:color w:val="000000" w:themeColor="text1"/>
        </w:rPr>
        <w:t>often the fear</w:t>
      </w:r>
      <w:r w:rsidRPr="00F6255C">
        <w:rPr>
          <w:rFonts w:ascii="Maven Pro" w:hAnsi="Maven Pro" w:cs="Times New Roman"/>
          <w:color w:val="000000" w:themeColor="text1"/>
        </w:rPr>
        <w:t xml:space="preserve"> they will experience bias from someone else, through discrimination, hostile treatment, or invalidation.</w:t>
      </w:r>
    </w:p>
    <w:p w14:paraId="46A84C3F" w14:textId="0791C656" w:rsidR="00C53FEF" w:rsidRDefault="00C53FEF" w:rsidP="00C94F7D">
      <w:pPr>
        <w:pStyle w:val="ListParagraph"/>
        <w:widowControl/>
        <w:numPr>
          <w:ilvl w:val="0"/>
          <w:numId w:val="10"/>
        </w:numPr>
        <w:contextualSpacing/>
        <w:rPr>
          <w:rFonts w:ascii="Maven Pro" w:hAnsi="Maven Pro" w:cs="Times New Roman"/>
          <w:color w:val="000000" w:themeColor="text1"/>
        </w:rPr>
      </w:pPr>
      <w:r w:rsidRPr="00F6255C">
        <w:rPr>
          <w:rFonts w:ascii="Maven Pro" w:hAnsi="Maven Pro" w:cs="Times New Roman"/>
          <w:color w:val="000000" w:themeColor="text1"/>
        </w:rPr>
        <w:t xml:space="preserve">For white people, racial anxiety </w:t>
      </w:r>
      <w:r w:rsidR="00F6255C" w:rsidRPr="00F6255C">
        <w:rPr>
          <w:rFonts w:ascii="Maven Pro" w:hAnsi="Maven Pro" w:cs="Times New Roman"/>
          <w:color w:val="000000" w:themeColor="text1"/>
        </w:rPr>
        <w:t>is often the</w:t>
      </w:r>
      <w:r w:rsidRPr="00F6255C">
        <w:rPr>
          <w:rFonts w:ascii="Maven Pro" w:hAnsi="Maven Pro" w:cs="Times New Roman"/>
          <w:color w:val="000000" w:themeColor="text1"/>
        </w:rPr>
        <w:t xml:space="preserve"> fear their actions will be perceived as racist, or that they will be met with distrust or hostility.</w:t>
      </w:r>
    </w:p>
    <w:p w14:paraId="1AA50130" w14:textId="77777777" w:rsidR="00C94F7D" w:rsidRPr="00F6255C" w:rsidRDefault="00C94F7D" w:rsidP="00C94F7D">
      <w:pPr>
        <w:pStyle w:val="ListParagraph"/>
        <w:widowControl/>
        <w:ind w:left="720"/>
        <w:contextualSpacing/>
        <w:rPr>
          <w:rFonts w:ascii="Maven Pro" w:hAnsi="Maven Pro" w:cs="Times New Roman"/>
          <w:color w:val="000000" w:themeColor="text1"/>
        </w:rPr>
      </w:pPr>
    </w:p>
    <w:p w14:paraId="69B1C2DB" w14:textId="77777777" w:rsidR="00F6255C" w:rsidRDefault="00C53FEF" w:rsidP="00C94F7D">
      <w:pPr>
        <w:rPr>
          <w:rFonts w:ascii="Maven Pro" w:hAnsi="Maven Pro"/>
          <w:color w:val="000000" w:themeColor="text1"/>
          <w:szCs w:val="22"/>
        </w:rPr>
      </w:pPr>
      <w:r w:rsidRPr="00F6255C">
        <w:rPr>
          <w:rFonts w:ascii="Maven Pro" w:hAnsi="Maven Pro"/>
          <w:b/>
          <w:color w:val="000000" w:themeColor="text1"/>
          <w:szCs w:val="22"/>
        </w:rPr>
        <w:t xml:space="preserve">Stereotype threat: </w:t>
      </w:r>
      <w:r w:rsidRPr="00F6255C">
        <w:rPr>
          <w:rFonts w:ascii="Maven Pro" w:hAnsi="Maven Pro"/>
          <w:color w:val="000000" w:themeColor="text1"/>
          <w:szCs w:val="22"/>
        </w:rPr>
        <w:t xml:space="preserve">the brain’s impaired cognitive functioning when a negative stereotype </w:t>
      </w:r>
      <w:r w:rsidR="00F6255C" w:rsidRPr="00F6255C">
        <w:rPr>
          <w:rFonts w:ascii="Maven Pro" w:hAnsi="Maven Pro"/>
          <w:color w:val="000000" w:themeColor="text1"/>
          <w:szCs w:val="22"/>
        </w:rPr>
        <w:t xml:space="preserve">about ourselves </w:t>
      </w:r>
      <w:r w:rsidRPr="00F6255C">
        <w:rPr>
          <w:rFonts w:ascii="Maven Pro" w:hAnsi="Maven Pro"/>
          <w:color w:val="000000" w:themeColor="text1"/>
          <w:szCs w:val="22"/>
        </w:rPr>
        <w:t>is activated</w:t>
      </w:r>
      <w:r w:rsidR="00F6255C" w:rsidRPr="00F6255C">
        <w:rPr>
          <w:rFonts w:ascii="Maven Pro" w:hAnsi="Maven Pro"/>
          <w:color w:val="000000" w:themeColor="text1"/>
          <w:szCs w:val="22"/>
        </w:rPr>
        <w:t>, leading to underperformance on a task</w:t>
      </w:r>
      <w:r w:rsidRPr="00F6255C">
        <w:rPr>
          <w:rFonts w:ascii="Maven Pro" w:hAnsi="Maven Pro"/>
          <w:color w:val="000000" w:themeColor="text1"/>
          <w:szCs w:val="22"/>
        </w:rPr>
        <w:t xml:space="preserve">. </w:t>
      </w:r>
    </w:p>
    <w:p w14:paraId="472B5864" w14:textId="77777777" w:rsidR="00C94F7D" w:rsidRPr="00F6255C" w:rsidRDefault="00C94F7D" w:rsidP="00C94F7D">
      <w:pPr>
        <w:rPr>
          <w:rFonts w:ascii="Maven Pro" w:hAnsi="Maven Pro"/>
          <w:b/>
          <w:color w:val="000000" w:themeColor="text1"/>
          <w:szCs w:val="22"/>
        </w:rPr>
      </w:pPr>
    </w:p>
    <w:p w14:paraId="5041DF17" w14:textId="72CC4A02" w:rsidR="001051D7" w:rsidRPr="000D2A2A" w:rsidRDefault="00F6255C" w:rsidP="000D2A2A">
      <w:pPr>
        <w:rPr>
          <w:rFonts w:ascii="Raleway" w:hAnsi="Raleway"/>
          <w:color w:val="4FAB53"/>
        </w:rPr>
      </w:pPr>
      <w:proofErr w:type="spellStart"/>
      <w:r w:rsidRPr="00F6255C">
        <w:rPr>
          <w:rFonts w:ascii="Maven Pro" w:eastAsia="Times New Roman" w:hAnsi="Maven Pro"/>
          <w:b/>
          <w:color w:val="222222"/>
          <w:shd w:val="clear" w:color="auto" w:fill="FFFFFF"/>
        </w:rPr>
        <w:t>Microaggressions</w:t>
      </w:r>
      <w:proofErr w:type="spellEnd"/>
      <w:r w:rsidRPr="00F6255C">
        <w:rPr>
          <w:rFonts w:ascii="Maven Pro" w:eastAsia="Times New Roman" w:hAnsi="Maven Pro"/>
          <w:color w:val="222222"/>
          <w:shd w:val="clear" w:color="auto" w:fill="FFFFFF"/>
        </w:rPr>
        <w:t>: brief, everyday exchanges that send denigrating messages to certain individuals because of their group membership (Sue, 2010).</w:t>
      </w:r>
      <w:r w:rsidR="000D2A2A" w:rsidRPr="00AC1740">
        <w:rPr>
          <w:rFonts w:ascii="Monotype Corsiva" w:hAnsi="Monotype Corsiva" w:cs="Apple Chancery"/>
          <w:noProof/>
          <w:color w:val="464648"/>
          <w:sz w:val="72"/>
          <w:szCs w:val="80"/>
          <w:lang w:eastAsia="en-US"/>
        </w:rPr>
        <w:t xml:space="preserve"> </w:t>
      </w:r>
    </w:p>
    <w:sectPr w:rsidR="001051D7" w:rsidRPr="000D2A2A" w:rsidSect="00C53FEF">
      <w:footerReference w:type="even" r:id="rId8"/>
      <w:footerReference w:type="default" r:id="rId9"/>
      <w:pgSz w:w="12240" w:h="15840"/>
      <w:pgMar w:top="1440" w:right="1080" w:bottom="1440" w:left="1080" w:header="720" w:footer="720" w:gutter="0"/>
      <w:pgBorders w:offsetFrom="page">
        <w:top w:val="single" w:sz="18" w:space="31" w:color="4FAB53"/>
        <w:left w:val="single" w:sz="18" w:space="31" w:color="4FAB53"/>
        <w:bottom w:val="single" w:sz="18" w:space="31" w:color="4FAB53"/>
        <w:right w:val="single" w:sz="18" w:space="31" w:color="4FAB5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955A3" w14:textId="77777777" w:rsidR="00176B9D" w:rsidRDefault="00176B9D" w:rsidP="00F85BD3">
      <w:r>
        <w:separator/>
      </w:r>
    </w:p>
  </w:endnote>
  <w:endnote w:type="continuationSeparator" w:id="0">
    <w:p w14:paraId="5631EBEB" w14:textId="77777777" w:rsidR="00176B9D" w:rsidRDefault="00176B9D" w:rsidP="00F8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E33DF" w14:textId="77777777" w:rsidR="00F85BD3" w:rsidRDefault="00F85BD3" w:rsidP="00F85BD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D8F464" w14:textId="77777777" w:rsidR="00F85BD3" w:rsidRDefault="00F85BD3" w:rsidP="00F85BD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053E3" w14:textId="77777777" w:rsidR="00F85BD3" w:rsidRPr="00F85BD3" w:rsidRDefault="00F85BD3" w:rsidP="00F85BD3">
    <w:pPr>
      <w:pStyle w:val="Footer"/>
      <w:ind w:right="360"/>
      <w:rPr>
        <w:rFonts w:ascii="Raleway" w:hAnsi="Raleway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619AF" w14:textId="77777777" w:rsidR="00176B9D" w:rsidRDefault="00176B9D" w:rsidP="00F85BD3">
      <w:r>
        <w:separator/>
      </w:r>
    </w:p>
  </w:footnote>
  <w:footnote w:type="continuationSeparator" w:id="0">
    <w:p w14:paraId="1F29109E" w14:textId="77777777" w:rsidR="00176B9D" w:rsidRDefault="00176B9D" w:rsidP="00F85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5A57"/>
    <w:multiLevelType w:val="hybridMultilevel"/>
    <w:tmpl w:val="03E0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D131C"/>
    <w:multiLevelType w:val="hybridMultilevel"/>
    <w:tmpl w:val="8B223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3861C1"/>
    <w:multiLevelType w:val="hybridMultilevel"/>
    <w:tmpl w:val="E10882C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1BE7347C"/>
    <w:multiLevelType w:val="hybridMultilevel"/>
    <w:tmpl w:val="64F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53B54"/>
    <w:multiLevelType w:val="hybridMultilevel"/>
    <w:tmpl w:val="79A2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1E73"/>
    <w:multiLevelType w:val="hybridMultilevel"/>
    <w:tmpl w:val="CE309D04"/>
    <w:lvl w:ilvl="0" w:tplc="2AB241A2">
      <w:start w:val="1"/>
      <w:numFmt w:val="bullet"/>
      <w:lvlText w:val="●"/>
      <w:lvlJc w:val="left"/>
      <w:pPr>
        <w:ind w:left="1651" w:hanging="361"/>
      </w:pPr>
      <w:rPr>
        <w:rFonts w:ascii="Times New Roman" w:eastAsia="Times New Roman" w:hAnsi="Times New Roman" w:hint="default"/>
        <w:w w:val="76"/>
        <w:sz w:val="24"/>
        <w:szCs w:val="24"/>
      </w:rPr>
    </w:lvl>
    <w:lvl w:ilvl="1" w:tplc="3E4A1F24">
      <w:start w:val="1"/>
      <w:numFmt w:val="bullet"/>
      <w:lvlText w:val="•"/>
      <w:lvlJc w:val="left"/>
      <w:pPr>
        <w:ind w:left="2420" w:hanging="361"/>
      </w:pPr>
      <w:rPr>
        <w:rFonts w:hint="default"/>
      </w:rPr>
    </w:lvl>
    <w:lvl w:ilvl="2" w:tplc="119C0CEC">
      <w:start w:val="1"/>
      <w:numFmt w:val="bullet"/>
      <w:lvlText w:val="•"/>
      <w:lvlJc w:val="left"/>
      <w:pPr>
        <w:ind w:left="3180" w:hanging="361"/>
      </w:pPr>
      <w:rPr>
        <w:rFonts w:hint="default"/>
      </w:rPr>
    </w:lvl>
    <w:lvl w:ilvl="3" w:tplc="32346E2C">
      <w:start w:val="1"/>
      <w:numFmt w:val="bullet"/>
      <w:lvlText w:val="•"/>
      <w:lvlJc w:val="left"/>
      <w:pPr>
        <w:ind w:left="3940" w:hanging="361"/>
      </w:pPr>
      <w:rPr>
        <w:rFonts w:hint="default"/>
      </w:rPr>
    </w:lvl>
    <w:lvl w:ilvl="4" w:tplc="F5AA3080">
      <w:start w:val="1"/>
      <w:numFmt w:val="bullet"/>
      <w:lvlText w:val="•"/>
      <w:lvlJc w:val="left"/>
      <w:pPr>
        <w:ind w:left="4700" w:hanging="361"/>
      </w:pPr>
      <w:rPr>
        <w:rFonts w:hint="default"/>
      </w:rPr>
    </w:lvl>
    <w:lvl w:ilvl="5" w:tplc="E3F4C0A2">
      <w:start w:val="1"/>
      <w:numFmt w:val="bullet"/>
      <w:lvlText w:val="•"/>
      <w:lvlJc w:val="left"/>
      <w:pPr>
        <w:ind w:left="5460" w:hanging="361"/>
      </w:pPr>
      <w:rPr>
        <w:rFonts w:hint="default"/>
      </w:rPr>
    </w:lvl>
    <w:lvl w:ilvl="6" w:tplc="A39042EE">
      <w:start w:val="1"/>
      <w:numFmt w:val="bullet"/>
      <w:lvlText w:val="•"/>
      <w:lvlJc w:val="left"/>
      <w:pPr>
        <w:ind w:left="6220" w:hanging="361"/>
      </w:pPr>
      <w:rPr>
        <w:rFonts w:hint="default"/>
      </w:rPr>
    </w:lvl>
    <w:lvl w:ilvl="7" w:tplc="20E08AB8">
      <w:start w:val="1"/>
      <w:numFmt w:val="bullet"/>
      <w:lvlText w:val="•"/>
      <w:lvlJc w:val="left"/>
      <w:pPr>
        <w:ind w:left="6980" w:hanging="361"/>
      </w:pPr>
      <w:rPr>
        <w:rFonts w:hint="default"/>
      </w:rPr>
    </w:lvl>
    <w:lvl w:ilvl="8" w:tplc="19E85988">
      <w:start w:val="1"/>
      <w:numFmt w:val="bullet"/>
      <w:lvlText w:val="•"/>
      <w:lvlJc w:val="left"/>
      <w:pPr>
        <w:ind w:left="7740" w:hanging="361"/>
      </w:pPr>
      <w:rPr>
        <w:rFonts w:hint="default"/>
      </w:rPr>
    </w:lvl>
  </w:abstractNum>
  <w:abstractNum w:abstractNumId="6">
    <w:nsid w:val="300D0E20"/>
    <w:multiLevelType w:val="multilevel"/>
    <w:tmpl w:val="3B2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5F4FA6"/>
    <w:multiLevelType w:val="hybridMultilevel"/>
    <w:tmpl w:val="BD0E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A1840"/>
    <w:multiLevelType w:val="hybridMultilevel"/>
    <w:tmpl w:val="22AA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6D285E"/>
    <w:multiLevelType w:val="hybridMultilevel"/>
    <w:tmpl w:val="DF40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80A10"/>
    <w:multiLevelType w:val="hybridMultilevel"/>
    <w:tmpl w:val="7EB0B8B2"/>
    <w:lvl w:ilvl="0" w:tplc="3B00EBF4">
      <w:start w:val="1"/>
      <w:numFmt w:val="bullet"/>
      <w:lvlText w:val="●"/>
      <w:lvlJc w:val="left"/>
      <w:pPr>
        <w:ind w:left="1219" w:hanging="361"/>
      </w:pPr>
      <w:rPr>
        <w:rFonts w:ascii="Times New Roman" w:eastAsia="Times New Roman" w:hAnsi="Times New Roman" w:hint="default"/>
        <w:w w:val="76"/>
        <w:sz w:val="24"/>
        <w:szCs w:val="24"/>
      </w:rPr>
    </w:lvl>
    <w:lvl w:ilvl="1" w:tplc="A4D8719C">
      <w:start w:val="1"/>
      <w:numFmt w:val="bullet"/>
      <w:lvlText w:val="●"/>
      <w:lvlJc w:val="left"/>
      <w:pPr>
        <w:ind w:left="1540" w:hanging="288"/>
      </w:pPr>
      <w:rPr>
        <w:rFonts w:ascii="Times New Roman" w:eastAsia="Times New Roman" w:hAnsi="Times New Roman" w:hint="default"/>
        <w:w w:val="76"/>
        <w:sz w:val="24"/>
        <w:szCs w:val="24"/>
      </w:rPr>
    </w:lvl>
    <w:lvl w:ilvl="2" w:tplc="D3DE7DDC">
      <w:start w:val="1"/>
      <w:numFmt w:val="bullet"/>
      <w:lvlText w:val="•"/>
      <w:lvlJc w:val="left"/>
      <w:pPr>
        <w:ind w:left="2353" w:hanging="288"/>
      </w:pPr>
      <w:rPr>
        <w:rFonts w:hint="default"/>
      </w:rPr>
    </w:lvl>
    <w:lvl w:ilvl="3" w:tplc="DF067FD0">
      <w:start w:val="1"/>
      <w:numFmt w:val="bullet"/>
      <w:lvlText w:val="•"/>
      <w:lvlJc w:val="left"/>
      <w:pPr>
        <w:ind w:left="3166" w:hanging="288"/>
      </w:pPr>
      <w:rPr>
        <w:rFonts w:hint="default"/>
      </w:rPr>
    </w:lvl>
    <w:lvl w:ilvl="4" w:tplc="D4B6C65A">
      <w:start w:val="1"/>
      <w:numFmt w:val="bullet"/>
      <w:lvlText w:val="•"/>
      <w:lvlJc w:val="left"/>
      <w:pPr>
        <w:ind w:left="3980" w:hanging="288"/>
      </w:pPr>
      <w:rPr>
        <w:rFonts w:hint="default"/>
      </w:rPr>
    </w:lvl>
    <w:lvl w:ilvl="5" w:tplc="12E2BDC4">
      <w:start w:val="1"/>
      <w:numFmt w:val="bullet"/>
      <w:lvlText w:val="•"/>
      <w:lvlJc w:val="left"/>
      <w:pPr>
        <w:ind w:left="4793" w:hanging="288"/>
      </w:pPr>
      <w:rPr>
        <w:rFonts w:hint="default"/>
      </w:rPr>
    </w:lvl>
    <w:lvl w:ilvl="6" w:tplc="86A877DC">
      <w:start w:val="1"/>
      <w:numFmt w:val="bullet"/>
      <w:lvlText w:val="•"/>
      <w:lvlJc w:val="left"/>
      <w:pPr>
        <w:ind w:left="5606" w:hanging="288"/>
      </w:pPr>
      <w:rPr>
        <w:rFonts w:hint="default"/>
      </w:rPr>
    </w:lvl>
    <w:lvl w:ilvl="7" w:tplc="D14CE8E0">
      <w:start w:val="1"/>
      <w:numFmt w:val="bullet"/>
      <w:lvlText w:val="•"/>
      <w:lvlJc w:val="left"/>
      <w:pPr>
        <w:ind w:left="6420" w:hanging="288"/>
      </w:pPr>
      <w:rPr>
        <w:rFonts w:hint="default"/>
      </w:rPr>
    </w:lvl>
    <w:lvl w:ilvl="8" w:tplc="992E1064">
      <w:start w:val="1"/>
      <w:numFmt w:val="bullet"/>
      <w:lvlText w:val="•"/>
      <w:lvlJc w:val="left"/>
      <w:pPr>
        <w:ind w:left="7233" w:hanging="288"/>
      </w:pPr>
      <w:rPr>
        <w:rFonts w:hint="default"/>
      </w:rPr>
    </w:lvl>
  </w:abstractNum>
  <w:abstractNum w:abstractNumId="11">
    <w:nsid w:val="6ADF3609"/>
    <w:multiLevelType w:val="multilevel"/>
    <w:tmpl w:val="50DC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743CE1"/>
    <w:multiLevelType w:val="hybridMultilevel"/>
    <w:tmpl w:val="626E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C1964"/>
    <w:multiLevelType w:val="hybridMultilevel"/>
    <w:tmpl w:val="B44A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4EE9C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C5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E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05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CD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4F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B42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82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13"/>
  </w:num>
  <w:num w:numId="12">
    <w:abstractNumId w:val="1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6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16"/>
    <w:rsid w:val="000025EC"/>
    <w:rsid w:val="00061DA4"/>
    <w:rsid w:val="00062020"/>
    <w:rsid w:val="000D2A2A"/>
    <w:rsid w:val="000D7EA3"/>
    <w:rsid w:val="001010A3"/>
    <w:rsid w:val="001051D7"/>
    <w:rsid w:val="001459F0"/>
    <w:rsid w:val="00176B9D"/>
    <w:rsid w:val="001A2E35"/>
    <w:rsid w:val="001E1BFA"/>
    <w:rsid w:val="002331A2"/>
    <w:rsid w:val="002340FA"/>
    <w:rsid w:val="00235B26"/>
    <w:rsid w:val="00244DC3"/>
    <w:rsid w:val="00290A48"/>
    <w:rsid w:val="002A5A4B"/>
    <w:rsid w:val="003362AC"/>
    <w:rsid w:val="003514A8"/>
    <w:rsid w:val="003C1B88"/>
    <w:rsid w:val="003D2877"/>
    <w:rsid w:val="0044292E"/>
    <w:rsid w:val="00464EC5"/>
    <w:rsid w:val="00473C79"/>
    <w:rsid w:val="00530B66"/>
    <w:rsid w:val="005918BD"/>
    <w:rsid w:val="005C3AA9"/>
    <w:rsid w:val="005D6EB2"/>
    <w:rsid w:val="006106FE"/>
    <w:rsid w:val="00636100"/>
    <w:rsid w:val="006A242C"/>
    <w:rsid w:val="007A2CA0"/>
    <w:rsid w:val="007B5940"/>
    <w:rsid w:val="0080012D"/>
    <w:rsid w:val="0084155E"/>
    <w:rsid w:val="00844BE1"/>
    <w:rsid w:val="00856E21"/>
    <w:rsid w:val="008706D1"/>
    <w:rsid w:val="00882FD2"/>
    <w:rsid w:val="00921A3A"/>
    <w:rsid w:val="00946CB7"/>
    <w:rsid w:val="00976355"/>
    <w:rsid w:val="009E7007"/>
    <w:rsid w:val="00A0507B"/>
    <w:rsid w:val="00A0580A"/>
    <w:rsid w:val="00A4774F"/>
    <w:rsid w:val="00AA1901"/>
    <w:rsid w:val="00AC1740"/>
    <w:rsid w:val="00AC389B"/>
    <w:rsid w:val="00AD4E92"/>
    <w:rsid w:val="00AE0756"/>
    <w:rsid w:val="00B41A93"/>
    <w:rsid w:val="00B77B82"/>
    <w:rsid w:val="00B80F7B"/>
    <w:rsid w:val="00B82B13"/>
    <w:rsid w:val="00BA5A62"/>
    <w:rsid w:val="00BB003A"/>
    <w:rsid w:val="00BB6343"/>
    <w:rsid w:val="00C1392F"/>
    <w:rsid w:val="00C15EA5"/>
    <w:rsid w:val="00C53FEF"/>
    <w:rsid w:val="00C8537D"/>
    <w:rsid w:val="00C94F7D"/>
    <w:rsid w:val="00CD2097"/>
    <w:rsid w:val="00D04673"/>
    <w:rsid w:val="00D118B2"/>
    <w:rsid w:val="00D22F9E"/>
    <w:rsid w:val="00D3383F"/>
    <w:rsid w:val="00D73389"/>
    <w:rsid w:val="00D829C8"/>
    <w:rsid w:val="00E23D54"/>
    <w:rsid w:val="00E77D16"/>
    <w:rsid w:val="00EA1C93"/>
    <w:rsid w:val="00EE21D8"/>
    <w:rsid w:val="00F6255C"/>
    <w:rsid w:val="00F85BD3"/>
    <w:rsid w:val="00FC1B16"/>
    <w:rsid w:val="00F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4C4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E92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1D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41A93"/>
    <w:pPr>
      <w:widowControl w:val="0"/>
      <w:ind w:left="100"/>
    </w:pPr>
    <w:rPr>
      <w:rFonts w:ascii="Palatino" w:eastAsia="Palatino" w:hAnsi="Palatino"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41A93"/>
    <w:rPr>
      <w:rFonts w:ascii="Palatino" w:eastAsia="Palatino" w:hAnsi="Palatino"/>
    </w:rPr>
  </w:style>
  <w:style w:type="paragraph" w:styleId="ListParagraph">
    <w:name w:val="List Paragraph"/>
    <w:basedOn w:val="Normal"/>
    <w:uiPriority w:val="34"/>
    <w:qFormat/>
    <w:rsid w:val="00B41A93"/>
    <w:pPr>
      <w:widowControl w:val="0"/>
    </w:pPr>
    <w:rPr>
      <w:rFonts w:ascii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5BD3"/>
    <w:pPr>
      <w:tabs>
        <w:tab w:val="center" w:pos="4680"/>
        <w:tab w:val="right" w:pos="9360"/>
      </w:tabs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85BD3"/>
    <w:rPr>
      <w:rFonts w:ascii="Times New Roman" w:eastAsiaTheme="minorEastAsia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85BD3"/>
  </w:style>
  <w:style w:type="paragraph" w:styleId="Header">
    <w:name w:val="header"/>
    <w:basedOn w:val="Normal"/>
    <w:link w:val="HeaderChar"/>
    <w:uiPriority w:val="99"/>
    <w:unhideWhenUsed/>
    <w:rsid w:val="00F85BD3"/>
    <w:pPr>
      <w:tabs>
        <w:tab w:val="center" w:pos="4680"/>
        <w:tab w:val="right" w:pos="9360"/>
      </w:tabs>
    </w:pPr>
    <w:rPr>
      <w:rFonts w:eastAsiaTheme="minorEastAsi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85BD3"/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918BD"/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1894</Characters>
  <Application>Microsoft Macintosh Word</Application>
  <DocSecurity>0</DocSecurity>
  <Lines>45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MacFarlane</dc:creator>
  <cp:keywords/>
  <dc:description/>
  <cp:lastModifiedBy>Jessica MacFarlane</cp:lastModifiedBy>
  <cp:revision>3</cp:revision>
  <cp:lastPrinted>2017-04-21T18:43:00Z</cp:lastPrinted>
  <dcterms:created xsi:type="dcterms:W3CDTF">2017-04-21T18:43:00Z</dcterms:created>
  <dcterms:modified xsi:type="dcterms:W3CDTF">2017-04-21T18:44:00Z</dcterms:modified>
</cp:coreProperties>
</file>