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7E42" w14:textId="77777777" w:rsidR="00FF4AFF" w:rsidRPr="00612085" w:rsidRDefault="00FF4AFF" w:rsidP="00FF4AFF">
      <w:r w:rsidRPr="00612085">
        <w:t>Dear product manager,</w:t>
      </w:r>
    </w:p>
    <w:p w14:paraId="05144EEC" w14:textId="77777777" w:rsidR="00FF4AFF" w:rsidRDefault="00FF4AFF" w:rsidP="00FF4AFF">
      <w:r w:rsidRPr="008677C1">
        <w:t xml:space="preserve">By analyzing returns by state, </w:t>
      </w:r>
      <w:r>
        <w:t xml:space="preserve">we </w:t>
      </w:r>
      <w:r w:rsidRPr="008677C1">
        <w:t>can identify regions with higher return rates. This information can help focus on improving product quality, customer support, or other factors that influence returns in those specific areas.</w:t>
      </w:r>
    </w:p>
    <w:p w14:paraId="772455E6" w14:textId="77777777" w:rsidR="00FF4AFF" w:rsidRDefault="00FF4AFF" w:rsidP="00FF4AFF">
      <w:r w:rsidRPr="008677C1">
        <w:t xml:space="preserve">The returns by SKU analysis help identify specific products with higher return rates. This information is critical </w:t>
      </w:r>
      <w:r>
        <w:t>when</w:t>
      </w:r>
      <w:r w:rsidRPr="008677C1">
        <w:t xml:space="preserve"> identifying p</w:t>
      </w:r>
      <w:r>
        <w:t>ossible</w:t>
      </w:r>
      <w:r w:rsidRPr="008677C1">
        <w:t xml:space="preserve"> issues in product design, functionality, or customer satisfaction. By understanding which SKUs have the highest returns, </w:t>
      </w:r>
      <w:r>
        <w:t>we</w:t>
      </w:r>
      <w:r w:rsidRPr="008677C1">
        <w:t xml:space="preserve"> can take </w:t>
      </w:r>
      <w:r>
        <w:t>the necessary</w:t>
      </w:r>
      <w:r w:rsidRPr="008677C1">
        <w:t xml:space="preserve"> actions to address those issues and improve product performance.</w:t>
      </w:r>
    </w:p>
    <w:p w14:paraId="4800522A" w14:textId="77777777" w:rsidR="00FF4AFF" w:rsidRPr="00612085" w:rsidRDefault="00FF4AFF" w:rsidP="00FF4AFF">
      <w:r>
        <w:t>Although we don’t want to see any flaws, below are p</w:t>
      </w:r>
      <w:r w:rsidRPr="00612085">
        <w:t>otential limitations</w:t>
      </w:r>
      <w:r>
        <w:t xml:space="preserve"> found</w:t>
      </w:r>
      <w:r w:rsidRPr="00612085">
        <w:t xml:space="preserve"> in the data</w:t>
      </w:r>
      <w:r>
        <w:t>.</w:t>
      </w:r>
    </w:p>
    <w:p w14:paraId="4F5CE79A" w14:textId="77777777" w:rsidR="00FF4AFF" w:rsidRDefault="00FF4AFF" w:rsidP="00FF4AFF">
      <w:r w:rsidRPr="008677C1">
        <w:t>The</w:t>
      </w:r>
      <w:r>
        <w:t xml:space="preserve">re is </w:t>
      </w:r>
      <w:r w:rsidRPr="008677C1">
        <w:t>a direct relationship between the C</w:t>
      </w:r>
      <w:r>
        <w:t>ollaborator</w:t>
      </w:r>
      <w:r w:rsidRPr="008677C1">
        <w:t>ID in Collaborators and Orders tables, and the OrderID in the RMA and Orders tables. If there are conflicts or missing data in these relationships, it may affect the accuracy</w:t>
      </w:r>
      <w:r>
        <w:t xml:space="preserve">. Making sure these are correct is critical in retrieving the correct data analysis. </w:t>
      </w:r>
    </w:p>
    <w:p w14:paraId="3A2DF0B0" w14:textId="77777777" w:rsidR="00FF4AFF" w:rsidRDefault="00FF4AFF" w:rsidP="00FF4AFF">
      <w:r>
        <w:t xml:space="preserve">Not having a column called </w:t>
      </w:r>
      <w:r w:rsidRPr="008677C1">
        <w:t>"Product</w:t>
      </w:r>
      <w:r>
        <w:t xml:space="preserve"> </w:t>
      </w:r>
      <w:r w:rsidRPr="008677C1">
        <w:t>Type," limits a more thorough analysis of returns by specific product categories.</w:t>
      </w:r>
      <w:r>
        <w:t xml:space="preserve"> The SKU needs a way to determine which product we are directly dealing with to make it easier to report the products being returned.</w:t>
      </w:r>
    </w:p>
    <w:p w14:paraId="0F775F71" w14:textId="77777777" w:rsidR="00FF4AFF" w:rsidRDefault="00FF4AFF" w:rsidP="00FF4AFF">
      <w:r>
        <w:t>In conclusion, t</w:t>
      </w:r>
      <w:r w:rsidRPr="00612085">
        <w:t xml:space="preserve">he analysis of returns by state and returns by SKU provides valuable insights for stakeholders. By understanding regional return patterns and identifying products with higher return rates, </w:t>
      </w:r>
      <w:r>
        <w:t xml:space="preserve">as the product manager, you </w:t>
      </w:r>
      <w:r w:rsidRPr="00612085">
        <w:t>can make informed decisions to improve product quality, customer satisfaction, and overall business performance.</w:t>
      </w:r>
    </w:p>
    <w:p w14:paraId="71951ACF" w14:textId="77777777" w:rsidR="00FF4AFF" w:rsidRDefault="00FF4AFF" w:rsidP="00FF4AFF">
      <w:r>
        <w:t xml:space="preserve">Above I have attached screenshots of the SQL queries and data for you to reference. </w:t>
      </w:r>
    </w:p>
    <w:p w14:paraId="00327036" w14:textId="77777777" w:rsidR="00FF4AFF" w:rsidRDefault="00FF4AFF" w:rsidP="00FF4AFF">
      <w:r>
        <w:t>Thank you,</w:t>
      </w:r>
    </w:p>
    <w:p w14:paraId="2A078895" w14:textId="77777777" w:rsidR="00FF4AFF" w:rsidRDefault="00FF4AFF" w:rsidP="00FF4AFF">
      <w:r>
        <w:t>Zoe Domagalski</w:t>
      </w:r>
    </w:p>
    <w:p w14:paraId="7D6AEB29" w14:textId="77777777" w:rsidR="00FF4AFF" w:rsidRDefault="00FF4AFF" w:rsidP="0086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FF6D6D" w14:textId="77777777" w:rsidR="00FF4AFF" w:rsidRDefault="00FF4AFF" w:rsidP="0086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E02E96" w14:textId="77777777" w:rsidR="00FF4AFF" w:rsidRDefault="00FF4AFF" w:rsidP="0086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8E8083" w14:textId="77777777" w:rsidR="00FF4AFF" w:rsidRDefault="00FF4AFF" w:rsidP="0086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81CCBC" w14:textId="77777777" w:rsidR="00FF4AFF" w:rsidRDefault="00FF4AFF" w:rsidP="0086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D0D60A" w14:textId="77777777" w:rsidR="00FF4AFF" w:rsidRDefault="00FF4AFF" w:rsidP="0086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46F7AA" w14:textId="77777777" w:rsidR="00FF4AFF" w:rsidRDefault="00FF4AFF" w:rsidP="0086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605F49" w14:textId="77777777" w:rsidR="00FF4AFF" w:rsidRDefault="00FF4AFF" w:rsidP="0086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F5082B" w14:textId="77777777" w:rsidR="00FF4AFF" w:rsidRDefault="00FF4AFF" w:rsidP="0086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6EBC75" w14:textId="3E02685F" w:rsidR="00E80A9F" w:rsidRPr="008677C1" w:rsidRDefault="00E80A9F" w:rsidP="0086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Analyze the number of returns by state and describe your findings in your report.</w:t>
      </w:r>
    </w:p>
    <w:p w14:paraId="7509055E" w14:textId="4214ECC5" w:rsidR="00612085" w:rsidRDefault="00612085" w:rsidP="008677C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CC0DC5" wp14:editId="1282B519">
            <wp:extent cx="2266950" cy="2798811"/>
            <wp:effectExtent l="0" t="0" r="0" b="1905"/>
            <wp:docPr id="7330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230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866" cy="280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BCF2" w14:textId="77777777" w:rsidR="00A70CB0" w:rsidRPr="008677C1" w:rsidRDefault="00A70CB0" w:rsidP="00A70CB0">
      <w:pPr>
        <w:pStyle w:val="ListParagraph"/>
        <w:rPr>
          <w:b/>
          <w:bCs/>
        </w:rPr>
      </w:pPr>
      <w:r w:rsidRPr="008677C1">
        <w:rPr>
          <w:b/>
          <w:bCs/>
        </w:rPr>
        <w:t>The data shows the number of returns for each state, with Massachusetts having the highest number of returns at 988. This is followed by Arkansas, West Virginia, Oregon, and Alabama.</w:t>
      </w:r>
    </w:p>
    <w:p w14:paraId="1D766A0E" w14:textId="77777777" w:rsidR="00A70CB0" w:rsidRDefault="00A70CB0" w:rsidP="00A70CB0">
      <w:pPr>
        <w:pStyle w:val="ListParagraph"/>
        <w:rPr>
          <w:b/>
          <w:bCs/>
        </w:rPr>
      </w:pPr>
      <w:r w:rsidRPr="008677C1">
        <w:rPr>
          <w:b/>
          <w:bCs/>
        </w:rPr>
        <w:t>On the contrary, South Carolina, New Jersey, and Georgia have the lowest number of returns.</w:t>
      </w:r>
    </w:p>
    <w:p w14:paraId="57860153" w14:textId="77777777" w:rsidR="00A70CB0" w:rsidRPr="00E80A9F" w:rsidRDefault="00A70CB0" w:rsidP="008677C1">
      <w:pPr>
        <w:pStyle w:val="ListParagraph"/>
        <w:rPr>
          <w:b/>
          <w:bCs/>
        </w:rPr>
      </w:pPr>
    </w:p>
    <w:p w14:paraId="1240D5C2" w14:textId="77777777" w:rsidR="00E80A9F" w:rsidRPr="008677C1" w:rsidRDefault="00E80A9F" w:rsidP="0086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A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 the percentage of returns by product type and describe your findings in your report.</w:t>
      </w:r>
    </w:p>
    <w:p w14:paraId="590E0A9B" w14:textId="1256D86D" w:rsidR="00612085" w:rsidRDefault="00612085" w:rsidP="0061208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B9930F" wp14:editId="6CDA6665">
            <wp:extent cx="3238500" cy="1716820"/>
            <wp:effectExtent l="0" t="0" r="0" b="0"/>
            <wp:docPr id="21377567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5678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558" cy="17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4FDA" w14:textId="77777777" w:rsidR="00A70CB0" w:rsidRPr="008677C1" w:rsidRDefault="00A70CB0" w:rsidP="00A70CB0">
      <w:pPr>
        <w:pStyle w:val="ListParagraph"/>
        <w:rPr>
          <w:b/>
          <w:bCs/>
        </w:rPr>
      </w:pPr>
      <w:r w:rsidRPr="008677C1">
        <w:rPr>
          <w:b/>
          <w:bCs/>
        </w:rPr>
        <w:t>The analysis reveals the number of returns for each SKU, allowing us to identify the products with the highest return rates.</w:t>
      </w:r>
    </w:p>
    <w:p w14:paraId="5A3E0F32" w14:textId="77777777" w:rsidR="00A70CB0" w:rsidRPr="008677C1" w:rsidRDefault="00A70CB0" w:rsidP="00A70CB0">
      <w:pPr>
        <w:pStyle w:val="ListParagraph"/>
        <w:rPr>
          <w:b/>
          <w:bCs/>
        </w:rPr>
      </w:pPr>
      <w:r w:rsidRPr="008677C1">
        <w:rPr>
          <w:b/>
          <w:bCs/>
        </w:rPr>
        <w:t>The SKU "BAS-48-1 C" has the highest number of returns, followed by "ENT-48-40F," "ADV-48-10F," and "ADV-24-10C."</w:t>
      </w:r>
    </w:p>
    <w:p w14:paraId="0A31A80F" w14:textId="764E47DA" w:rsidR="00A70CB0" w:rsidRPr="00FF4AFF" w:rsidRDefault="00A70CB0" w:rsidP="00FF4AFF">
      <w:pPr>
        <w:pStyle w:val="ListParagraph"/>
        <w:rPr>
          <w:b/>
          <w:bCs/>
        </w:rPr>
      </w:pPr>
      <w:r w:rsidRPr="008677C1">
        <w:rPr>
          <w:b/>
          <w:bCs/>
        </w:rPr>
        <w:t>On the other hand, the SKU "BAS-24-1 C" has the lowest number of returns.</w:t>
      </w:r>
    </w:p>
    <w:sectPr w:rsidR="00A70CB0" w:rsidRPr="00FF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0E3"/>
    <w:multiLevelType w:val="multilevel"/>
    <w:tmpl w:val="DD7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50A59"/>
    <w:multiLevelType w:val="hybridMultilevel"/>
    <w:tmpl w:val="2482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4238A"/>
    <w:multiLevelType w:val="multilevel"/>
    <w:tmpl w:val="26562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657802">
    <w:abstractNumId w:val="0"/>
  </w:num>
  <w:num w:numId="2" w16cid:durableId="2100562899">
    <w:abstractNumId w:val="2"/>
  </w:num>
  <w:num w:numId="3" w16cid:durableId="437988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9F"/>
    <w:rsid w:val="00612085"/>
    <w:rsid w:val="00615046"/>
    <w:rsid w:val="006B32B6"/>
    <w:rsid w:val="00845E92"/>
    <w:rsid w:val="008677C1"/>
    <w:rsid w:val="00A70CB0"/>
    <w:rsid w:val="00BA2C7E"/>
    <w:rsid w:val="00E80A9F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4216"/>
  <w15:chartTrackingRefBased/>
  <w15:docId w15:val="{2FD9A731-B01D-437A-A44E-D3CD8421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Domagalski</dc:creator>
  <cp:keywords/>
  <dc:description/>
  <cp:lastModifiedBy>Zoe Domagalski</cp:lastModifiedBy>
  <cp:revision>2</cp:revision>
  <dcterms:created xsi:type="dcterms:W3CDTF">2023-06-16T14:04:00Z</dcterms:created>
  <dcterms:modified xsi:type="dcterms:W3CDTF">2023-06-28T02:35:00Z</dcterms:modified>
</cp:coreProperties>
</file>