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8BCB" w14:textId="77777777" w:rsidR="007B587A" w:rsidRDefault="007B587A" w:rsidP="007B587A">
      <w:pPr>
        <w:jc w:val="center"/>
        <w:rPr>
          <w:rFonts w:ascii="Garamond" w:hAnsi="Garamond"/>
          <w:b/>
          <w:u w:val="single"/>
        </w:rPr>
      </w:pPr>
      <w:r w:rsidRPr="00994B6D">
        <w:rPr>
          <w:rFonts w:ascii="Garamond" w:hAnsi="Garamond"/>
          <w:b/>
          <w:u w:val="single"/>
        </w:rPr>
        <w:t>Week of Jan</w:t>
      </w:r>
      <w:r>
        <w:rPr>
          <w:rFonts w:ascii="Garamond" w:hAnsi="Garamond"/>
          <w:b/>
          <w:u w:val="single"/>
        </w:rPr>
        <w:t>uary</w:t>
      </w:r>
      <w:r w:rsidRPr="00994B6D">
        <w:rPr>
          <w:rFonts w:ascii="Garamond" w:hAnsi="Garamond"/>
          <w:b/>
          <w:u w:val="single"/>
        </w:rPr>
        <w:t xml:space="preserve"> 24-</w:t>
      </w:r>
      <w:r>
        <w:rPr>
          <w:rFonts w:ascii="Garamond" w:hAnsi="Garamond"/>
          <w:b/>
          <w:u w:val="single"/>
        </w:rPr>
        <w:t>February 9th</w:t>
      </w:r>
    </w:p>
    <w:p w14:paraId="142ADF90" w14:textId="77777777" w:rsidR="007B587A" w:rsidRDefault="007B587A" w:rsidP="007B587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Blog 2: February 9</w:t>
      </w:r>
      <w:r w:rsidRPr="00667B53">
        <w:rPr>
          <w:rFonts w:ascii="Garamond" w:hAnsi="Garamond"/>
          <w:b/>
          <w:u w:val="single"/>
          <w:vertAlign w:val="superscript"/>
        </w:rPr>
        <w:t>th</w:t>
      </w:r>
      <w:r>
        <w:rPr>
          <w:rFonts w:ascii="Garamond" w:hAnsi="Garamond"/>
          <w:b/>
          <w:u w:val="single"/>
        </w:rPr>
        <w:t>, 2019</w:t>
      </w:r>
    </w:p>
    <w:p w14:paraId="4F1E703C" w14:textId="2AB73C60" w:rsidR="009E2C62" w:rsidRPr="007B587A" w:rsidRDefault="009E2C62"/>
    <w:p w14:paraId="43A017CC" w14:textId="23FD7F20" w:rsidR="00435097" w:rsidRPr="00435097" w:rsidRDefault="007B587A" w:rsidP="00435097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  <w:r w:rsidRPr="00435097">
        <w:rPr>
          <w:rFonts w:ascii="Times New Roman" w:hAnsi="Times New Roman" w:cs="Times New Roman"/>
        </w:rPr>
        <w:t>In this week, our group has the meeting with Mariem. She introduced the CIO</w:t>
      </w:r>
      <w:r w:rsidR="00435097" w:rsidRPr="00435097">
        <w:rPr>
          <w:rFonts w:ascii="Times New Roman" w:hAnsi="Times New Roman" w:cs="Times New Roman"/>
        </w:rPr>
        <w:t xml:space="preserve">, </w:t>
      </w:r>
      <w:r w:rsidR="00435097" w:rsidRPr="00435097">
        <w:rPr>
          <w:rFonts w:ascii="Times New Roman" w:hAnsi="Times New Roman" w:cs="Times New Roman"/>
          <w:color w:val="000000"/>
        </w:rPr>
        <w:t>Front office spacing, global markets, trading desk, traders, sales people, research people</w:t>
      </w:r>
      <w:r w:rsidR="00435097">
        <w:rPr>
          <w:rFonts w:ascii="Times New Roman" w:hAnsi="Times New Roman" w:cs="Times New Roman"/>
          <w:color w:val="000000"/>
        </w:rPr>
        <w:t xml:space="preserve">. Also, </w:t>
      </w:r>
      <w:proofErr w:type="gramStart"/>
      <w:r w:rsidR="00435097">
        <w:rPr>
          <w:rFonts w:ascii="Times New Roman" w:hAnsi="Times New Roman" w:cs="Times New Roman"/>
          <w:color w:val="000000"/>
        </w:rPr>
        <w:t>She</w:t>
      </w:r>
      <w:proofErr w:type="gramEnd"/>
      <w:r w:rsidR="00435097">
        <w:rPr>
          <w:rFonts w:ascii="Times New Roman" w:hAnsi="Times New Roman" w:cs="Times New Roman"/>
          <w:color w:val="000000"/>
        </w:rPr>
        <w:t xml:space="preserve"> introduced the business composition, including </w:t>
      </w:r>
      <w:r w:rsidR="00435097" w:rsidRPr="00435097">
        <w:rPr>
          <w:rFonts w:ascii="Times New Roman" w:hAnsi="Times New Roman" w:cs="Times New Roman"/>
          <w:color w:val="000000"/>
        </w:rPr>
        <w:t>private banking (under IWM- International wealth management)</w:t>
      </w:r>
      <w:r w:rsidR="00435097">
        <w:rPr>
          <w:rFonts w:ascii="Times New Roman" w:hAnsi="Times New Roman" w:cs="Times New Roman"/>
          <w:color w:val="000000"/>
        </w:rPr>
        <w:t xml:space="preserve">, </w:t>
      </w:r>
    </w:p>
    <w:p w14:paraId="3CE3B732" w14:textId="14C744C9" w:rsidR="00435097" w:rsidRPr="00435097" w:rsidRDefault="00435097" w:rsidP="00592EC5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435097">
        <w:rPr>
          <w:rFonts w:ascii="Times New Roman" w:hAnsi="Times New Roman" w:cs="Times New Roman"/>
          <w:color w:val="000000"/>
        </w:rPr>
        <w:t>Private banking (more individual) vs IWM (bigger scale investment)</w:t>
      </w:r>
      <w:r>
        <w:rPr>
          <w:rFonts w:ascii="Times New Roman" w:hAnsi="Times New Roman" w:cs="Times New Roman"/>
          <w:color w:val="000000"/>
        </w:rPr>
        <w:t xml:space="preserve">, </w:t>
      </w:r>
      <w:r w:rsidRPr="00435097">
        <w:rPr>
          <w:rFonts w:ascii="Times New Roman" w:hAnsi="Times New Roman" w:cs="Times New Roman"/>
          <w:color w:val="000000"/>
        </w:rPr>
        <w:t xml:space="preserve">Commodities: Gold- have their own sales people, own traders, own product specialist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</w:t>
      </w:r>
      <w:r w:rsidRPr="00435097">
        <w:rPr>
          <w:rFonts w:ascii="Times New Roman" w:hAnsi="Times New Roman" w:cs="Times New Roman"/>
          <w:color w:val="000000"/>
        </w:rPr>
        <w:t>Real Estate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373AB915" w14:textId="3BA694BB" w:rsidR="002B5AD9" w:rsidRPr="00435097" w:rsidRDefault="002B5AD9" w:rsidP="00592EC5">
      <w:pPr>
        <w:jc w:val="both"/>
        <w:rPr>
          <w:rFonts w:ascii="Times New Roman" w:hAnsi="Times New Roman" w:cs="Times New Roman"/>
        </w:rPr>
      </w:pPr>
    </w:p>
    <w:p w14:paraId="3F3AAECF" w14:textId="29AEF16D" w:rsidR="00435097" w:rsidRDefault="00435097" w:rsidP="00592EC5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We have asked the most important concepts, what is the probability defintion in this case. The definition is that </w:t>
      </w:r>
      <w:r w:rsidRPr="00435097">
        <w:rPr>
          <w:rFonts w:ascii="Times New Roman" w:hAnsi="Times New Roman" w:cs="Times New Roman"/>
        </w:rPr>
        <w:t xml:space="preserve">If you are in the finalized stage- prob will be high. Sometimes, across regions- people might disagree with that number- you could be in the final stage but your prob could be slashed to 25% if you are competing with other people.  Prob. may different for different </w:t>
      </w:r>
      <w:proofErr w:type="gramStart"/>
      <w:r w:rsidRPr="00435097">
        <w:rPr>
          <w:rFonts w:ascii="Times New Roman" w:hAnsi="Times New Roman" w:cs="Times New Roman"/>
        </w:rPr>
        <w:t>people ,</w:t>
      </w:r>
      <w:proofErr w:type="gramEnd"/>
      <w:r w:rsidRPr="00435097">
        <w:rPr>
          <w:rFonts w:ascii="Times New Roman" w:hAnsi="Times New Roman" w:cs="Times New Roman"/>
        </w:rPr>
        <w:t xml:space="preserve"> diff region</w:t>
      </w:r>
      <w:r>
        <w:rPr>
          <w:rFonts w:ascii="Times New Roman" w:hAnsi="Times New Roman" w:cs="Times New Roman"/>
        </w:rPr>
        <w:t>. At the end, the probability will be either 0 or 1.</w:t>
      </w:r>
    </w:p>
    <w:p w14:paraId="25C153D4" w14:textId="77777777" w:rsidR="00435097" w:rsidRDefault="00435097" w:rsidP="00592EC5">
      <w:pPr>
        <w:pStyle w:val="a3"/>
        <w:jc w:val="both"/>
        <w:rPr>
          <w:rFonts w:ascii="Times New Roman" w:hAnsi="Times New Roman" w:cs="Times New Roman"/>
        </w:rPr>
      </w:pPr>
      <w:r w:rsidRPr="00435097">
        <w:rPr>
          <w:rFonts w:ascii="Times New Roman" w:hAnsi="Times New Roman" w:cs="Times New Roman"/>
        </w:rPr>
        <w:t xml:space="preserve">Opportunity: Client is interested in moving forward </w:t>
      </w:r>
      <w:r>
        <w:rPr>
          <w:rFonts w:ascii="Times New Roman" w:hAnsi="Times New Roman" w:cs="Times New Roman"/>
        </w:rPr>
        <w:t>and</w:t>
      </w:r>
      <w:r w:rsidRPr="00435097">
        <w:rPr>
          <w:rFonts w:ascii="Times New Roman" w:hAnsi="Times New Roman" w:cs="Times New Roman"/>
        </w:rPr>
        <w:t xml:space="preserve"> leads to opportunity</w:t>
      </w:r>
      <w:r>
        <w:rPr>
          <w:rFonts w:ascii="Times New Roman" w:hAnsi="Times New Roman" w:cs="Times New Roman"/>
        </w:rPr>
        <w:t>. It is a</w:t>
      </w:r>
      <w:r w:rsidRPr="00435097">
        <w:rPr>
          <w:rFonts w:ascii="Times New Roman" w:hAnsi="Times New Roman" w:cs="Times New Roman"/>
        </w:rPr>
        <w:t xml:space="preserve">ctually buying, how big the chance. </w:t>
      </w:r>
      <w:r>
        <w:rPr>
          <w:rFonts w:ascii="Times New Roman" w:hAnsi="Times New Roman" w:cs="Times New Roman"/>
        </w:rPr>
        <w:t>In the dataset, there</w:t>
      </w:r>
      <w:r w:rsidRPr="00435097">
        <w:rPr>
          <w:rFonts w:ascii="Times New Roman" w:hAnsi="Times New Roman" w:cs="Times New Roman"/>
        </w:rPr>
        <w:t xml:space="preserve"> will be </w:t>
      </w:r>
      <w:r>
        <w:rPr>
          <w:rFonts w:ascii="Times New Roman" w:hAnsi="Times New Roman" w:cs="Times New Roman"/>
        </w:rPr>
        <w:t>one</w:t>
      </w:r>
      <w:r w:rsidRPr="00435097">
        <w:rPr>
          <w:rFonts w:ascii="Times New Roman" w:hAnsi="Times New Roman" w:cs="Times New Roman"/>
        </w:rPr>
        <w:t xml:space="preserve"> probability column and the other would be stages and dates</w:t>
      </w:r>
      <w:r>
        <w:rPr>
          <w:rFonts w:ascii="Times New Roman" w:hAnsi="Times New Roman" w:cs="Times New Roman"/>
        </w:rPr>
        <w:t>.</w:t>
      </w:r>
    </w:p>
    <w:p w14:paraId="33F6147E" w14:textId="77777777" w:rsidR="00592EC5" w:rsidRDefault="00435097" w:rsidP="00592EC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ince we still haven’t </w:t>
      </w:r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 xml:space="preserve"> the data </w:t>
      </w:r>
      <w:r w:rsidR="00592EC5">
        <w:rPr>
          <w:rFonts w:ascii="Times New Roman" w:hAnsi="Times New Roman" w:cs="Times New Roman"/>
        </w:rPr>
        <w:t xml:space="preserve">in this meeting, we asked some question about the dataset and try to think about what we should do in the next step. We figure out that </w:t>
      </w:r>
    </w:p>
    <w:p w14:paraId="78EB940D" w14:textId="6BB88DC1" w:rsidR="00592EC5" w:rsidRPr="00592EC5" w:rsidRDefault="00592EC5" w:rsidP="00592E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92EC5">
        <w:rPr>
          <w:rFonts w:ascii="Times New Roman" w:hAnsi="Times New Roman" w:cs="Times New Roman"/>
        </w:rPr>
        <w:t>ast data</w:t>
      </w:r>
      <w:r>
        <w:rPr>
          <w:rFonts w:ascii="Times New Roman" w:hAnsi="Times New Roman" w:cs="Times New Roman"/>
        </w:rPr>
        <w:t xml:space="preserve"> will be</w:t>
      </w:r>
      <w:r w:rsidRPr="00592EC5">
        <w:rPr>
          <w:rFonts w:ascii="Times New Roman" w:hAnsi="Times New Roman" w:cs="Times New Roman"/>
        </w:rPr>
        <w:t xml:space="preserve"> before 2017(may include 2017)</w:t>
      </w:r>
    </w:p>
    <w:p w14:paraId="009BA82B" w14:textId="00C74EAE" w:rsidR="00592EC5" w:rsidRPr="00592EC5" w:rsidRDefault="00592EC5" w:rsidP="00592E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2EC5">
        <w:rPr>
          <w:rFonts w:ascii="Times New Roman" w:hAnsi="Times New Roman" w:cs="Times New Roman"/>
        </w:rPr>
        <w:t>When the probability changed it will be recorded</w:t>
      </w:r>
    </w:p>
    <w:p w14:paraId="6E8F2D65" w14:textId="675F49BD" w:rsidR="00592EC5" w:rsidRPr="00592EC5" w:rsidRDefault="00592EC5" w:rsidP="00592E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2EC5">
        <w:rPr>
          <w:rFonts w:ascii="Times New Roman" w:hAnsi="Times New Roman" w:cs="Times New Roman"/>
        </w:rPr>
        <w:t xml:space="preserve">Depends on the competitors </w:t>
      </w:r>
    </w:p>
    <w:p w14:paraId="05CD693E" w14:textId="0C108284" w:rsidR="00592EC5" w:rsidRPr="00592EC5" w:rsidRDefault="00592EC5" w:rsidP="00592E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2EC5">
        <w:rPr>
          <w:rFonts w:ascii="Times New Roman" w:hAnsi="Times New Roman" w:cs="Times New Roman"/>
        </w:rPr>
        <w:t>Wipeout the specific names</w:t>
      </w:r>
    </w:p>
    <w:p w14:paraId="344B1D9B" w14:textId="77A4BE9A" w:rsidR="00592EC5" w:rsidRDefault="00592EC5" w:rsidP="00592E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2EC5">
        <w:rPr>
          <w:rFonts w:ascii="Times New Roman" w:hAnsi="Times New Roman" w:cs="Times New Roman"/>
        </w:rPr>
        <w:t>Data can only be manipulated on the softwares that are allowed by CS</w:t>
      </w:r>
      <w:r>
        <w:rPr>
          <w:rFonts w:ascii="Times New Roman" w:hAnsi="Times New Roman" w:cs="Times New Roman"/>
        </w:rPr>
        <w:t>.</w:t>
      </w:r>
    </w:p>
    <w:p w14:paraId="063103BF" w14:textId="1789148C" w:rsidR="00592EC5" w:rsidRDefault="00592EC5" w:rsidP="00592EC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meeting, we received the email from </w:t>
      </w:r>
      <w:r w:rsidRPr="00435097">
        <w:rPr>
          <w:rFonts w:ascii="Times New Roman" w:hAnsi="Times New Roman" w:cs="Times New Roman"/>
        </w:rPr>
        <w:t>Mariem</w:t>
      </w:r>
      <w:r>
        <w:rPr>
          <w:rFonts w:ascii="Times New Roman" w:hAnsi="Times New Roman" w:cs="Times New Roman"/>
        </w:rPr>
        <w:t xml:space="preserve"> and get our CreditSuisse accounts and VMs. Also, we need to work on the 1</w:t>
      </w:r>
      <w:r w:rsidRPr="00592EC5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floor of Pitts Building and use the computers on that place. We met some login problems so that </w:t>
      </w:r>
      <w:r w:rsidRPr="00435097">
        <w:rPr>
          <w:rFonts w:ascii="Times New Roman" w:hAnsi="Times New Roman" w:cs="Times New Roman"/>
        </w:rPr>
        <w:t>Mariem</w:t>
      </w:r>
      <w:r>
        <w:rPr>
          <w:rFonts w:ascii="Times New Roman" w:hAnsi="Times New Roman" w:cs="Times New Roman"/>
        </w:rPr>
        <w:t xml:space="preserve"> arrange a meeting with a technical person. After solving the login problem, Meriem has put the excel files in a sharefolder which could be accessed by all of us.</w:t>
      </w:r>
    </w:p>
    <w:p w14:paraId="7D1D9D20" w14:textId="36D4B1D9" w:rsidR="00592EC5" w:rsidRPr="00592EC5" w:rsidRDefault="00592EC5" w:rsidP="00592EC5">
      <w:pPr>
        <w:pStyle w:val="a3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During this week, we have </w:t>
      </w:r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 xml:space="preserve"> our CreditSuisse accounts and access to the data. After getting a brief view of the raw data, we will begin to do some descriptive analysis in python notebook next week.</w:t>
      </w:r>
      <w:bookmarkStart w:id="0" w:name="_GoBack"/>
      <w:bookmarkEnd w:id="0"/>
    </w:p>
    <w:p w14:paraId="00A4AF3E" w14:textId="569DD628" w:rsidR="00435097" w:rsidRPr="00435097" w:rsidRDefault="00435097" w:rsidP="00435097">
      <w:pPr>
        <w:pStyle w:val="a3"/>
        <w:rPr>
          <w:rFonts w:ascii="Times New Roman" w:hAnsi="Times New Roman" w:cs="Times New Roman" w:hint="eastAsia"/>
        </w:rPr>
      </w:pPr>
      <w:r w:rsidRPr="00435097">
        <w:rPr>
          <w:rFonts w:ascii="Times New Roman" w:hAnsi="Times New Roman" w:cs="Times New Roman"/>
        </w:rPr>
        <w:t xml:space="preserve"> </w:t>
      </w:r>
    </w:p>
    <w:p w14:paraId="57E7A623" w14:textId="77777777" w:rsidR="009E2C62" w:rsidRDefault="009E2C62"/>
    <w:p w14:paraId="6385EA29" w14:textId="5D45BC67" w:rsidR="009E2C62" w:rsidRDefault="009E2C62"/>
    <w:sectPr w:rsidR="009E2C62" w:rsidSect="00CA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387D"/>
    <w:multiLevelType w:val="hybridMultilevel"/>
    <w:tmpl w:val="146E0690"/>
    <w:lvl w:ilvl="0" w:tplc="2BC2F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62"/>
    <w:rsid w:val="002B5AD9"/>
    <w:rsid w:val="002C41A3"/>
    <w:rsid w:val="00435097"/>
    <w:rsid w:val="00592EC5"/>
    <w:rsid w:val="006E4603"/>
    <w:rsid w:val="007A1F1E"/>
    <w:rsid w:val="007B587A"/>
    <w:rsid w:val="009E2C62"/>
    <w:rsid w:val="00A20396"/>
    <w:rsid w:val="00C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4692"/>
  <w15:chartTrackingRefBased/>
  <w15:docId w15:val="{785B9A23-0529-2C45-9E56-9EC0664C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5097"/>
    <w:pPr>
      <w:spacing w:before="100" w:beforeAutospacing="1" w:after="100" w:afterAutospacing="1"/>
    </w:pPr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Enzhe</dc:creator>
  <cp:keywords/>
  <dc:description/>
  <cp:lastModifiedBy>恩哲 陆</cp:lastModifiedBy>
  <cp:revision>2</cp:revision>
  <dcterms:created xsi:type="dcterms:W3CDTF">2019-01-29T15:33:00Z</dcterms:created>
  <dcterms:modified xsi:type="dcterms:W3CDTF">2019-02-15T22:07:00Z</dcterms:modified>
</cp:coreProperties>
</file>