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49A" w:rsidRPr="002F7BFD" w:rsidRDefault="001D349A" w:rsidP="001D349A">
      <w:pPr>
        <w:spacing w:before="240" w:after="240"/>
        <w:jc w:val="center"/>
        <w:rPr>
          <w:rFonts w:ascii="Times New Roman" w:eastAsia="DengXian" w:hAnsi="Times New Roman" w:cs="Times New Roman"/>
          <w:b/>
          <w:lang w:eastAsia="zh-CN"/>
        </w:rPr>
      </w:pPr>
      <w:r w:rsidRPr="002F7BFD">
        <w:rPr>
          <w:rFonts w:ascii="Times New Roman" w:eastAsia="DengXian" w:hAnsi="Times New Roman" w:cs="Times New Roman"/>
          <w:b/>
          <w:lang w:eastAsia="zh-CN"/>
        </w:rPr>
        <w:t xml:space="preserve">Blog </w:t>
      </w:r>
      <w:r>
        <w:rPr>
          <w:rFonts w:ascii="Times New Roman" w:eastAsia="DengXian" w:hAnsi="Times New Roman" w:cs="Times New Roman"/>
          <w:b/>
          <w:lang w:eastAsia="zh-CN"/>
        </w:rPr>
        <w:t>8</w:t>
      </w:r>
      <w:r w:rsidRPr="002F7BFD">
        <w:rPr>
          <w:rFonts w:ascii="Times New Roman" w:eastAsia="DengXian" w:hAnsi="Times New Roman" w:cs="Times New Roman"/>
          <w:b/>
          <w:lang w:eastAsia="zh-CN"/>
        </w:rPr>
        <w:t xml:space="preserve">: </w:t>
      </w:r>
      <w:r w:rsidR="009D5949">
        <w:rPr>
          <w:rFonts w:ascii="Times New Roman" w:eastAsia="DengXian" w:hAnsi="Times New Roman" w:cs="Times New Roman"/>
          <w:b/>
          <w:lang w:eastAsia="zh-CN"/>
        </w:rPr>
        <w:t>April</w:t>
      </w:r>
      <w:r w:rsidRPr="002F7BFD">
        <w:rPr>
          <w:rFonts w:ascii="Times New Roman" w:eastAsia="DengXian" w:hAnsi="Times New Roman" w:cs="Times New Roman"/>
          <w:b/>
          <w:lang w:eastAsia="zh-CN"/>
        </w:rPr>
        <w:t xml:space="preserve"> </w:t>
      </w:r>
      <w:r w:rsidR="009D5949">
        <w:rPr>
          <w:rFonts w:ascii="Times New Roman" w:eastAsia="DengXian" w:hAnsi="Times New Roman" w:cs="Times New Roman"/>
          <w:b/>
          <w:lang w:eastAsia="zh-CN"/>
        </w:rPr>
        <w:t>14</w:t>
      </w:r>
      <w:r w:rsidR="009D5949">
        <w:rPr>
          <w:rFonts w:ascii="Times New Roman" w:eastAsia="DengXian" w:hAnsi="Times New Roman" w:cs="Times New Roman"/>
          <w:b/>
          <w:vertAlign w:val="superscript"/>
          <w:lang w:eastAsia="zh-CN"/>
        </w:rPr>
        <w:t>th</w:t>
      </w:r>
      <w:r w:rsidRPr="002F7BFD">
        <w:rPr>
          <w:rFonts w:ascii="Times New Roman" w:eastAsia="DengXian" w:hAnsi="Times New Roman" w:cs="Times New Roman"/>
          <w:b/>
          <w:lang w:eastAsia="zh-CN"/>
        </w:rPr>
        <w:t xml:space="preserve">, 2019 (Week of </w:t>
      </w:r>
      <w:r>
        <w:rPr>
          <w:rFonts w:ascii="Times New Roman" w:eastAsia="DengXian" w:hAnsi="Times New Roman" w:cs="Times New Roman"/>
          <w:b/>
          <w:lang w:eastAsia="zh-CN"/>
        </w:rPr>
        <w:t>April</w:t>
      </w:r>
      <w:r w:rsidRPr="002F7BFD">
        <w:rPr>
          <w:rFonts w:ascii="Times New Roman" w:eastAsia="DengXian" w:hAnsi="Times New Roman" w:cs="Times New Roman"/>
          <w:b/>
          <w:lang w:eastAsia="zh-CN"/>
        </w:rPr>
        <w:t xml:space="preserve"> </w:t>
      </w:r>
      <w:r>
        <w:rPr>
          <w:rFonts w:ascii="Times New Roman" w:eastAsia="DengXian" w:hAnsi="Times New Roman" w:cs="Times New Roman"/>
          <w:b/>
          <w:lang w:eastAsia="zh-CN"/>
        </w:rPr>
        <w:t>1</w:t>
      </w:r>
      <w:r w:rsidRPr="002F7BFD">
        <w:rPr>
          <w:rFonts w:ascii="Times New Roman" w:eastAsia="DengXian" w:hAnsi="Times New Roman" w:cs="Times New Roman"/>
          <w:b/>
          <w:vertAlign w:val="superscript"/>
          <w:lang w:eastAsia="zh-CN"/>
        </w:rPr>
        <w:t>st</w:t>
      </w:r>
      <w:r w:rsidRPr="002F7BFD">
        <w:rPr>
          <w:rFonts w:ascii="Times New Roman" w:eastAsia="DengXian" w:hAnsi="Times New Roman" w:cs="Times New Roman"/>
          <w:b/>
          <w:lang w:eastAsia="zh-CN"/>
        </w:rPr>
        <w:t xml:space="preserve"> - </w:t>
      </w:r>
      <w:r w:rsidR="009D5949">
        <w:rPr>
          <w:rFonts w:ascii="Times New Roman" w:eastAsia="DengXian" w:hAnsi="Times New Roman" w:cs="Times New Roman"/>
          <w:b/>
          <w:lang w:eastAsia="zh-CN"/>
        </w:rPr>
        <w:t>April</w:t>
      </w:r>
      <w:r w:rsidRPr="002F7BFD">
        <w:rPr>
          <w:rFonts w:ascii="Times New Roman" w:eastAsia="DengXian" w:hAnsi="Times New Roman" w:cs="Times New Roman"/>
          <w:b/>
          <w:lang w:eastAsia="zh-CN"/>
        </w:rPr>
        <w:t xml:space="preserve"> </w:t>
      </w:r>
      <w:r w:rsidR="009D5949">
        <w:rPr>
          <w:rFonts w:ascii="Times New Roman" w:eastAsia="DengXian" w:hAnsi="Times New Roman" w:cs="Times New Roman"/>
          <w:b/>
          <w:lang w:eastAsia="zh-CN"/>
        </w:rPr>
        <w:t>1</w:t>
      </w:r>
      <w:r w:rsidR="00E263DF">
        <w:rPr>
          <w:rFonts w:ascii="Times New Roman" w:eastAsia="DengXian" w:hAnsi="Times New Roman" w:cs="Times New Roman"/>
          <w:b/>
          <w:lang w:eastAsia="zh-CN"/>
        </w:rPr>
        <w:t>4</w:t>
      </w:r>
      <w:r w:rsidR="00E263DF">
        <w:rPr>
          <w:rFonts w:ascii="Times New Roman" w:eastAsia="DengXian" w:hAnsi="Times New Roman" w:cs="Times New Roman"/>
          <w:b/>
          <w:vertAlign w:val="superscript"/>
          <w:lang w:eastAsia="zh-CN"/>
        </w:rPr>
        <w:t>th</w:t>
      </w:r>
      <w:r w:rsidRPr="002F7BFD">
        <w:rPr>
          <w:rFonts w:ascii="Times New Roman" w:eastAsia="DengXian" w:hAnsi="Times New Roman" w:cs="Times New Roman"/>
          <w:b/>
          <w:lang w:eastAsia="zh-CN"/>
        </w:rPr>
        <w:t>)</w:t>
      </w:r>
    </w:p>
    <w:p w:rsidR="001D349A" w:rsidRDefault="0044492E" w:rsidP="006C01A0">
      <w:pPr>
        <w:jc w:val="both"/>
        <w:rPr>
          <w:lang w:eastAsia="zh-CN"/>
        </w:rPr>
      </w:pPr>
      <w:r>
        <w:t>T</w:t>
      </w:r>
      <w:r>
        <w:rPr>
          <w:rFonts w:hint="eastAsia"/>
          <w:lang w:eastAsia="zh-CN"/>
        </w:rPr>
        <w:t>hese</w:t>
      </w:r>
      <w:r>
        <w:rPr>
          <w:lang w:eastAsia="zh-CN"/>
        </w:rPr>
        <w:t xml:space="preserve"> two weeks, our team </w:t>
      </w:r>
      <w:r w:rsidR="0021538B">
        <w:rPr>
          <w:lang w:eastAsia="zh-CN"/>
        </w:rPr>
        <w:t>modified our visualizations according to our clients suggestions and worked on the first draft.</w:t>
      </w:r>
    </w:p>
    <w:p w:rsidR="0021538B" w:rsidRDefault="0021538B" w:rsidP="006C01A0">
      <w:pPr>
        <w:jc w:val="both"/>
        <w:rPr>
          <w:lang w:eastAsia="zh-CN"/>
        </w:rPr>
      </w:pPr>
    </w:p>
    <w:p w:rsidR="00AE184B" w:rsidRDefault="0021538B" w:rsidP="006C01A0">
      <w:pPr>
        <w:tabs>
          <w:tab w:val="left" w:pos="450"/>
        </w:tabs>
        <w:jc w:val="both"/>
        <w:rPr>
          <w:lang w:eastAsia="zh-CN"/>
        </w:rPr>
      </w:pPr>
      <w:r w:rsidRPr="0021538B">
        <w:rPr>
          <w:lang w:eastAsia="zh-CN"/>
        </w:rPr>
        <w:t xml:space="preserve">During our </w:t>
      </w:r>
      <w:r>
        <w:rPr>
          <w:lang w:eastAsia="zh-CN"/>
        </w:rPr>
        <w:t>last call</w:t>
      </w:r>
      <w:r w:rsidR="00E47783">
        <w:rPr>
          <w:rFonts w:hint="eastAsia"/>
          <w:lang w:eastAsia="zh-CN"/>
        </w:rPr>
        <w:t>,</w:t>
      </w:r>
      <w:r w:rsidR="00E47783">
        <w:rPr>
          <w:lang w:eastAsia="zh-CN"/>
        </w:rPr>
        <w:t xml:space="preserve"> </w:t>
      </w:r>
      <w:proofErr w:type="spellStart"/>
      <w:r w:rsidRPr="0021538B">
        <w:rPr>
          <w:lang w:eastAsia="zh-CN"/>
        </w:rPr>
        <w:t>Mariem</w:t>
      </w:r>
      <w:proofErr w:type="spellEnd"/>
      <w:r w:rsidRPr="0021538B">
        <w:rPr>
          <w:lang w:eastAsia="zh-CN"/>
        </w:rPr>
        <w:t xml:space="preserve"> and another senior executive </w:t>
      </w:r>
      <w:r w:rsidR="00E47783">
        <w:rPr>
          <w:rFonts w:hint="eastAsia"/>
          <w:lang w:eastAsia="zh-CN"/>
        </w:rPr>
        <w:t>pro</w:t>
      </w:r>
      <w:r w:rsidR="00E47783">
        <w:rPr>
          <w:lang w:eastAsia="zh-CN"/>
        </w:rPr>
        <w:t xml:space="preserve">vided us with some </w:t>
      </w:r>
      <w:r w:rsidRPr="0021538B">
        <w:rPr>
          <w:lang w:eastAsia="zh-CN"/>
        </w:rPr>
        <w:t xml:space="preserve">suggestive advice and feedback based on our progress. </w:t>
      </w:r>
      <w:r w:rsidR="000D286D">
        <w:rPr>
          <w:lang w:eastAsia="zh-CN"/>
        </w:rPr>
        <w:t xml:space="preserve">Based on these suggestions, we added </w:t>
      </w:r>
      <w:r w:rsidR="000D286D" w:rsidRPr="000D286D">
        <w:rPr>
          <w:lang w:eastAsia="zh-CN"/>
        </w:rPr>
        <w:t xml:space="preserve">some filters to see how these metrics will change if we change the region, year and so on. </w:t>
      </w:r>
      <w:r w:rsidR="000D286D">
        <w:rPr>
          <w:lang w:eastAsia="zh-CN"/>
        </w:rPr>
        <w:t xml:space="preserve">We also built </w:t>
      </w:r>
      <w:r w:rsidR="000D286D" w:rsidRPr="000D286D">
        <w:rPr>
          <w:lang w:eastAsia="zh-CN"/>
        </w:rPr>
        <w:t xml:space="preserve">hierarchy for Product Group Level A,B,C. </w:t>
      </w:r>
      <w:r w:rsidR="000D286D">
        <w:rPr>
          <w:lang w:eastAsia="zh-CN"/>
        </w:rPr>
        <w:t xml:space="preserve">But we also met some problems when we tried to created dashboards and visualize the results of our modeling. Since the Power BI we used didn’t support python, I cannot use Power BI to visualize the modeling part. Moreover, the interactive dashboards required us to first upload to the online community, however, we obviously cannot do that according to the NDA. So during the phone call with </w:t>
      </w:r>
      <w:proofErr w:type="spellStart"/>
      <w:r w:rsidR="000D286D">
        <w:rPr>
          <w:lang w:eastAsia="zh-CN"/>
        </w:rPr>
        <w:t>Mariem</w:t>
      </w:r>
      <w:proofErr w:type="spellEnd"/>
      <w:r w:rsidR="000D286D">
        <w:rPr>
          <w:lang w:eastAsia="zh-CN"/>
        </w:rPr>
        <w:t xml:space="preserve"> this week, she suggested </w:t>
      </w:r>
      <w:r w:rsidR="00AE184B">
        <w:rPr>
          <w:lang w:eastAsia="zh-CN"/>
        </w:rPr>
        <w:t xml:space="preserve">that for the modeling part we </w:t>
      </w:r>
      <w:proofErr w:type="spellStart"/>
      <w:r w:rsidR="00AE184B">
        <w:rPr>
          <w:lang w:eastAsia="zh-CN"/>
        </w:rPr>
        <w:t>could</w:t>
      </w:r>
      <w:proofErr w:type="spellEnd"/>
      <w:r w:rsidR="00AE184B">
        <w:rPr>
          <w:lang w:eastAsia="zh-CN"/>
        </w:rPr>
        <w:t xml:space="preserve"> </w:t>
      </w:r>
      <w:r w:rsidR="000D286D">
        <w:rPr>
          <w:lang w:eastAsia="zh-CN"/>
        </w:rPr>
        <w:t>use screenshots</w:t>
      </w:r>
      <w:r w:rsidR="00AE184B">
        <w:rPr>
          <w:lang w:eastAsia="zh-CN"/>
        </w:rPr>
        <w:t xml:space="preserve"> </w:t>
      </w:r>
      <w:r w:rsidR="00AE184B">
        <w:rPr>
          <w:rFonts w:hint="eastAsia"/>
          <w:lang w:eastAsia="zh-CN"/>
        </w:rPr>
        <w:t>to</w:t>
      </w:r>
      <w:r w:rsidR="00AE184B">
        <w:rPr>
          <w:lang w:eastAsia="zh-CN"/>
        </w:rPr>
        <w:t xml:space="preserve"> replace Power BI visualizations and for the dashboards they only want a basic summary so we don’t need to create complicated interactive dashboards.</w:t>
      </w:r>
    </w:p>
    <w:p w:rsidR="000D286D" w:rsidRDefault="000D286D" w:rsidP="001D349A">
      <w:pPr>
        <w:rPr>
          <w:lang w:eastAsia="zh-CN"/>
        </w:rPr>
      </w:pPr>
    </w:p>
    <w:p w:rsidR="00E263DF" w:rsidRDefault="0044492E" w:rsidP="006C01A0">
      <w:pPr>
        <w:jc w:val="both"/>
        <w:rPr>
          <w:lang w:eastAsia="zh-CN"/>
        </w:rPr>
      </w:pPr>
      <w:r w:rsidRPr="00B47398">
        <w:rPr>
          <w:lang w:eastAsia="zh-CN"/>
        </w:rPr>
        <w:t>Our client</w:t>
      </w:r>
      <w:r w:rsidR="006C01A0">
        <w:rPr>
          <w:lang w:eastAsia="zh-CN"/>
        </w:rPr>
        <w:t>s</w:t>
      </w:r>
      <w:r w:rsidRPr="00B47398">
        <w:rPr>
          <w:lang w:eastAsia="zh-CN"/>
        </w:rPr>
        <w:t xml:space="preserve"> also</w:t>
      </w:r>
      <w:r w:rsidR="006C01A0">
        <w:rPr>
          <w:lang w:eastAsia="zh-CN"/>
        </w:rPr>
        <w:t xml:space="preserve"> required </w:t>
      </w:r>
      <w:r w:rsidRPr="00B47398">
        <w:rPr>
          <w:lang w:eastAsia="zh-CN"/>
        </w:rPr>
        <w:t xml:space="preserve"> us to document our </w:t>
      </w:r>
      <w:r w:rsidR="006C01A0">
        <w:rPr>
          <w:lang w:eastAsia="zh-CN"/>
        </w:rPr>
        <w:t>progress in detail: from</w:t>
      </w:r>
      <w:r w:rsidRPr="00B47398">
        <w:rPr>
          <w:lang w:eastAsia="zh-CN"/>
        </w:rPr>
        <w:t xml:space="preserve"> data cleaning</w:t>
      </w:r>
      <w:r w:rsidR="006C01A0">
        <w:rPr>
          <w:lang w:eastAsia="zh-CN"/>
        </w:rPr>
        <w:t xml:space="preserve"> to future</w:t>
      </w:r>
      <w:r w:rsidRPr="00B47398">
        <w:rPr>
          <w:lang w:eastAsia="zh-CN"/>
        </w:rPr>
        <w:t xml:space="preserve"> steps onto their Wiki. We </w:t>
      </w:r>
      <w:r w:rsidR="00E263DF">
        <w:rPr>
          <w:lang w:eastAsia="zh-CN"/>
        </w:rPr>
        <w:t>then updated</w:t>
      </w:r>
      <w:r w:rsidRPr="00B47398">
        <w:rPr>
          <w:lang w:eastAsia="zh-CN"/>
        </w:rPr>
        <w:t xml:space="preserve"> </w:t>
      </w:r>
      <w:r w:rsidR="00E263DF">
        <w:rPr>
          <w:lang w:eastAsia="zh-CN"/>
        </w:rPr>
        <w:t>our progress</w:t>
      </w:r>
      <w:r w:rsidRPr="00B47398">
        <w:rPr>
          <w:lang w:eastAsia="zh-CN"/>
        </w:rPr>
        <w:t xml:space="preserve"> comprehensively with screenshots and</w:t>
      </w:r>
      <w:r w:rsidR="00E263DF">
        <w:rPr>
          <w:lang w:eastAsia="zh-CN"/>
        </w:rPr>
        <w:t xml:space="preserve"> guidelines. In this way, </w:t>
      </w:r>
      <w:r w:rsidRPr="00B47398">
        <w:rPr>
          <w:lang w:eastAsia="zh-CN"/>
        </w:rPr>
        <w:t xml:space="preserve">it </w:t>
      </w:r>
      <w:r w:rsidR="00E263DF">
        <w:rPr>
          <w:lang w:eastAsia="zh-CN"/>
        </w:rPr>
        <w:t xml:space="preserve">would be </w:t>
      </w:r>
      <w:r w:rsidRPr="00B47398">
        <w:rPr>
          <w:lang w:eastAsia="zh-CN"/>
        </w:rPr>
        <w:t xml:space="preserve">easy for someone </w:t>
      </w:r>
      <w:r w:rsidR="00E263DF">
        <w:rPr>
          <w:lang w:eastAsia="zh-CN"/>
        </w:rPr>
        <w:t xml:space="preserve">else </w:t>
      </w:r>
      <w:r w:rsidRPr="00B47398">
        <w:rPr>
          <w:lang w:eastAsia="zh-CN"/>
        </w:rPr>
        <w:t xml:space="preserve">to understand all the steps when they refer to it at a later stage. It was also an opportunity for the client to look at all our work in a consolidated way. </w:t>
      </w:r>
    </w:p>
    <w:p w:rsidR="00E263DF" w:rsidRDefault="00E263DF" w:rsidP="006C01A0">
      <w:pPr>
        <w:jc w:val="both"/>
        <w:rPr>
          <w:lang w:eastAsia="zh-CN"/>
        </w:rPr>
      </w:pPr>
    </w:p>
    <w:p w:rsidR="00E263DF" w:rsidRPr="001D349A" w:rsidRDefault="00E263DF" w:rsidP="00E263DF">
      <w:pPr>
        <w:jc w:val="both"/>
      </w:pPr>
      <w:r>
        <w:rPr>
          <w:lang w:eastAsia="zh-CN"/>
        </w:rPr>
        <w:t>We also wrote the first draft of the</w:t>
      </w:r>
      <w:r w:rsidR="0044492E" w:rsidRPr="00B47398">
        <w:rPr>
          <w:lang w:eastAsia="zh-CN"/>
        </w:rPr>
        <w:t xml:space="preserve"> final presentation </w:t>
      </w:r>
      <w:r>
        <w:rPr>
          <w:lang w:eastAsia="zh-CN"/>
        </w:rPr>
        <w:t>and sent it to our clients today. We hoped that we could some positive feedback.</w:t>
      </w:r>
      <w:bookmarkStart w:id="0" w:name="_GoBack"/>
      <w:bookmarkEnd w:id="0"/>
    </w:p>
    <w:p w:rsidR="0021538B" w:rsidRPr="001D349A" w:rsidRDefault="0021538B" w:rsidP="001D349A"/>
    <w:sectPr w:rsidR="0021538B" w:rsidRPr="001D349A" w:rsidSect="00317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9A"/>
    <w:rsid w:val="000D286D"/>
    <w:rsid w:val="001D349A"/>
    <w:rsid w:val="0021538B"/>
    <w:rsid w:val="00317DA0"/>
    <w:rsid w:val="0044492E"/>
    <w:rsid w:val="006C01A0"/>
    <w:rsid w:val="009D5949"/>
    <w:rsid w:val="00AE184B"/>
    <w:rsid w:val="00B47398"/>
    <w:rsid w:val="00DB4C24"/>
    <w:rsid w:val="00E263DF"/>
    <w:rsid w:val="00E4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4E27A3"/>
  <w15:chartTrackingRefBased/>
  <w15:docId w15:val="{A358F143-CE87-FD47-AF99-22024966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49A"/>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6</cp:revision>
  <dcterms:created xsi:type="dcterms:W3CDTF">2019-05-03T02:58:00Z</dcterms:created>
  <dcterms:modified xsi:type="dcterms:W3CDTF">2019-05-03T05:07:00Z</dcterms:modified>
</cp:coreProperties>
</file>