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jc w:val="center"/>
        <w:spacing w:before="40" w:after="120"/>
      </w:pPr>
      <w:r>
        <w:drawing>
          <wp:inline distT="0" distB="0" distL="0" distR="0">
            <wp:extent cx="5943600" cy="1827051"/>
            <wp:effectExtent l="0" t="0" r="0" b="0"/>
            <wp:docPr id="1" name="NXTVC Logo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" name="NXTVC Logo"/>
                    <pic:cNvPicPr/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270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</w:pPr>
      <w:r>
        <w:rPr>
          <w:i/>
          <w:color w:val="9B6BFF"/>
          <w:sz w:val="20"/>
        </w:rPr>
        <w:t xml:space="preserve">↳ This is your NXTVC doc template. </w:t>
      </w:r>
      <w:r>
        <w:rPr>
          <w:i/>
          <w:color w:val="6B6275"/>
          <w:sz w:val="20"/>
        </w:rPr>
        <w:t xml:space="preserve">Duplicate it, then apply Title / Heading 1–3 from the styles menu as you write. Delete this note when you’re ready.</w:t>
      </w:r>
    </w:p>
    <w:p>
      <w:pPr>
        <w:pStyle w:val="Title"/>
      </w:pPr>
      Document Title
    </w:p>
    <w:p>
      <w:pPr>
        <w:pStyle w:val="Subtitle"/>
      </w:pPr>
      Subtitle, author, or date
    </w:p>
    <w:p>
      <w:r>
        <w:t xml:space="preserve">Open with a short intro. Body copy uses the Normal style — clean, readable Space Grotesk in NXTVC ink. Swap in your own words and the formatting carries through.</w:t>
      </w:r>
    </w:p>
    <w:p>
      <w:pPr>
        <w:pStyle w:val="Heading1"/>
      </w:pPr>
      Section heading
    </w:p>
    <w:p>
      <w:r>
        <w:t xml:space="preserve">Heading 1 marks the major sections of your doc — agendas, recaps, playbooks. The coral number rule keeps it unmistakably NXTVC.</w:t>
      </w:r>
    </w:p>
    <w:p>
      <w:pPr>
        <w:pStyle w:val="Heading2"/>
      </w:pPr>
      Subsection
    </w:p>
    <w:p>
      <w:r>
        <w:t xml:space="preserve">Heading 2 breaks a section into parts. Use it freely. A few things this template gives you:</w:t>
      </w:r>
    </w:p>
    <w:p>
      <w:pPr>
        <w:spacing w:after="70"/>
        <w:ind w:left="360"/>
      </w:pPr>
      <w:r>
        <w:rPr>
          <w:b/>
          <w:color w:val="FF6B6B"/>
        </w:rPr>
        <w:t xml:space="preserve">▸  </w:t>
      </w:r>
      <w:r>
        <w:t xml:space="preserve">Branded Title, Heading 1–3, and Subtitle styles, ready in the styles menu.</w:t>
      </w:r>
    </w:p>
    <w:p>
      <w:pPr>
        <w:spacing w:after="70"/>
        <w:ind w:left="360"/>
      </w:pPr>
      <w:r>
        <w:rPr>
          <w:b/>
          <w:color w:val="FF6B6B"/>
        </w:rPr>
        <w:t xml:space="preserve">▸  </w:t>
      </w:r>
      <w:r>
        <w:t xml:space="preserve">The NXTVC logo banner embedded up top.</w:t>
      </w:r>
    </w:p>
    <w:p>
      <w:pPr>
        <w:spacing w:after="120"/>
        <w:ind w:left="360"/>
      </w:pPr>
      <w:r>
        <w:rPr>
          <w:b/>
          <w:color w:val="FF6B6B"/>
        </w:rPr>
        <w:t xml:space="preserve">▸  </w:t>
      </w:r>
      <w:r>
        <w:t xml:space="preserve">Brand colors baked into every heading.</w:t>
      </w:r>
    </w:p>
    <w:p>
      <w:pPr>
        <w:pStyle w:val="Heading3"/>
      </w:pPr>
      Detail heading
    </w:p>
    <w:p>
      <w:r>
        <w:t xml:space="preserve">Heading 3 is for the small stuff — notes, captions, sub-points. Keep it tight.</w:t>
      </w:r>
    </w:p>
    <w:p>
      <w:pPr>
        <w:jc w:val="center"/>
        <w:spacing w:before="200"/>
        <w:pBdr>
          <w:top w:val="single" w:sz="6" w:space="8" w:color="CDC4DA"/>
        </w:pBdr>
      </w:pPr>
      <w:r>
        <w:rPr>
          <w:b/>
          <w:color w:val="3A2350"/>
          <w:sz w:val="18"/>
          <w:rFonts w:ascii="Consolas" w:hAnsi="Consolas"/>
        </w:rPr>
        <w:t xml:space="preserve">NXTVC</w:t>
      </w:r>
      <w:r>
        <w:rPr>
          <w:color w:val="6B6275"/>
          <w:sz w:val="18"/>
          <w:rFonts w:ascii="Consolas" w:hAnsi="Consolas"/>
        </w:rPr>
        <w:t xml:space="preserve">   ·   nxtvc.club   ·   The next generation of venture capitalists</w:t>
      </w:r>
    </w:p>
    <w:sectPr>
      <w:pgSz w:w="12240" w:h="15840"/>
      <w:pgMar w:top="1080" w:right="1440" w:bottom="1440" w:left="1440" w:header="720" w:footer="720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Space Grotesk" w:hAnsi="Space Grotesk" w:cs="Space Grotesk"/>
        <w:color w:val="2E2438"/>
        <w:sz w:val="22"/>
        <w:szCs w:val="22"/>
      </w:rPr>
    </w:rPrDefault>
    <w:pPrDefault>
      <w:pPr>
        <w:spacing w:after="160" w:line="288" w:lineRule="auto"/>
      </w:pPr>
    </w:pPrDefault>
  </w:docDefaults>
  <w:style w:type="paragraph" w:default="1" w:styleId="Normal">
    <w:name w:val="Normal"/>
    <w:qFormat/>
  </w:style>
  <w:style w:type="paragraph" w:styleId="Title">
    <w:name w:val="Title"/>
    <w:basedOn w:val="Normal"/>
    <w:next w:val="Normal"/>
    <w:qFormat/>
    <w:pPr>
      <w:spacing w:before="240" w:after="60"/>
    </w:pPr>
    <w:rPr>
      <w:rFonts w:ascii="Space Grotesk" w:hAnsi="Space Grotesk" w:cs="Space Grotesk"/>
      <w:b/>
      <w:color w:val="3A2350"/>
      <w:sz w:val="60"/>
      <w:szCs w:val="60"/>
    </w:rPr>
  </w:style>
  <w:style w:type="paragraph" w:styleId="Subtitle">
    <w:name w:val="Subtitle"/>
    <w:basedOn w:val="Normal"/>
    <w:next w:val="Normal"/>
    <w:qFormat/>
    <w:pPr>
      <w:spacing w:before="0" w:after="220"/>
    </w:pPr>
    <w:rPr>
      <w:rFonts w:ascii="Space Grotesk" w:hAnsi="Space Grotesk" w:cs="Space Grotesk"/>
      <w:i/>
      <w:color w:val="9B6BFF"/>
      <w:sz w:val="28"/>
      <w:szCs w:val="28"/>
    </w:rPr>
  </w:style>
  <w:style w:type="paragraph" w:styleId="Heading1">
    <w:name w:val="heading 1"/>
    <w:basedOn w:val="Normal"/>
    <w:next w:val="Normal"/>
    <w:qFormat/>
    <w:uiPriority w:val="9"/>
    <w:pPr>
      <w:keepNext/>
      <w:spacing w:before="360" w:after="120"/>
      <w:pBdr>
        <w:bottom w:val="single" w:sz="6" w:space="8" w:color="CDC4DA"/>
      </w:pBdr>
    </w:pPr>
    <w:rPr>
      <w:rFonts w:ascii="Space Grotesk" w:hAnsi="Space Grotesk" w:cs="Space Grotesk"/>
      <w:b/>
      <w:color w:val="3A2350"/>
      <w:sz w:val="34"/>
      <w:szCs w:val="34"/>
    </w:rPr>
  </w:style>
  <w:style w:type="paragraph" w:styleId="Heading2">
    <w:name w:val="heading 2"/>
    <w:basedOn w:val="Normal"/>
    <w:next w:val="Normal"/>
    <w:qFormat/>
    <w:uiPriority w:val="9"/>
    <w:pPr>
      <w:keepNext/>
      <w:spacing w:before="240" w:after="80"/>
    </w:pPr>
    <w:rPr>
      <w:rFonts w:ascii="Space Grotesk" w:hAnsi="Space Grotesk" w:cs="Space Grotesk"/>
      <w:b/>
      <w:color w:val="FF6B6B"/>
      <w:sz w:val="28"/>
      <w:szCs w:val="28"/>
    </w:rPr>
  </w:style>
  <w:style w:type="paragraph" w:styleId="Heading3">
    <w:name w:val="heading 3"/>
    <w:basedOn w:val="Normal"/>
    <w:next w:val="Normal"/>
    <w:qFormat/>
    <w:uiPriority w:val="9"/>
    <w:pPr>
      <w:keepNext/>
      <w:spacing w:before="160" w:after="60"/>
    </w:pPr>
    <w:rPr>
      <w:rFonts w:ascii="Space Grotesk" w:hAnsi="Space Grotesk" w:cs="Space Grotesk"/>
      <w:b/>
      <w:caps/>
      <w:color w:val="9B6BFF"/>
      <w:spacing w:val="30"/>
      <w:sz w:val="22"/>
      <w:szCs w:val="22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/Relationships>
</file>