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EC55A" w14:textId="77777777" w:rsidR="000833B1" w:rsidRPr="00DF6D63" w:rsidRDefault="005A54BC"/>
    <w:p w14:paraId="3D5EC36A" w14:textId="77777777" w:rsidR="00233C9E" w:rsidRPr="00DF6D63" w:rsidRDefault="00233C9E" w:rsidP="0085736F">
      <w:pPr>
        <w:ind w:left="360"/>
        <w:rPr>
          <w:rFonts w:ascii="Times New Roman" w:eastAsiaTheme="minorHAnsi" w:hAnsi="Times New Roman" w:cs="Times New Roman" w:hint="eastAsia"/>
          <w:lang w:eastAsia="zh-CN"/>
        </w:rPr>
      </w:pPr>
    </w:p>
    <w:p w14:paraId="777B931E" w14:textId="77777777" w:rsidR="00233C9E" w:rsidRPr="00DF6D63" w:rsidRDefault="00233C9E" w:rsidP="0085736F">
      <w:pPr>
        <w:ind w:left="360"/>
        <w:rPr>
          <w:rFonts w:ascii="Times New Roman" w:eastAsiaTheme="minorHAnsi" w:hAnsi="Times New Roman" w:cs="Times New Roman" w:hint="eastAsia"/>
          <w:lang w:eastAsia="zh-CN"/>
        </w:rPr>
      </w:pPr>
    </w:p>
    <w:p w14:paraId="18290439" w14:textId="6A4EC7A1" w:rsidR="00046D00" w:rsidRPr="00DF6D63" w:rsidRDefault="00046D00" w:rsidP="00046D00">
      <w:pPr>
        <w:widowControl w:val="0"/>
        <w:autoSpaceDE w:val="0"/>
        <w:autoSpaceDN w:val="0"/>
        <w:adjustRightInd w:val="0"/>
        <w:spacing w:after="240" w:line="340" w:lineRule="atLeast"/>
        <w:rPr>
          <w:rFonts w:ascii="Times New Roman" w:hAnsi="Times New Roman" w:cs="Times New Roman" w:hint="eastAsia"/>
          <w:color w:val="000000"/>
          <w:lang w:eastAsia="zh-CN"/>
        </w:rPr>
      </w:pPr>
      <w:r w:rsidRPr="00DF6D63">
        <w:rPr>
          <w:rFonts w:ascii="Times New Roman" w:hAnsi="Times New Roman" w:cs="Times New Roman"/>
          <w:color w:val="000000"/>
        </w:rPr>
        <w:t>Low &amp; High-Fidelity Prototypes</w:t>
      </w:r>
      <w:r w:rsidRPr="00DF6D63">
        <w:rPr>
          <w:rFonts w:ascii="Times New Roman" w:hAnsi="Times New Roman" w:cs="Times New Roman" w:hint="eastAsia"/>
          <w:color w:val="000000"/>
          <w:lang w:eastAsia="zh-CN"/>
        </w:rPr>
        <w:t xml:space="preserve"> </w:t>
      </w:r>
    </w:p>
    <w:p w14:paraId="7229D54E" w14:textId="6B4D4912" w:rsidR="00046D00" w:rsidRPr="00DF6D63" w:rsidRDefault="00046D00" w:rsidP="00046D00">
      <w:pPr>
        <w:pStyle w:val="ListParagraph"/>
        <w:widowControl w:val="0"/>
        <w:numPr>
          <w:ilvl w:val="0"/>
          <w:numId w:val="6"/>
        </w:numPr>
        <w:autoSpaceDE w:val="0"/>
        <w:autoSpaceDN w:val="0"/>
        <w:adjustRightInd w:val="0"/>
        <w:spacing w:after="240" w:line="340" w:lineRule="atLeast"/>
        <w:rPr>
          <w:rFonts w:ascii="Times New Roman" w:hAnsi="Times New Roman" w:cs="Times New Roman" w:hint="eastAsia"/>
          <w:color w:val="000000"/>
          <w:lang w:eastAsia="zh-CN"/>
        </w:rPr>
      </w:pPr>
      <w:r w:rsidRPr="00DF6D63">
        <w:rPr>
          <w:rFonts w:ascii="Times New Roman" w:hAnsi="Times New Roman" w:cs="Times New Roman" w:hint="eastAsia"/>
          <w:color w:val="000000"/>
          <w:lang w:eastAsia="zh-CN"/>
        </w:rPr>
        <w:t>Low-fidelity prototype of shopping bag</w:t>
      </w:r>
    </w:p>
    <w:p w14:paraId="4B2D939A" w14:textId="3974165A" w:rsidR="00233C9E" w:rsidRPr="00DF6D63" w:rsidRDefault="00DF6D63" w:rsidP="0085736F">
      <w:pPr>
        <w:ind w:left="360"/>
        <w:rPr>
          <w:rFonts w:ascii="Times New Roman" w:eastAsiaTheme="minorHAnsi" w:hAnsi="Times New Roman" w:cs="Times New Roman" w:hint="eastAsia"/>
          <w:lang w:eastAsia="zh-CN"/>
        </w:rPr>
      </w:pPr>
      <w:r>
        <w:rPr>
          <w:rFonts w:ascii="Times New Roman" w:eastAsiaTheme="minorHAnsi" w:hAnsi="Times New Roman" w:cs="Times New Roman" w:hint="eastAsia"/>
          <w:lang w:eastAsia="zh-CN"/>
        </w:rPr>
        <w:t xml:space="preserve">As I started sketching the shopping bag page, I wanted to design it to be simple and clear. </w:t>
      </w:r>
      <w:r>
        <w:rPr>
          <w:rFonts w:ascii="Times New Roman" w:eastAsiaTheme="minorHAnsi" w:hAnsi="Times New Roman" w:cs="Times New Roman"/>
          <w:lang w:eastAsia="zh-CN"/>
        </w:rPr>
        <w:t xml:space="preserve">There is a </w:t>
      </w:r>
      <w:r>
        <w:rPr>
          <w:rFonts w:ascii="Times New Roman" w:eastAsiaTheme="minorHAnsi" w:hAnsi="Times New Roman" w:cs="Times New Roman" w:hint="eastAsia"/>
          <w:lang w:eastAsia="zh-CN"/>
        </w:rPr>
        <w:t xml:space="preserve">headline </w:t>
      </w:r>
      <w:r>
        <w:rPr>
          <w:rFonts w:ascii="Times New Roman" w:eastAsiaTheme="minorHAnsi" w:hAnsi="Times New Roman" w:cs="Times New Roman"/>
          <w:lang w:eastAsia="zh-CN"/>
        </w:rPr>
        <w:t>“</w:t>
      </w:r>
      <w:r>
        <w:rPr>
          <w:rFonts w:ascii="Times New Roman" w:eastAsiaTheme="minorHAnsi" w:hAnsi="Times New Roman" w:cs="Times New Roman" w:hint="eastAsia"/>
          <w:lang w:eastAsia="zh-CN"/>
        </w:rPr>
        <w:t>Items in bag</w:t>
      </w:r>
      <w:r>
        <w:rPr>
          <w:rFonts w:ascii="Times New Roman" w:eastAsiaTheme="minorHAnsi" w:hAnsi="Times New Roman" w:cs="Times New Roman"/>
          <w:lang w:eastAsia="zh-CN"/>
        </w:rPr>
        <w:t>”</w:t>
      </w:r>
      <w:r>
        <w:rPr>
          <w:rFonts w:ascii="Times New Roman" w:eastAsiaTheme="minorHAnsi" w:hAnsi="Times New Roman" w:cs="Times New Roman" w:hint="eastAsia"/>
          <w:lang w:eastAsia="zh-CN"/>
        </w:rPr>
        <w:t xml:space="preserve"> indicating that the users are currently on the page of the shopping bag</w:t>
      </w:r>
      <w:r w:rsidR="00844FA7">
        <w:rPr>
          <w:rFonts w:ascii="Times New Roman" w:eastAsiaTheme="minorHAnsi" w:hAnsi="Times New Roman" w:cs="Times New Roman" w:hint="eastAsia"/>
          <w:lang w:eastAsia="zh-CN"/>
        </w:rPr>
        <w:t>. Below the headline</w:t>
      </w:r>
      <w:r w:rsidR="00873D23">
        <w:rPr>
          <w:rFonts w:ascii="Times New Roman" w:eastAsiaTheme="minorHAnsi" w:hAnsi="Times New Roman" w:cs="Times New Roman" w:hint="eastAsia"/>
          <w:lang w:eastAsia="zh-CN"/>
        </w:rPr>
        <w:t xml:space="preserve"> it</w:t>
      </w:r>
      <w:r w:rsidR="00844FA7">
        <w:rPr>
          <w:rFonts w:ascii="Times New Roman" w:eastAsiaTheme="minorHAnsi" w:hAnsi="Times New Roman" w:cs="Times New Roman" w:hint="eastAsia"/>
          <w:lang w:eastAsia="zh-CN"/>
        </w:rPr>
        <w:t xml:space="preserve"> shows the information of each added item, </w:t>
      </w:r>
      <w:r w:rsidR="003D082B">
        <w:rPr>
          <w:rFonts w:ascii="Times New Roman" w:eastAsiaTheme="minorHAnsi" w:hAnsi="Times New Roman" w:cs="Times New Roman" w:hint="eastAsia"/>
          <w:lang w:eastAsia="zh-CN"/>
        </w:rPr>
        <w:t xml:space="preserve">dividing the information into three columns </w:t>
      </w:r>
      <w:r w:rsidR="003D082B">
        <w:rPr>
          <w:rFonts w:ascii="Times New Roman" w:eastAsiaTheme="minorHAnsi" w:hAnsi="Times New Roman" w:cs="Times New Roman"/>
          <w:lang w:eastAsia="zh-CN"/>
        </w:rPr>
        <w:t>–</w:t>
      </w:r>
      <w:r w:rsidR="003D082B">
        <w:rPr>
          <w:rFonts w:ascii="Times New Roman" w:eastAsiaTheme="minorHAnsi" w:hAnsi="Times New Roman" w:cs="Times New Roman" w:hint="eastAsia"/>
          <w:lang w:eastAsia="zh-CN"/>
        </w:rPr>
        <w:t xml:space="preserve"> item name, item description, and price. Lastly, users can choose to either continue shopping or check out using the buttons at the bottom. My design choices are simply based on the </w:t>
      </w:r>
      <w:r w:rsidR="003D082B">
        <w:rPr>
          <w:rFonts w:ascii="Times New Roman" w:eastAsiaTheme="minorHAnsi" w:hAnsi="Times New Roman" w:cs="Times New Roman"/>
          <w:lang w:eastAsia="zh-CN"/>
        </w:rPr>
        <w:t>functionality</w:t>
      </w:r>
      <w:r w:rsidR="003D082B">
        <w:rPr>
          <w:rFonts w:ascii="Times New Roman" w:eastAsiaTheme="minorHAnsi" w:hAnsi="Times New Roman" w:cs="Times New Roman" w:hint="eastAsia"/>
          <w:lang w:eastAsia="zh-CN"/>
        </w:rPr>
        <w:t xml:space="preserve"> of the page </w:t>
      </w:r>
      <w:r w:rsidR="003D082B">
        <w:rPr>
          <w:rFonts w:ascii="Times New Roman" w:eastAsiaTheme="minorHAnsi" w:hAnsi="Times New Roman" w:cs="Times New Roman"/>
          <w:lang w:eastAsia="zh-CN"/>
        </w:rPr>
        <w:t>–</w:t>
      </w:r>
      <w:r w:rsidR="003D082B">
        <w:rPr>
          <w:rFonts w:ascii="Times New Roman" w:eastAsiaTheme="minorHAnsi" w:hAnsi="Times New Roman" w:cs="Times New Roman" w:hint="eastAsia"/>
          <w:lang w:eastAsia="zh-CN"/>
        </w:rPr>
        <w:t xml:space="preserve"> whether the information and features are necessary functions of a shopping bag. </w:t>
      </w:r>
    </w:p>
    <w:p w14:paraId="2E844D25" w14:textId="77777777" w:rsidR="00233C9E" w:rsidRPr="00DF6D63" w:rsidRDefault="00233C9E" w:rsidP="0085736F">
      <w:pPr>
        <w:ind w:left="360"/>
        <w:rPr>
          <w:rFonts w:ascii="Times New Roman" w:eastAsiaTheme="minorHAnsi" w:hAnsi="Times New Roman" w:cs="Times New Roman" w:hint="eastAsia"/>
          <w:lang w:eastAsia="zh-CN"/>
        </w:rPr>
      </w:pPr>
    </w:p>
    <w:p w14:paraId="539DD3D5" w14:textId="3CEBEE96" w:rsidR="0085736F" w:rsidRPr="00DF6D63" w:rsidRDefault="00233C9E" w:rsidP="00FD09C1">
      <w:pPr>
        <w:ind w:left="360"/>
        <w:rPr>
          <w:rFonts w:ascii="Times New Roman" w:hAnsi="Times New Roman" w:cs="Times New Roman"/>
        </w:rPr>
      </w:pPr>
      <w:r w:rsidRPr="00DF6D63">
        <w:rPr>
          <w:rFonts w:ascii="Times New Roman" w:hAnsi="Times New Roman" w:cs="Times New Roman"/>
          <w:noProof/>
          <w:lang w:eastAsia="zh-CN"/>
        </w:rPr>
        <w:drawing>
          <wp:inline distT="0" distB="0" distL="0" distR="0" wp14:anchorId="6A0D5412" wp14:editId="345A3733">
            <wp:extent cx="5933440" cy="3071707"/>
            <wp:effectExtent l="25400" t="25400" r="35560" b="27305"/>
            <wp:docPr id="1" name="Picture 1" descr="Low%20&amp;%20High-Fidelity%20Prototypes/Low-fi%20shoppingc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20&amp;%20High-Fidelity%20Prototypes/Low-fi%20shoppingcart.jpg"/>
                    <pic:cNvPicPr>
                      <a:picLocks noChangeAspect="1" noChangeArrowheads="1"/>
                    </pic:cNvPicPr>
                  </pic:nvPicPr>
                  <pic:blipFill rotWithShape="1">
                    <a:blip r:embed="rId5">
                      <a:extLst>
                        <a:ext uri="{28A0092B-C50C-407E-A947-70E740481C1C}">
                          <a14:useLocalDpi xmlns:a14="http://schemas.microsoft.com/office/drawing/2010/main" val="0"/>
                        </a:ext>
                      </a:extLst>
                    </a:blip>
                    <a:srcRect t="3" b="30081"/>
                    <a:stretch/>
                  </pic:blipFill>
                  <pic:spPr bwMode="auto">
                    <a:xfrm>
                      <a:off x="0" y="0"/>
                      <a:ext cx="5950600" cy="3080591"/>
                    </a:xfrm>
                    <a:prstGeom prst="rect">
                      <a:avLst/>
                    </a:prstGeom>
                    <a:noFill/>
                    <a:ln w="0">
                      <a:solidFill>
                        <a:schemeClr val="tx1"/>
                      </a:solidFill>
                    </a:ln>
                    <a:extLst>
                      <a:ext uri="{53640926-AAD7-44D8-BBD7-CCE9431645EC}">
                        <a14:shadowObscured xmlns:a14="http://schemas.microsoft.com/office/drawing/2010/main"/>
                      </a:ext>
                    </a:extLst>
                  </pic:spPr>
                </pic:pic>
              </a:graphicData>
            </a:graphic>
          </wp:inline>
        </w:drawing>
      </w:r>
    </w:p>
    <w:p w14:paraId="5487B7D3" w14:textId="77777777" w:rsidR="0091197C" w:rsidRDefault="0091197C">
      <w:pPr>
        <w:rPr>
          <w:rFonts w:ascii="Times New Roman" w:hAnsi="Times New Roman" w:cs="Times New Roman" w:hint="eastAsia"/>
          <w:lang w:eastAsia="zh-CN"/>
        </w:rPr>
      </w:pPr>
    </w:p>
    <w:p w14:paraId="3A97AEF6" w14:textId="613DAD11" w:rsidR="00AD288C" w:rsidRDefault="00722D06" w:rsidP="00AD288C">
      <w:pPr>
        <w:pStyle w:val="ListParagraph"/>
        <w:widowControl w:val="0"/>
        <w:numPr>
          <w:ilvl w:val="0"/>
          <w:numId w:val="6"/>
        </w:numPr>
        <w:autoSpaceDE w:val="0"/>
        <w:autoSpaceDN w:val="0"/>
        <w:adjustRightInd w:val="0"/>
        <w:spacing w:after="240" w:line="340" w:lineRule="atLeast"/>
        <w:rPr>
          <w:rFonts w:ascii="Times New Roman" w:hAnsi="Times New Roman" w:cs="Times New Roman" w:hint="eastAsia"/>
          <w:color w:val="000000"/>
          <w:lang w:eastAsia="zh-CN"/>
        </w:rPr>
      </w:pPr>
      <w:r>
        <w:rPr>
          <w:rFonts w:ascii="Times New Roman" w:hAnsi="Times New Roman" w:cs="Times New Roman" w:hint="eastAsia"/>
          <w:color w:val="000000"/>
          <w:lang w:eastAsia="zh-CN"/>
        </w:rPr>
        <w:t>H</w:t>
      </w:r>
      <w:r w:rsidR="00943364">
        <w:rPr>
          <w:rFonts w:ascii="Times New Roman" w:hAnsi="Times New Roman" w:cs="Times New Roman" w:hint="eastAsia"/>
          <w:color w:val="000000"/>
          <w:lang w:eastAsia="zh-CN"/>
        </w:rPr>
        <w:t>igh</w:t>
      </w:r>
      <w:r w:rsidR="00AD288C" w:rsidRPr="00DF6D63">
        <w:rPr>
          <w:rFonts w:ascii="Times New Roman" w:hAnsi="Times New Roman" w:cs="Times New Roman" w:hint="eastAsia"/>
          <w:color w:val="000000"/>
          <w:lang w:eastAsia="zh-CN"/>
        </w:rPr>
        <w:t>-fidelity prototype of shopping bag</w:t>
      </w:r>
    </w:p>
    <w:p w14:paraId="4978B7DF" w14:textId="18E907F2" w:rsidR="00537372" w:rsidRPr="00537372" w:rsidRDefault="00537372" w:rsidP="00537372">
      <w:pPr>
        <w:widowControl w:val="0"/>
        <w:autoSpaceDE w:val="0"/>
        <w:autoSpaceDN w:val="0"/>
        <w:adjustRightInd w:val="0"/>
        <w:spacing w:after="240" w:line="340" w:lineRule="atLeast"/>
        <w:rPr>
          <w:rFonts w:ascii="Times New Roman" w:hAnsi="Times New Roman" w:cs="Times New Roman" w:hint="eastAsia"/>
          <w:color w:val="000000"/>
          <w:lang w:eastAsia="zh-CN"/>
        </w:rPr>
      </w:pPr>
      <w:r>
        <w:rPr>
          <w:rFonts w:ascii="Times New Roman" w:hAnsi="Times New Roman" w:cs="Times New Roman" w:hint="eastAsia"/>
          <w:color w:val="000000"/>
          <w:lang w:eastAsia="zh-CN"/>
        </w:rPr>
        <w:tab/>
      </w:r>
      <w:r w:rsidR="00FD09C1">
        <w:rPr>
          <w:rFonts w:ascii="Times New Roman" w:hAnsi="Times New Roman" w:cs="Times New Roman"/>
          <w:color w:val="000000"/>
          <w:lang w:eastAsia="zh-CN"/>
        </w:rPr>
        <w:t>After</w:t>
      </w:r>
      <w:r w:rsidR="00FD09C1">
        <w:rPr>
          <w:rFonts w:ascii="Times New Roman" w:hAnsi="Times New Roman" w:cs="Times New Roman" w:hint="eastAsia"/>
          <w:color w:val="000000"/>
          <w:lang w:eastAsia="zh-CN"/>
        </w:rPr>
        <w:t xml:space="preserve"> the low-fi sketch, I moved onto designing the high-fidelity prototype. </w:t>
      </w:r>
      <w:r w:rsidR="00FD09C1">
        <w:rPr>
          <w:rFonts w:ascii="Times New Roman" w:hAnsi="Times New Roman" w:cs="Times New Roman"/>
          <w:color w:val="000000"/>
          <w:lang w:eastAsia="zh-CN"/>
        </w:rPr>
        <w:t>I</w:t>
      </w:r>
      <w:r w:rsidR="00FD09C1">
        <w:rPr>
          <w:rFonts w:ascii="Times New Roman" w:hAnsi="Times New Roman" w:cs="Times New Roman" w:hint="eastAsia"/>
          <w:color w:val="000000"/>
          <w:lang w:eastAsia="zh-CN"/>
        </w:rPr>
        <w:t xml:space="preserve"> kept the </w:t>
      </w:r>
      <w:r w:rsidR="00FD09C1">
        <w:rPr>
          <w:rFonts w:ascii="Times New Roman" w:hAnsi="Times New Roman" w:cs="Times New Roman" w:hint="eastAsia"/>
          <w:color w:val="000000"/>
          <w:lang w:eastAsia="zh-CN"/>
        </w:rPr>
        <w:tab/>
      </w:r>
      <w:r w:rsidR="00480975">
        <w:rPr>
          <w:rFonts w:ascii="Times New Roman" w:hAnsi="Times New Roman" w:cs="Times New Roman" w:hint="eastAsia"/>
          <w:color w:val="000000"/>
          <w:lang w:eastAsia="zh-CN"/>
        </w:rPr>
        <w:t xml:space="preserve">information I choose to put in the low-fi sketch </w:t>
      </w:r>
      <w:r w:rsidR="009223C2">
        <w:rPr>
          <w:rFonts w:ascii="Times New Roman" w:hAnsi="Times New Roman" w:cs="Times New Roman"/>
          <w:color w:val="000000"/>
          <w:lang w:eastAsia="zh-CN"/>
        </w:rPr>
        <w:t>–</w:t>
      </w:r>
      <w:r w:rsidR="00480975">
        <w:rPr>
          <w:rFonts w:ascii="Times New Roman" w:hAnsi="Times New Roman" w:cs="Times New Roman" w:hint="eastAsia"/>
          <w:color w:val="000000"/>
          <w:lang w:eastAsia="zh-CN"/>
        </w:rPr>
        <w:t xml:space="preserve"> </w:t>
      </w:r>
      <w:r w:rsidR="009223C2">
        <w:rPr>
          <w:rFonts w:ascii="Times New Roman" w:hAnsi="Times New Roman" w:cs="Times New Roman" w:hint="eastAsia"/>
          <w:color w:val="000000"/>
          <w:lang w:eastAsia="zh-CN"/>
        </w:rPr>
        <w:t xml:space="preserve">headline, item name, item description </w:t>
      </w:r>
      <w:r w:rsidR="00FF5530">
        <w:rPr>
          <w:rFonts w:ascii="Times New Roman" w:hAnsi="Times New Roman" w:cs="Times New Roman" w:hint="eastAsia"/>
          <w:color w:val="000000"/>
          <w:lang w:eastAsia="zh-CN"/>
        </w:rPr>
        <w:tab/>
      </w:r>
      <w:r w:rsidR="009223C2">
        <w:rPr>
          <w:rFonts w:ascii="Times New Roman" w:hAnsi="Times New Roman" w:cs="Times New Roman" w:hint="eastAsia"/>
          <w:color w:val="000000"/>
          <w:lang w:eastAsia="zh-CN"/>
        </w:rPr>
        <w:t>(color, shape, quantity), price, and action buttons. But for this high</w:t>
      </w:r>
      <w:r w:rsidR="00FF5530">
        <w:rPr>
          <w:rFonts w:ascii="Times New Roman" w:hAnsi="Times New Roman" w:cs="Times New Roman" w:hint="eastAsia"/>
          <w:color w:val="000000"/>
          <w:lang w:eastAsia="zh-CN"/>
        </w:rPr>
        <w:t xml:space="preserve">-fi screen, I played </w:t>
      </w:r>
      <w:r w:rsidR="00FF5530">
        <w:rPr>
          <w:rFonts w:ascii="Times New Roman" w:hAnsi="Times New Roman" w:cs="Times New Roman" w:hint="eastAsia"/>
          <w:color w:val="000000"/>
          <w:lang w:eastAsia="zh-CN"/>
        </w:rPr>
        <w:tab/>
        <w:t xml:space="preserve">with information </w:t>
      </w:r>
      <w:r w:rsidR="00FF5530">
        <w:rPr>
          <w:rFonts w:ascii="Times New Roman" w:hAnsi="Times New Roman" w:cs="Times New Roman"/>
          <w:color w:val="000000"/>
          <w:lang w:eastAsia="zh-CN"/>
        </w:rPr>
        <w:t>hierarchy</w:t>
      </w:r>
      <w:r w:rsidR="00FF5530">
        <w:rPr>
          <w:rFonts w:ascii="Times New Roman" w:hAnsi="Times New Roman" w:cs="Times New Roman" w:hint="eastAsia"/>
          <w:color w:val="000000"/>
          <w:lang w:eastAsia="zh-CN"/>
        </w:rPr>
        <w:t xml:space="preserve"> to group different chunks of information together and separate </w:t>
      </w:r>
      <w:r w:rsidR="00FF5530">
        <w:rPr>
          <w:rFonts w:ascii="Times New Roman" w:hAnsi="Times New Roman" w:cs="Times New Roman" w:hint="eastAsia"/>
          <w:color w:val="000000"/>
          <w:lang w:eastAsia="zh-CN"/>
        </w:rPr>
        <w:tab/>
        <w:t xml:space="preserve">them into different sections. I also added a picture of the item. </w:t>
      </w:r>
    </w:p>
    <w:p w14:paraId="188EC368" w14:textId="77777777" w:rsidR="008A4D6A" w:rsidRDefault="008A4D6A" w:rsidP="008A4D6A">
      <w:pPr>
        <w:widowControl w:val="0"/>
        <w:autoSpaceDE w:val="0"/>
        <w:autoSpaceDN w:val="0"/>
        <w:adjustRightInd w:val="0"/>
        <w:spacing w:after="240" w:line="340" w:lineRule="atLeast"/>
        <w:rPr>
          <w:rFonts w:ascii="Times New Roman" w:hAnsi="Times New Roman" w:cs="Times New Roman" w:hint="eastAsia"/>
          <w:color w:val="000000"/>
          <w:lang w:eastAsia="zh-CN"/>
        </w:rPr>
      </w:pPr>
    </w:p>
    <w:p w14:paraId="100969A8" w14:textId="3EE2950C" w:rsidR="008A4D6A" w:rsidRDefault="00537372" w:rsidP="008A4D6A">
      <w:pPr>
        <w:widowControl w:val="0"/>
        <w:autoSpaceDE w:val="0"/>
        <w:autoSpaceDN w:val="0"/>
        <w:adjustRightInd w:val="0"/>
        <w:spacing w:after="240" w:line="340" w:lineRule="atLeast"/>
        <w:rPr>
          <w:rFonts w:ascii="Times New Roman" w:hAnsi="Times New Roman" w:cs="Times New Roman" w:hint="eastAsia"/>
          <w:color w:val="000000"/>
          <w:lang w:eastAsia="zh-CN"/>
        </w:rPr>
      </w:pPr>
      <w:r>
        <w:rPr>
          <w:rFonts w:ascii="Times New Roman" w:hAnsi="Times New Roman" w:cs="Times New Roman" w:hint="eastAsia"/>
          <w:noProof/>
          <w:color w:val="000000"/>
          <w:lang w:eastAsia="zh-CN"/>
        </w:rPr>
        <w:lastRenderedPageBreak/>
        <w:drawing>
          <wp:inline distT="0" distB="0" distL="0" distR="0" wp14:anchorId="4986D65A" wp14:editId="52459D21">
            <wp:extent cx="5943600" cy="3870960"/>
            <wp:effectExtent l="25400" t="25400" r="25400" b="15240"/>
            <wp:docPr id="2" name="Picture 2" descr="Low%20&amp;%20High-Fidelity%20Prototypes/high-fi%20shoppingb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w%20&amp;%20High-Fidelity%20Prototypes/high-fi%20shoppingba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70960"/>
                    </a:xfrm>
                    <a:prstGeom prst="rect">
                      <a:avLst/>
                    </a:prstGeom>
                    <a:noFill/>
                    <a:ln>
                      <a:solidFill>
                        <a:schemeClr val="tx1"/>
                      </a:solidFill>
                    </a:ln>
                  </pic:spPr>
                </pic:pic>
              </a:graphicData>
            </a:graphic>
          </wp:inline>
        </w:drawing>
      </w:r>
    </w:p>
    <w:p w14:paraId="54271DEF" w14:textId="77777777" w:rsidR="008A4D6A" w:rsidRPr="008A4D6A" w:rsidRDefault="008A4D6A" w:rsidP="008A4D6A">
      <w:pPr>
        <w:widowControl w:val="0"/>
        <w:autoSpaceDE w:val="0"/>
        <w:autoSpaceDN w:val="0"/>
        <w:adjustRightInd w:val="0"/>
        <w:spacing w:after="240" w:line="340" w:lineRule="atLeast"/>
        <w:rPr>
          <w:rFonts w:ascii="Times New Roman" w:hAnsi="Times New Roman" w:cs="Times New Roman" w:hint="eastAsia"/>
          <w:color w:val="000000"/>
          <w:lang w:eastAsia="zh-CN"/>
        </w:rPr>
      </w:pPr>
    </w:p>
    <w:p w14:paraId="70DA55CB" w14:textId="5865D906" w:rsidR="00FF5530" w:rsidRDefault="00FF5530" w:rsidP="00C4692E">
      <w:pPr>
        <w:pStyle w:val="ListParagraph"/>
        <w:numPr>
          <w:ilvl w:val="0"/>
          <w:numId w:val="6"/>
        </w:numPr>
        <w:rPr>
          <w:rFonts w:ascii="Times New Roman" w:hAnsi="Times New Roman" w:cs="Times New Roman" w:hint="eastAsia"/>
          <w:lang w:eastAsia="zh-CN"/>
        </w:rPr>
      </w:pPr>
      <w:r>
        <w:rPr>
          <w:rFonts w:ascii="Times New Roman" w:hAnsi="Times New Roman" w:cs="Times New Roman" w:hint="eastAsia"/>
          <w:lang w:eastAsia="zh-CN"/>
        </w:rPr>
        <w:t xml:space="preserve">High-fidelity prototype of product detail page (there is </w:t>
      </w:r>
      <w:r>
        <w:rPr>
          <w:rFonts w:ascii="Times New Roman" w:hAnsi="Times New Roman" w:cs="Times New Roman"/>
          <w:lang w:eastAsia="zh-CN"/>
        </w:rPr>
        <w:t>some</w:t>
      </w:r>
      <w:r>
        <w:rPr>
          <w:rFonts w:ascii="Times New Roman" w:hAnsi="Times New Roman" w:cs="Times New Roman" w:hint="eastAsia"/>
          <w:lang w:eastAsia="zh-CN"/>
        </w:rPr>
        <w:t xml:space="preserve"> change from last time)</w:t>
      </w:r>
    </w:p>
    <w:p w14:paraId="53ABE7C3" w14:textId="14C1D630" w:rsidR="00490E1E" w:rsidRDefault="00816C01" w:rsidP="00FF5530">
      <w:pPr>
        <w:rPr>
          <w:rFonts w:ascii="Times New Roman" w:hAnsi="Times New Roman" w:cs="Times New Roman" w:hint="eastAsia"/>
          <w:lang w:eastAsia="zh-CN"/>
        </w:rPr>
      </w:pPr>
      <w:r>
        <w:rPr>
          <w:rFonts w:ascii="Times New Roman" w:hAnsi="Times New Roman" w:cs="Times New Roman" w:hint="eastAsia"/>
          <w:lang w:eastAsia="zh-CN"/>
        </w:rPr>
        <w:tab/>
      </w:r>
    </w:p>
    <w:p w14:paraId="4C42279A" w14:textId="47A732BD" w:rsidR="00FF5530" w:rsidRDefault="005A1D0F" w:rsidP="00FF5530">
      <w:pPr>
        <w:rPr>
          <w:rFonts w:ascii="Times New Roman" w:hAnsi="Times New Roman" w:cs="Times New Roman" w:hint="eastAsia"/>
          <w:lang w:eastAsia="zh-CN"/>
        </w:rPr>
      </w:pPr>
      <w:r>
        <w:rPr>
          <w:rFonts w:ascii="Times New Roman" w:hAnsi="Times New Roman" w:cs="Times New Roman" w:hint="eastAsia"/>
          <w:lang w:eastAsia="zh-CN"/>
        </w:rPr>
        <w:tab/>
        <w:t xml:space="preserve">I made a few changes to the product detail page compared to last assignment. I decided to </w:t>
      </w:r>
      <w:r>
        <w:rPr>
          <w:rFonts w:ascii="Times New Roman" w:hAnsi="Times New Roman" w:cs="Times New Roman" w:hint="eastAsia"/>
          <w:lang w:eastAsia="zh-CN"/>
        </w:rPr>
        <w:tab/>
        <w:t>let users to choose shape through a dropdown menu</w:t>
      </w:r>
      <w:r w:rsidR="00942B6C">
        <w:rPr>
          <w:rFonts w:ascii="Times New Roman" w:hAnsi="Times New Roman" w:cs="Times New Roman" w:hint="eastAsia"/>
          <w:lang w:eastAsia="zh-CN"/>
        </w:rPr>
        <w:t xml:space="preserve"> instead of buttons, same as choosing </w:t>
      </w:r>
      <w:r w:rsidR="00942B6C">
        <w:rPr>
          <w:rFonts w:ascii="Times New Roman" w:hAnsi="Times New Roman" w:cs="Times New Roman" w:hint="eastAsia"/>
          <w:lang w:eastAsia="zh-CN"/>
        </w:rPr>
        <w:tab/>
        <w:t xml:space="preserve">quantity </w:t>
      </w:r>
      <w:r>
        <w:rPr>
          <w:rFonts w:ascii="Times New Roman" w:hAnsi="Times New Roman" w:cs="Times New Roman" w:hint="eastAsia"/>
          <w:lang w:eastAsia="zh-CN"/>
        </w:rPr>
        <w:t xml:space="preserve">to keep everything consistent. </w:t>
      </w:r>
      <w:r w:rsidR="001946EB">
        <w:rPr>
          <w:rFonts w:ascii="Times New Roman" w:hAnsi="Times New Roman" w:cs="Times New Roman" w:hint="eastAsia"/>
          <w:lang w:eastAsia="zh-CN"/>
        </w:rPr>
        <w:t xml:space="preserve">I also replaced the </w:t>
      </w:r>
      <w:r w:rsidR="001946EB">
        <w:rPr>
          <w:rFonts w:ascii="Times New Roman" w:hAnsi="Times New Roman" w:cs="Times New Roman"/>
          <w:lang w:eastAsia="zh-CN"/>
        </w:rPr>
        <w:t>“</w:t>
      </w:r>
      <w:r w:rsidR="001946EB">
        <w:rPr>
          <w:rFonts w:ascii="Times New Roman" w:hAnsi="Times New Roman" w:cs="Times New Roman" w:hint="eastAsia"/>
          <w:lang w:eastAsia="zh-CN"/>
        </w:rPr>
        <w:t>checkout</w:t>
      </w:r>
      <w:r w:rsidR="001946EB">
        <w:rPr>
          <w:rFonts w:ascii="Times New Roman" w:hAnsi="Times New Roman" w:cs="Times New Roman"/>
          <w:lang w:eastAsia="zh-CN"/>
        </w:rPr>
        <w:t>”</w:t>
      </w:r>
      <w:r w:rsidR="001946EB">
        <w:rPr>
          <w:rFonts w:ascii="Times New Roman" w:hAnsi="Times New Roman" w:cs="Times New Roman" w:hint="eastAsia"/>
          <w:lang w:eastAsia="zh-CN"/>
        </w:rPr>
        <w:t xml:space="preserve"> button with </w:t>
      </w:r>
      <w:r w:rsidR="001946EB">
        <w:rPr>
          <w:rFonts w:ascii="Times New Roman" w:hAnsi="Times New Roman" w:cs="Times New Roman"/>
          <w:lang w:eastAsia="zh-CN"/>
        </w:rPr>
        <w:t>“</w:t>
      </w:r>
      <w:r w:rsidR="001946EB">
        <w:rPr>
          <w:rFonts w:ascii="Times New Roman" w:hAnsi="Times New Roman" w:cs="Times New Roman" w:hint="eastAsia"/>
          <w:lang w:eastAsia="zh-CN"/>
        </w:rPr>
        <w:t xml:space="preserve">Add </w:t>
      </w:r>
      <w:r w:rsidR="001946EB">
        <w:rPr>
          <w:rFonts w:ascii="Times New Roman" w:hAnsi="Times New Roman" w:cs="Times New Roman" w:hint="eastAsia"/>
          <w:lang w:eastAsia="zh-CN"/>
        </w:rPr>
        <w:tab/>
        <w:t>to wishlist</w:t>
      </w:r>
      <w:r w:rsidR="001946EB">
        <w:rPr>
          <w:rFonts w:ascii="Times New Roman" w:hAnsi="Times New Roman" w:cs="Times New Roman"/>
          <w:lang w:eastAsia="zh-CN"/>
        </w:rPr>
        <w:t>”</w:t>
      </w:r>
      <w:r w:rsidR="001946EB">
        <w:rPr>
          <w:rFonts w:ascii="Times New Roman" w:hAnsi="Times New Roman" w:cs="Times New Roman" w:hint="eastAsia"/>
          <w:lang w:eastAsia="zh-CN"/>
        </w:rPr>
        <w:t xml:space="preserve"> since there is a wishlist feature.</w:t>
      </w:r>
      <w:r w:rsidR="005A54BC">
        <w:rPr>
          <w:rFonts w:ascii="Times New Roman" w:hAnsi="Times New Roman" w:cs="Times New Roman" w:hint="eastAsia"/>
          <w:lang w:eastAsia="zh-CN"/>
        </w:rPr>
        <w:t xml:space="preserve"> Below the action buttons is a carousel </w:t>
      </w:r>
      <w:r w:rsidR="005A54BC">
        <w:rPr>
          <w:rFonts w:ascii="Times New Roman" w:hAnsi="Times New Roman" w:cs="Times New Roman" w:hint="eastAsia"/>
          <w:lang w:eastAsia="zh-CN"/>
        </w:rPr>
        <w:tab/>
        <w:t>showing similar items.</w:t>
      </w:r>
      <w:bookmarkStart w:id="0" w:name="_GoBack"/>
      <w:bookmarkEnd w:id="0"/>
    </w:p>
    <w:p w14:paraId="20F62394" w14:textId="77777777" w:rsidR="00FF5530" w:rsidRDefault="00FF5530" w:rsidP="00FF5530">
      <w:pPr>
        <w:rPr>
          <w:rFonts w:ascii="Times New Roman" w:hAnsi="Times New Roman" w:cs="Times New Roman" w:hint="eastAsia"/>
          <w:lang w:eastAsia="zh-CN"/>
        </w:rPr>
      </w:pPr>
    </w:p>
    <w:p w14:paraId="1DBF9612" w14:textId="72AE741B" w:rsidR="00FF5530" w:rsidRPr="00FF5530" w:rsidRDefault="00503687" w:rsidP="00FF5530">
      <w:pPr>
        <w:rPr>
          <w:rFonts w:ascii="Times New Roman" w:hAnsi="Times New Roman" w:cs="Times New Roman" w:hint="eastAsia"/>
          <w:lang w:eastAsia="zh-CN"/>
        </w:rPr>
      </w:pPr>
      <w:r>
        <w:rPr>
          <w:rFonts w:ascii="Times New Roman" w:hAnsi="Times New Roman" w:cs="Times New Roman" w:hint="eastAsia"/>
          <w:noProof/>
          <w:lang w:eastAsia="zh-CN"/>
        </w:rPr>
        <w:drawing>
          <wp:inline distT="0" distB="0" distL="0" distR="0" wp14:anchorId="3C5DEBB6" wp14:editId="5808D2D7">
            <wp:extent cx="5948680" cy="4953635"/>
            <wp:effectExtent l="25400" t="25400" r="20320" b="24765"/>
            <wp:docPr id="3" name="Picture 3" descr="Low%20&amp;%20High-Fidelity%20Prototypes/High-fi%20Product%20Detail(with%20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w%20&amp;%20High-Fidelity%20Prototypes/High-fi%20Product%20Detail(with%20chan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680" cy="4953635"/>
                    </a:xfrm>
                    <a:prstGeom prst="rect">
                      <a:avLst/>
                    </a:prstGeom>
                    <a:noFill/>
                    <a:ln>
                      <a:solidFill>
                        <a:schemeClr val="tx1"/>
                      </a:solidFill>
                    </a:ln>
                  </pic:spPr>
                </pic:pic>
              </a:graphicData>
            </a:graphic>
          </wp:inline>
        </w:drawing>
      </w:r>
    </w:p>
    <w:sectPr w:rsidR="00FF5530" w:rsidRPr="00FF5530" w:rsidSect="00486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3E2600A"/>
    <w:multiLevelType w:val="hybridMultilevel"/>
    <w:tmpl w:val="FFF8921A"/>
    <w:lvl w:ilvl="0" w:tplc="280E0CE4">
      <w:start w:val="1"/>
      <w:numFmt w:val="decimal"/>
      <w:lvlText w:val="%1."/>
      <w:lvlJc w:val="left"/>
      <w:pPr>
        <w:ind w:left="720" w:hanging="360"/>
      </w:pPr>
      <w:rPr>
        <w:rFonts w:hint="eastAsia"/>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C7D5E"/>
    <w:multiLevelType w:val="hybridMultilevel"/>
    <w:tmpl w:val="C5F4D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766C6F"/>
    <w:multiLevelType w:val="hybridMultilevel"/>
    <w:tmpl w:val="DC9E28F0"/>
    <w:lvl w:ilvl="0" w:tplc="2FE02D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D1A7E"/>
    <w:multiLevelType w:val="hybridMultilevel"/>
    <w:tmpl w:val="B618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4209DC"/>
    <w:multiLevelType w:val="hybridMultilevel"/>
    <w:tmpl w:val="E6FC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A7F"/>
    <w:rsid w:val="00046D00"/>
    <w:rsid w:val="00052F73"/>
    <w:rsid w:val="000574BB"/>
    <w:rsid w:val="0009339C"/>
    <w:rsid w:val="000D252D"/>
    <w:rsid w:val="000F5378"/>
    <w:rsid w:val="00152329"/>
    <w:rsid w:val="00160FD4"/>
    <w:rsid w:val="001946EB"/>
    <w:rsid w:val="002074E8"/>
    <w:rsid w:val="00225452"/>
    <w:rsid w:val="00233C9E"/>
    <w:rsid w:val="002523A7"/>
    <w:rsid w:val="002B7E25"/>
    <w:rsid w:val="002E7D3C"/>
    <w:rsid w:val="00333C30"/>
    <w:rsid w:val="00350821"/>
    <w:rsid w:val="00366819"/>
    <w:rsid w:val="003B6D72"/>
    <w:rsid w:val="003D082B"/>
    <w:rsid w:val="003F5F78"/>
    <w:rsid w:val="00425A2D"/>
    <w:rsid w:val="00476127"/>
    <w:rsid w:val="00480975"/>
    <w:rsid w:val="00486D11"/>
    <w:rsid w:val="00490E1E"/>
    <w:rsid w:val="004B12CD"/>
    <w:rsid w:val="004C37B2"/>
    <w:rsid w:val="004F5DB6"/>
    <w:rsid w:val="00503687"/>
    <w:rsid w:val="00537372"/>
    <w:rsid w:val="0058796E"/>
    <w:rsid w:val="005A1D0F"/>
    <w:rsid w:val="005A2782"/>
    <w:rsid w:val="005A54BC"/>
    <w:rsid w:val="005C7D3B"/>
    <w:rsid w:val="005F0E3E"/>
    <w:rsid w:val="00615026"/>
    <w:rsid w:val="00690D02"/>
    <w:rsid w:val="00697C68"/>
    <w:rsid w:val="006A17A7"/>
    <w:rsid w:val="006A3895"/>
    <w:rsid w:val="006F1D9A"/>
    <w:rsid w:val="006F30B5"/>
    <w:rsid w:val="00722D06"/>
    <w:rsid w:val="00736AC4"/>
    <w:rsid w:val="00785052"/>
    <w:rsid w:val="007B1B87"/>
    <w:rsid w:val="007B7BE0"/>
    <w:rsid w:val="007D0F27"/>
    <w:rsid w:val="007D6D10"/>
    <w:rsid w:val="00816C01"/>
    <w:rsid w:val="00825DBC"/>
    <w:rsid w:val="00844FA7"/>
    <w:rsid w:val="0085736F"/>
    <w:rsid w:val="00873D23"/>
    <w:rsid w:val="008A4513"/>
    <w:rsid w:val="008A4D6A"/>
    <w:rsid w:val="008B7F37"/>
    <w:rsid w:val="008E1569"/>
    <w:rsid w:val="008E3077"/>
    <w:rsid w:val="0091197C"/>
    <w:rsid w:val="00913F23"/>
    <w:rsid w:val="009223C2"/>
    <w:rsid w:val="0092715B"/>
    <w:rsid w:val="00942B6C"/>
    <w:rsid w:val="00943364"/>
    <w:rsid w:val="009904B7"/>
    <w:rsid w:val="009C6276"/>
    <w:rsid w:val="00A14A6E"/>
    <w:rsid w:val="00AD288C"/>
    <w:rsid w:val="00AF187C"/>
    <w:rsid w:val="00B271CE"/>
    <w:rsid w:val="00B61AA1"/>
    <w:rsid w:val="00B63FED"/>
    <w:rsid w:val="00B82834"/>
    <w:rsid w:val="00B95A7F"/>
    <w:rsid w:val="00BC7AA0"/>
    <w:rsid w:val="00C22C14"/>
    <w:rsid w:val="00C316E3"/>
    <w:rsid w:val="00C4692E"/>
    <w:rsid w:val="00C7632D"/>
    <w:rsid w:val="00D11846"/>
    <w:rsid w:val="00DD3DE7"/>
    <w:rsid w:val="00DD7A60"/>
    <w:rsid w:val="00DF6D63"/>
    <w:rsid w:val="00E03BDB"/>
    <w:rsid w:val="00E134B0"/>
    <w:rsid w:val="00E64FD1"/>
    <w:rsid w:val="00E76C48"/>
    <w:rsid w:val="00E91235"/>
    <w:rsid w:val="00EB5C93"/>
    <w:rsid w:val="00EC2FF9"/>
    <w:rsid w:val="00EE0A6E"/>
    <w:rsid w:val="00F415FC"/>
    <w:rsid w:val="00F60A4B"/>
    <w:rsid w:val="00F9234C"/>
    <w:rsid w:val="00FC5138"/>
    <w:rsid w:val="00FD09C1"/>
    <w:rsid w:val="00FF189F"/>
    <w:rsid w:val="00FF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18CD6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242</Words>
  <Characters>1380</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dc:creator>
  <cp:keywords/>
  <dc:description/>
  <cp:lastModifiedBy>Zoe</cp:lastModifiedBy>
  <cp:revision>108</cp:revision>
  <dcterms:created xsi:type="dcterms:W3CDTF">2018-02-28T00:50:00Z</dcterms:created>
  <dcterms:modified xsi:type="dcterms:W3CDTF">2018-03-29T02:16:00Z</dcterms:modified>
</cp:coreProperties>
</file>