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3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3"/>
      </w:tblGrid>
      <w:tr w14:paraId="6BD1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1044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  <w:vAlign w:val="center"/>
          </w:tcPr>
          <w:p w14:paraId="02134DA6">
            <w:pPr>
              <w:adjustRightInd w:val="0"/>
              <w:snapToGrid w:val="0"/>
              <w:spacing w:line="400" w:lineRule="exact"/>
              <w:jc w:val="center"/>
              <w:rPr>
                <w:rFonts w:hint="default" w:ascii="微软雅黑" w:hAnsi="微软雅黑" w:eastAsia="微软雅黑" w:cstheme="minorBidi"/>
                <w:b/>
                <w:bCs/>
                <w:color w:val="414141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FFFFFF" w:themeColor="background1"/>
                <w:kern w:val="2"/>
                <w:sz w:val="36"/>
                <w:szCs w:val="36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个 人 简 历</w:t>
            </w:r>
          </w:p>
        </w:tc>
      </w:tr>
    </w:tbl>
    <w:p w14:paraId="5DFDE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jc w:val="center"/>
        <w:textAlignment w:val="auto"/>
        <w:rPr>
          <w:rFonts w:hint="default" w:ascii="微软雅黑" w:hAnsi="微软雅黑" w:eastAsia="微软雅黑"/>
          <w:b/>
          <w:color w:val="414141"/>
          <w:sz w:val="18"/>
          <w:szCs w:val="20"/>
          <w:lang w:val="en-US" w:eastAsia="zh-CN"/>
        </w:rPr>
      </w:pPr>
    </w:p>
    <w:tbl>
      <w:tblPr>
        <w:tblStyle w:val="3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477"/>
        <w:gridCol w:w="1206"/>
        <w:gridCol w:w="2480"/>
        <w:gridCol w:w="1867"/>
      </w:tblGrid>
      <w:tr w14:paraId="6E15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  <w:vAlign w:val="center"/>
          </w:tcPr>
          <w:p w14:paraId="66DCE4E8">
            <w:pPr>
              <w:adjustRightInd w:val="0"/>
              <w:snapToGrid w:val="0"/>
              <w:spacing w:line="400" w:lineRule="exact"/>
              <w:jc w:val="center"/>
              <w:rPr>
                <w:rFonts w:hint="default" w:ascii="微软雅黑" w:hAnsi="微软雅黑" w:eastAsia="微软雅黑" w:cstheme="minorBidi"/>
                <w:color w:val="414141"/>
                <w:kern w:val="2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 w:val="0"/>
                <w:bCs w:val="0"/>
                <w:color w:val="FFFFFF" w:themeColor="background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个人信息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  <w:vAlign w:val="center"/>
          </w:tcPr>
          <w:p w14:paraId="45FA8812">
            <w:pPr>
              <w:adjustRightInd w:val="0"/>
              <w:snapToGrid w:val="0"/>
              <w:spacing w:line="400" w:lineRule="exact"/>
              <w:ind w:firstLine="360" w:firstLineChars="200"/>
              <w:jc w:val="center"/>
              <w:rPr>
                <w:rFonts w:hint="default" w:ascii="微软雅黑" w:hAnsi="微软雅黑" w:eastAsia="微软雅黑" w:cstheme="minorBidi"/>
                <w:color w:val="414141"/>
                <w:kern w:val="2"/>
                <w:sz w:val="18"/>
                <w:szCs w:val="20"/>
                <w:lang w:val="en-US" w:eastAsia="zh-CN" w:bidi="ar-SA"/>
              </w:rPr>
            </w:pPr>
          </w:p>
        </w:tc>
      </w:tr>
      <w:tr w14:paraId="0051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D68CAD">
            <w:pPr>
              <w:adjustRightInd w:val="0"/>
              <w:snapToGrid w:val="0"/>
              <w:ind w:firstLine="120" w:firstLineChars="200"/>
              <w:jc w:val="left"/>
              <w:rPr>
                <w:rFonts w:hint="default" w:ascii="微软雅黑" w:hAnsi="微软雅黑" w:eastAsia="微软雅黑" w:cstheme="minorBidi"/>
                <w:color w:val="414141"/>
                <w:kern w:val="2"/>
                <w:sz w:val="6"/>
                <w:szCs w:val="6"/>
                <w:lang w:val="en-US" w:eastAsia="zh-CN" w:bidi="ar-SA"/>
              </w:rPr>
            </w:pPr>
          </w:p>
        </w:tc>
      </w:tr>
      <w:tr w14:paraId="2081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C0E27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名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1BAC0F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章怡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A58776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出生年月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E3EA6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2000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.0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8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9C4CF">
            <w:pPr>
              <w:adjustRightInd w:val="0"/>
              <w:snapToGrid w:val="0"/>
              <w:rPr>
                <w:rFonts w:hint="default" w:ascii="微软雅黑" w:hAnsi="微软雅黑" w:eastAsia="微软雅黑"/>
                <w:color w:val="414141"/>
                <w:sz w:val="16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16"/>
                <w:szCs w:val="18"/>
                <w:lang w:val="en-US"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215900</wp:posOffset>
                  </wp:positionV>
                  <wp:extent cx="956945" cy="1343025"/>
                  <wp:effectExtent l="0" t="0" r="10795" b="20955"/>
                  <wp:wrapTight wrapText="bothSides">
                    <wp:wrapPolygon>
                      <wp:start x="0" y="0"/>
                      <wp:lineTo x="0" y="21447"/>
                      <wp:lineTo x="21500" y="21447"/>
                      <wp:lineTo x="21500" y="0"/>
                      <wp:lineTo x="0" y="0"/>
                    </wp:wrapPolygon>
                  </wp:wrapTight>
                  <wp:docPr id="1" name="图片 1" descr="微信图片_20260823153735_11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60823153735_11_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4BC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FD330B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话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DE5B8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19883139033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CE391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</w:rPr>
              <w:t>身    高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075EB9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67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cm</w:t>
            </w:r>
          </w:p>
        </w:tc>
        <w:tc>
          <w:tcPr>
            <w:tcW w:w="18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288935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0637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8A7F72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18"/>
                <w:szCs w:val="18"/>
              </w:rPr>
              <w:t>箱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0ED92B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93A"/>
                <w:spacing w:val="0"/>
                <w:sz w:val="22"/>
                <w:szCs w:val="22"/>
                <w:shd w:val="clear" w:fill="FFFFFF"/>
              </w:rPr>
              <w:t>zhangyi_yeee@163.com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CDACD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val="en-US" w:eastAsia="zh-CN"/>
              </w:rPr>
              <w:t>学    历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4E83D2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硕士研究生</w:t>
            </w:r>
          </w:p>
        </w:tc>
        <w:tc>
          <w:tcPr>
            <w:tcW w:w="18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169EEF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14CA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0F40EF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val="en-US" w:eastAsia="zh-CN"/>
              </w:rPr>
              <w:t>政治面貌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B7136C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中共党员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8B0431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val="en-US" w:eastAsia="zh-CN"/>
              </w:rPr>
              <w:t>现 居 地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9086FD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浙江杭州</w:t>
            </w:r>
          </w:p>
        </w:tc>
        <w:tc>
          <w:tcPr>
            <w:tcW w:w="18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F9D5CD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58F3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1F04ED">
            <w:pPr>
              <w:adjustRightInd w:val="0"/>
              <w:snapToGrid w:val="0"/>
              <w:jc w:val="center"/>
              <w:rPr>
                <w:rFonts w:hint="default" w:ascii="微软雅黑" w:hAnsi="微软雅黑" w:eastAsia="微软雅黑"/>
                <w:b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18"/>
                <w:szCs w:val="18"/>
                <w:lang w:val="en-US" w:eastAsia="zh-CN"/>
              </w:rPr>
              <w:t>个人简介</w:t>
            </w:r>
          </w:p>
        </w:tc>
        <w:tc>
          <w:tcPr>
            <w:tcW w:w="71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1302DF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悉尼大学交互设计硕士，具备较强的英文沟通、内容制作、信息整理与视觉表达能力。硕士阶段长期参与英文环境下的用户研究与数字内容项目，能够梳理复杂信息、识别表达与流程中的问题，并结合反馈持续调整和优化；具备较好的文本敏感度、逻辑分析和细节把控能力，对游戏及跨文化内容保持关注。</w:t>
            </w:r>
          </w:p>
        </w:tc>
        <w:tc>
          <w:tcPr>
            <w:tcW w:w="18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C3BE78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0DD6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CE1DD8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8"/>
                <w:szCs w:val="8"/>
              </w:rPr>
            </w:pPr>
          </w:p>
        </w:tc>
      </w:tr>
      <w:tr w14:paraId="7D785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  <w:vAlign w:val="center"/>
          </w:tcPr>
          <w:p w14:paraId="4FA388CB"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  <w:vAlign w:val="center"/>
          </w:tcPr>
          <w:p w14:paraId="1ED2C51A">
            <w:pPr>
              <w:adjustRightInd w:val="0"/>
              <w:snapToGrid w:val="0"/>
              <w:spacing w:line="400" w:lineRule="exact"/>
              <w:ind w:firstLine="320" w:firstLineChars="200"/>
              <w:jc w:val="center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075B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2A9CB9">
            <w:pPr>
              <w:adjustRightInd w:val="0"/>
              <w:snapToGrid w:val="0"/>
              <w:ind w:firstLine="80" w:firstLineChars="200"/>
              <w:jc w:val="left"/>
              <w:rPr>
                <w:rFonts w:ascii="微软雅黑" w:hAnsi="微软雅黑" w:eastAsia="微软雅黑"/>
                <w:color w:val="414141"/>
                <w:sz w:val="4"/>
                <w:szCs w:val="4"/>
              </w:rPr>
            </w:pPr>
          </w:p>
        </w:tc>
      </w:tr>
      <w:tr w14:paraId="0048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9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66CBAB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25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02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2026.12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悉尼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大学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硕士） qs ：28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 xml:space="preserve">    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交互设计与电子艺术 设计学</w:t>
            </w:r>
          </w:p>
          <w:p w14:paraId="28EE4F0C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</w:rPr>
              <w:t>主修课程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体验设计工作室(87/100 HD）、设计思维(81/100 DI）、创意编程(80/100 DI）、界面设计(79/100 DI）</w:t>
            </w:r>
          </w:p>
          <w:p w14:paraId="79AE5EF7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</w:p>
          <w:p w14:paraId="13A5D51C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.0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-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.06    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            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浙大城市学院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本科）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</w:rPr>
              <w:t xml:space="preserve">         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            环境与设计 设计学</w:t>
            </w:r>
          </w:p>
          <w:p w14:paraId="11C51411">
            <w:pPr>
              <w:adjustRightInd w:val="0"/>
              <w:snapToGrid w:val="0"/>
              <w:jc w:val="both"/>
              <w:rPr>
                <w:rFonts w:hint="default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</w:rPr>
              <w:t>主修课程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设计构成（92/100）、工程制图与测验（94/100）、室内设计（92/100）、模型技术与制作（90/100）</w:t>
            </w:r>
          </w:p>
          <w:p w14:paraId="7D6B9270">
            <w:pPr>
              <w:adjustRightInd w:val="0"/>
              <w:snapToGrid w:val="0"/>
              <w:jc w:val="both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  <w:lang w:val="en-US" w:eastAsia="zh-CN"/>
              </w:rPr>
              <w:t>获奖经历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：2023“建行裕农通杯”第六届浙江省乡村振兴大赛-浙江省银奖、2023米兰设计周中国高校设计学科师生优秀作品展-浙江分赛区三等奖、2022“广宇杯”大学生创新创业大赛“互联网+”三等奖，2020-2023校三好学生及学业优秀奖学金</w:t>
            </w:r>
          </w:p>
        </w:tc>
      </w:tr>
      <w:tr w14:paraId="3D76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34854D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8"/>
                <w:szCs w:val="8"/>
              </w:rPr>
            </w:pPr>
          </w:p>
        </w:tc>
      </w:tr>
      <w:tr w14:paraId="13DB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3D8BFC72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  <w:sz w:val="16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 w14:paraId="009BA7C5"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4FB2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CDB079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4"/>
                <w:szCs w:val="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F1E02D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4"/>
                <w:szCs w:val="4"/>
              </w:rPr>
            </w:pPr>
          </w:p>
        </w:tc>
      </w:tr>
      <w:tr w14:paraId="13B4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09585C">
            <w:pPr>
              <w:pStyle w:val="5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Step of Strength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——“力量之步”舞蹈档案</w:t>
            </w:r>
          </w:p>
          <w:p w14:paraId="09290D04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视听内容制作：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负责小组项目展示</w:t>
            </w:r>
            <w:r>
              <w:rPr>
                <w:rFonts w:hint="eastAsia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的模型制作渲染以及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视频的剪辑、英文配音及字幕制作，根据汇报内容重新组织视频节奏与信息呈现，使画面、旁白和字幕能够配合传达项目内容。</w:t>
            </w:r>
          </w:p>
          <w:p w14:paraId="57925144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字幕与音画校对：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在成片输出前检查字幕错漏、音画同步及信息完整性，并根据小组反馈完成修改与最终交付。</w:t>
            </w:r>
          </w:p>
          <w:p w14:paraId="6A6624EB">
            <w:pPr>
              <w:pStyle w:val="5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Link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-</w:t>
            </w:r>
            <w:r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Lab Hybrid Navigation System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面向澳洲新用户的情境导航平台</w:t>
            </w:r>
          </w:p>
          <w:p w14:paraId="38DEC494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问题定义：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 xml:space="preserve"> 聚焦初到澳大利亚的用户在医疗、租房和公共服务中经常遇到的流程不清、信息分散和“默认规则”难理解等问题。通过访谈和场景梳理发现，用户真正缺少的并不是更多信息，而是</w:t>
            </w:r>
            <w:bookmarkStart w:id="0" w:name="_GoBack"/>
            <w:bookmarkEnd w:id="0"/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对“现在处在哪一步、需要提前准备什么、下一步该做什么”的清晰判断，因此将原本较宽泛的平台概念重新收束为面向具体情境的导航系统。</w:t>
            </w:r>
          </w:p>
          <w:p w14:paraId="5E691D46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产品策略：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围绕用户在关键情境中的决策需求重新组织信息，将复杂流程拆分为情境指引、隐性规则、准备清单和下一步行动等模块；同时设计“我的路径”功能，根据用户当前所处情境自动整理相关步骤、预计时程和后续行动，帮助用户快速建立对整个流程的整体理解。</w:t>
            </w:r>
          </w:p>
          <w:p w14:paraId="7E61C3DF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方案迭代：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 xml:space="preserve"> 根据访谈、评审和展示反馈持续调整功能优先级，删减与核心问题关联较弱的内容，并重新梳理经验分享、内容更新与审核机制，最终形成更明确的产品定位和高保真原型。</w:t>
            </w:r>
          </w:p>
          <w:p w14:paraId="733422E9">
            <w:pPr>
              <w:pStyle w:val="5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LuggEase｜家庭出行行李服务平台</w:t>
            </w:r>
          </w:p>
          <w:p w14:paraId="5945444D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用户痛点：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 xml:space="preserve"> 聚焦携带儿童出行家庭在机场行李寄存、运输和取件中的负担，结合竞品研究和用户需求，将“减少搬运行李”</w:t>
            </w:r>
            <w:r>
              <w:rPr>
                <w:rFonts w:hint="eastAsia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“提高运输状态可见性”</w:t>
            </w:r>
            <w:r>
              <w:rPr>
                <w:rFonts w:hint="eastAsia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以及“方便家庭成员之间共享和确认取件信息”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>确定为核心设计目标。</w:t>
            </w:r>
          </w:p>
          <w:p w14:paraId="19055825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体验设计：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 xml:space="preserve"> 重新梳理从服务选择、预约、支付到运输追踪和取件的完整流程，并将行李寄存、上门取送、实时状态追踪、扫码取件和家庭共享等功能整合到同一套服务路径中，减少用户在不同环节之间来回切换和重复确认。</w:t>
            </w:r>
          </w:p>
          <w:p w14:paraId="030DC3E0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  <w:t>测试优化：</w:t>
            </w:r>
            <w:r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  <w:t xml:space="preserve"> 围绕预约、追踪和取件三个核心流程进行测试，针对状态信息不清、操作入口分散等问题，重新梳理服务状态与订单信息，并补充配送路径、扫码取件及订单修改功能，使关键流程更直观、连续。</w:t>
            </w:r>
          </w:p>
        </w:tc>
      </w:tr>
      <w:tr w14:paraId="0D98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21AD7B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8"/>
                <w:szCs w:val="8"/>
              </w:rPr>
            </w:pPr>
          </w:p>
        </w:tc>
      </w:tr>
      <w:tr w14:paraId="2F05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 w14:paraId="01AE281E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  <w:sz w:val="16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 w14:paraId="1633AFD5"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7A1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5A6AD7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4"/>
                <w:szCs w:val="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116A9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4"/>
                <w:szCs w:val="4"/>
              </w:rPr>
            </w:pPr>
          </w:p>
        </w:tc>
      </w:tr>
      <w:tr w14:paraId="6D24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42D97C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语言能力：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  <w:lang w:val="en-US" w:eastAsia="zh-CN"/>
              </w:rPr>
              <w:t>雅思6.5，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  <w:t>大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</w:rPr>
              <w:t>学英语六级，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英语可作为学习及工作语言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</w:rPr>
              <w:t>；</w:t>
            </w:r>
          </w:p>
          <w:p w14:paraId="1725F3B4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专业技能：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  <w:lang w:val="en-US" w:eastAsia="zh-CN"/>
              </w:rPr>
              <w:t>Figma、Ps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、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  <w:lang w:val="en-US" w:eastAsia="zh-CN"/>
              </w:rPr>
              <w:t>AI、SketchUp、剪映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  <w:t>、CAD、Enscape、Lumion</w:t>
            </w: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16"/>
                <w:szCs w:val="16"/>
                <w:lang w:val="en-US" w:eastAsia="zh-CN"/>
              </w:rPr>
              <w:t>、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  <w:t>C4D、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Canva等交互、平面、建模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</w:rPr>
              <w:t>相关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eastAsia="zh-CN"/>
              </w:rPr>
              <w:t>的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设计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</w:rPr>
              <w:t>软件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eastAsia="zh-CN"/>
              </w:rPr>
              <w:t>；</w:t>
            </w:r>
          </w:p>
          <w:p w14:paraId="7E550DB2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hint="default" w:ascii="微软雅黑" w:hAnsi="微软雅黑" w:eastAsia="微软雅黑"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6"/>
                <w:szCs w:val="16"/>
                <w:lang w:val="en-US" w:eastAsia="zh-CN"/>
              </w:rPr>
              <w:t>其他技能：熟练使用Excel、PPT、Word等办公软件；C1机动车驾驶证</w:t>
            </w:r>
          </w:p>
        </w:tc>
      </w:tr>
      <w:tr w14:paraId="551D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ABDDB"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8"/>
                <w:szCs w:val="8"/>
              </w:rPr>
            </w:pPr>
          </w:p>
        </w:tc>
      </w:tr>
      <w:tr w14:paraId="0DCD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  <w:vAlign w:val="center"/>
          </w:tcPr>
          <w:p w14:paraId="4290732C"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  <w:vAlign w:val="center"/>
          </w:tcPr>
          <w:p w14:paraId="36EC7737"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16"/>
                <w:szCs w:val="18"/>
              </w:rPr>
            </w:pPr>
          </w:p>
        </w:tc>
      </w:tr>
      <w:tr w14:paraId="5418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B9DB8">
            <w:pPr>
              <w:pStyle w:val="5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b/>
                <w:bCs/>
                <w:color w:val="414141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21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.0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2023.06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                学生社团指导中心                                        宣策部部长  </w:t>
            </w:r>
            <w:r>
              <w:rPr>
                <w:rFonts w:hint="eastAsia" w:ascii="微软雅黑" w:hAnsi="微软雅黑" w:eastAsia="微软雅黑"/>
                <w:color w:val="414141"/>
                <w:sz w:val="16"/>
                <w:szCs w:val="18"/>
                <w:lang w:val="en-US" w:eastAsia="zh-CN"/>
              </w:rPr>
              <w:t xml:space="preserve">             </w:t>
            </w:r>
          </w:p>
          <w:p w14:paraId="426E823B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  <w:t>参与“嘉年华”“百团大战”等大型校园活动的策划与宣传执行，负责活动视觉物料、内容制作及相关传播工作。</w:t>
            </w:r>
          </w:p>
          <w:p w14:paraId="0D6F3210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16"/>
                <w:szCs w:val="16"/>
                <w:lang w:val="en-US" w:eastAsia="zh-CN"/>
              </w:rPr>
              <w:t>参与学生社团指导中心公众号的日常内容运营与周边宣传物料制作，积累活动策划、内容表达及跨团队协作经验。</w:t>
            </w:r>
          </w:p>
          <w:p w14:paraId="10AD04C0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8"/>
                <w:szCs w:val="8"/>
                <w:lang w:val="en-US" w:eastAsia="zh-CN"/>
              </w:rPr>
            </w:pPr>
          </w:p>
          <w:p w14:paraId="23478247"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.0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>-20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>23.</w:t>
            </w:r>
            <w:r>
              <w:rPr>
                <w:rFonts w:ascii="微软雅黑" w:hAnsi="微软雅黑" w:eastAsia="微软雅黑"/>
                <w:color w:val="414141"/>
                <w:sz w:val="18"/>
                <w:szCs w:val="18"/>
              </w:rPr>
              <w:t xml:space="preserve">06          </w:t>
            </w:r>
            <w:r>
              <w:rPr>
                <w:rFonts w:hint="eastAsia" w:ascii="微软雅黑" w:hAnsi="微软雅黑" w:eastAsia="微软雅黑"/>
                <w:color w:val="414141"/>
                <w:sz w:val="18"/>
                <w:szCs w:val="18"/>
                <w:lang w:val="en-US" w:eastAsia="zh-CN"/>
              </w:rPr>
              <w:t xml:space="preserve">                     Vder创意设计协会                                        宣策部部长</w:t>
            </w:r>
          </w:p>
          <w:p w14:paraId="14A7A033"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hint="default" w:ascii="微软雅黑" w:hAnsi="微软雅黑" w:eastAsia="微软雅黑"/>
                <w:color w:val="414141"/>
                <w:sz w:val="16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16"/>
                <w:szCs w:val="18"/>
                <w:lang w:val="en-US" w:eastAsia="zh-CN"/>
              </w:rPr>
              <w:t>参与“非遗进校园”等校园文化活动的宣传和视觉内容制作，围绕拼布、掐丝珐琅、刺绣等主题协助完成活动传播与现场执行。</w:t>
            </w:r>
          </w:p>
        </w:tc>
      </w:tr>
    </w:tbl>
    <w:p w14:paraId="73388386">
      <w:pPr>
        <w:snapToGrid w:val="0"/>
        <w:spacing w:line="20" w:lineRule="exact"/>
        <w:rPr>
          <w:rFonts w:ascii="微软雅黑" w:hAnsi="微软雅黑" w:eastAsia="微软雅黑"/>
          <w:sz w:val="24"/>
          <w:szCs w:val="24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ZmM1ZTc1N2Y2MWE0ZDRhNjczODViNTA4ZDIzZDA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78E0"/>
    <w:rsid w:val="00101FCF"/>
    <w:rsid w:val="001203C1"/>
    <w:rsid w:val="00121301"/>
    <w:rsid w:val="001424E3"/>
    <w:rsid w:val="00150BD1"/>
    <w:rsid w:val="00174D0D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1DD5537"/>
    <w:rsid w:val="04A070EE"/>
    <w:rsid w:val="0B3940E3"/>
    <w:rsid w:val="0C394176"/>
    <w:rsid w:val="0D210C60"/>
    <w:rsid w:val="0E920377"/>
    <w:rsid w:val="10985249"/>
    <w:rsid w:val="1770161B"/>
    <w:rsid w:val="17DF7F94"/>
    <w:rsid w:val="17E140D2"/>
    <w:rsid w:val="18A05A46"/>
    <w:rsid w:val="1BBB0703"/>
    <w:rsid w:val="1EB678A8"/>
    <w:rsid w:val="1FC019CA"/>
    <w:rsid w:val="287A0A33"/>
    <w:rsid w:val="2E3A2B6E"/>
    <w:rsid w:val="2E5317EE"/>
    <w:rsid w:val="2FE31D78"/>
    <w:rsid w:val="305554C4"/>
    <w:rsid w:val="30D13D70"/>
    <w:rsid w:val="395F1338"/>
    <w:rsid w:val="3A2E640E"/>
    <w:rsid w:val="3EA90890"/>
    <w:rsid w:val="3EDA7003"/>
    <w:rsid w:val="3EE81A73"/>
    <w:rsid w:val="40FF0CAA"/>
    <w:rsid w:val="41822DB1"/>
    <w:rsid w:val="42126074"/>
    <w:rsid w:val="42E141CD"/>
    <w:rsid w:val="43624F7F"/>
    <w:rsid w:val="48A77D3B"/>
    <w:rsid w:val="4939003C"/>
    <w:rsid w:val="4B6C70C1"/>
    <w:rsid w:val="4DA42CBB"/>
    <w:rsid w:val="505D7733"/>
    <w:rsid w:val="53246495"/>
    <w:rsid w:val="54CC30C8"/>
    <w:rsid w:val="5B866160"/>
    <w:rsid w:val="5C4E5E15"/>
    <w:rsid w:val="5D10316F"/>
    <w:rsid w:val="5D614D42"/>
    <w:rsid w:val="5FE32CEB"/>
    <w:rsid w:val="62D563FD"/>
    <w:rsid w:val="65B22F77"/>
    <w:rsid w:val="69082F97"/>
    <w:rsid w:val="69B00FFB"/>
    <w:rsid w:val="6AEA5EDC"/>
    <w:rsid w:val="6C3338A3"/>
    <w:rsid w:val="6CB85738"/>
    <w:rsid w:val="6E645EBD"/>
    <w:rsid w:val="6E7338C0"/>
    <w:rsid w:val="6F7F5072"/>
    <w:rsid w:val="714A6342"/>
    <w:rsid w:val="748149DE"/>
    <w:rsid w:val="749D5D6D"/>
    <w:rsid w:val="768B6A56"/>
    <w:rsid w:val="7843265A"/>
    <w:rsid w:val="79B37495"/>
    <w:rsid w:val="7B111AAA"/>
    <w:rsid w:val="7BDF4C33"/>
    <w:rsid w:val="7C036A3E"/>
    <w:rsid w:val="7E896601"/>
    <w:rsid w:val="7F6A142D"/>
    <w:rsid w:val="7F985A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unhideWhenUsed/>
    <w:qFormat/>
    <w:uiPriority w:val="1"/>
  </w:style>
  <w:style w:type="table" w:default="1" w:styleId="2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1300</Words>
  <Characters>1543</Characters>
  <Lines>7</Lines>
  <Paragraphs>2</Paragraphs>
  <TotalTime>1</TotalTime>
  <ScaleCrop>false</ScaleCrop>
  <LinksUpToDate>false</LinksUpToDate>
  <CharactersWithSpaces>1855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Yi Zhang</cp:lastModifiedBy>
  <cp:lastPrinted>2015-12-03T07:19:00Z</cp:lastPrinted>
  <dcterms:modified xsi:type="dcterms:W3CDTF">2026-08-31T12:53:11Z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2052-12.1.0.28500</vt:lpwstr>
  </property>
  <property fmtid="{D5CDD505-2E9C-101B-9397-08002B2CF9AE}" pid="3" name="ICV">
    <vt:lpwstr>0612798E41E44F04A9E9782B12EB3845_13</vt:lpwstr>
  </property>
  <property fmtid="{D5CDD505-2E9C-101B-9397-08002B2CF9AE}" pid="4" name="KSOTemplateDocerSaveRecord">
    <vt:lpwstr>eyJoZGlkIjoiMDdjYTAxMGNjYTRhOTZjYTZlMWI2ZTQ0MjA0NjQ5MWQiLCJ1c2VySWQiOiI5NzM4OTYwMTEifQ==</vt:lpwstr>
  </property>
</Properties>
</file>