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B5CA16" w14:textId="10E26FC5" w:rsidR="00C262A9" w:rsidRDefault="00C262A9">
      <w:pPr>
        <w:rPr>
          <w:noProof/>
        </w:rPr>
      </w:pPr>
      <w:r>
        <w:rPr>
          <w:noProof/>
        </w:rPr>
        <w:t xml:space="preserve">Set the working directory to where the files are located </w:t>
      </w:r>
      <w:r>
        <w:rPr>
          <w:noProof/>
        </w:rPr>
        <w:drawing>
          <wp:inline distT="0" distB="0" distL="0" distR="0" wp14:anchorId="3816AA4D" wp14:editId="58900CA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A51B" w14:textId="1ACCC5BB" w:rsidR="00C262A9" w:rsidRDefault="00C262A9">
      <w:pPr>
        <w:rPr>
          <w:noProof/>
        </w:rPr>
      </w:pPr>
      <w:r>
        <w:rPr>
          <w:noProof/>
        </w:rPr>
        <w:t xml:space="preserve">The highlighted function renames the files in the folder </w:t>
      </w:r>
      <w:bookmarkStart w:id="0" w:name="_GoBack"/>
      <w:bookmarkEnd w:id="0"/>
    </w:p>
    <w:p w14:paraId="7CA5932A" w14:textId="41D1D242" w:rsidR="00C262A9" w:rsidRDefault="00C262A9">
      <w:pPr>
        <w:rPr>
          <w:noProof/>
        </w:rPr>
      </w:pPr>
    </w:p>
    <w:p w14:paraId="297C1621" w14:textId="110DAC67" w:rsidR="00C262A9" w:rsidRDefault="00C262A9">
      <w:r>
        <w:rPr>
          <w:noProof/>
        </w:rPr>
        <w:drawing>
          <wp:inline distT="0" distB="0" distL="0" distR="0" wp14:anchorId="549BB49F" wp14:editId="19A6038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62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2A9"/>
    <w:rsid w:val="00C26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F3488"/>
  <w15:chartTrackingRefBased/>
  <w15:docId w15:val="{0E425A00-CD4E-4A72-8A12-F715B8CA7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Opeyemi Ayanbanjo</dc:creator>
  <cp:keywords/>
  <dc:description/>
  <cp:lastModifiedBy>Opeyemi Ayanbanjo</cp:lastModifiedBy>
  <cp:revision>1</cp:revision>
  <dcterms:created xsi:type="dcterms:W3CDTF">2019-07-18T18:44:00Z</dcterms:created>
  <dcterms:modified xsi:type="dcterms:W3CDTF">2019-07-18T18:46:00Z</dcterms:modified>
</cp:coreProperties>
</file>