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4718" w14:textId="1809D006" w:rsidR="00667B23" w:rsidRDefault="00733B09">
      <w:pPr>
        <w:rPr>
          <w:rFonts w:hint="eastAsia"/>
        </w:rPr>
      </w:pPr>
      <w:r>
        <w:rPr>
          <w:rFonts w:hint="eastAsia"/>
        </w:rPr>
        <w:t>DID</w:t>
      </w:r>
    </w:p>
    <w:p w14:paraId="079E6DBE" w14:textId="4D190F51" w:rsidR="00667B23" w:rsidRDefault="00667B23">
      <w:r>
        <w:rPr>
          <w:rFonts w:hint="eastAsia"/>
        </w:rPr>
        <w:t>DID是如何使用的？</w:t>
      </w:r>
    </w:p>
    <w:p w14:paraId="556D694C" w14:textId="733922E1" w:rsidR="00667B23" w:rsidRDefault="00667B23">
      <w:r>
        <w:rPr>
          <w:rFonts w:hint="eastAsia"/>
        </w:rPr>
        <w:t>准自然实验，就是采用受到影响的组和未收到影响的组，然后去看冲击时间之前和冲击时间之后，是否发生了不同的变化</w:t>
      </w:r>
      <w:r w:rsidR="00AB3A9F">
        <w:rPr>
          <w:rFonts w:hint="eastAsia"/>
        </w:rPr>
        <w:t>，这样就可以看到真正由于冲击所带来的变化。</w:t>
      </w:r>
    </w:p>
    <w:p w14:paraId="14189559" w14:textId="784C0841" w:rsidR="00AB3A9F" w:rsidRDefault="00AB3A9F">
      <w:r w:rsidRPr="00106726">
        <w:rPr>
          <w:rFonts w:hint="eastAsia"/>
          <w:b/>
          <w:bCs/>
        </w:rPr>
        <w:t>首先，共同趋势检验</w:t>
      </w:r>
      <w:r>
        <w:rPr>
          <w:rFonts w:hint="eastAsia"/>
        </w:rPr>
        <w:t>，也就是实验组和对照组要有一致的发展趋势，第一种方式是绘图，第二种是回归。回归如何看待，也就是不同时间上的交乘项，这个系数就是代表的在不同的时间上，两者对照组和实验组有没有显著的差别。如果说</w:t>
      </w:r>
      <w:r w:rsidR="00106726">
        <w:rPr>
          <w:rFonts w:hint="eastAsia"/>
        </w:rPr>
        <w:t>在冲击发生之前，两者没有显著的差异，然后在冲击发生之后显示出了显著的差异，那么就说明本来存在着平行趋势。</w:t>
      </w:r>
    </w:p>
    <w:p w14:paraId="17E59688" w14:textId="5DCCAF0E" w:rsidR="00106726" w:rsidRDefault="00106726"/>
    <w:p w14:paraId="10648926" w14:textId="3A890762" w:rsidR="00106726" w:rsidRDefault="00106726">
      <w:r>
        <w:rPr>
          <w:rFonts w:hint="eastAsia"/>
        </w:rPr>
        <w:t>存在的问题？为什么在冲击之前两者不能够有显著的差异呢，也可以是有显著的差异但是两者的变化趋势非常一致，还是说加入了各种控制变量之后，两者没有显著趋势了，但是冲击之后出现了显著的变化。或者说因为两者在冲击前没有显著差异的情况是最好的情况，如果冲击前没有显著差异，那么一定是可以排除这些问题的。</w:t>
      </w:r>
    </w:p>
    <w:p w14:paraId="35ED15B7" w14:textId="09962057" w:rsidR="00106726" w:rsidRDefault="00106726">
      <w:pPr>
        <w:rPr>
          <w:rFonts w:hint="eastAsia"/>
        </w:rPr>
      </w:pPr>
      <w:r w:rsidRPr="00106726">
        <w:rPr>
          <w:rFonts w:hint="eastAsia"/>
          <w:b/>
          <w:bCs/>
        </w:rPr>
        <w:t>其次，考虑冲击是不是完全外生的</w:t>
      </w:r>
      <w:r>
        <w:rPr>
          <w:rFonts w:hint="eastAsia"/>
        </w:rPr>
        <w:t>，如果只是特定的企业会受到冲击的影响，那么也就是说冲击带来的影响并不是对所有的企业都适用，那么DID的这个方法就不能够很好的进行。</w:t>
      </w:r>
    </w:p>
    <w:sectPr w:rsidR="00106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A7"/>
    <w:rsid w:val="00106726"/>
    <w:rsid w:val="00667B23"/>
    <w:rsid w:val="00733B09"/>
    <w:rsid w:val="00A664A7"/>
    <w:rsid w:val="00A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D7D7B"/>
  <w15:chartTrackingRefBased/>
  <w15:docId w15:val="{CE822AF1-A719-AF4F-B5B8-FD4C0B6E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zjsxjiny@163.com</dc:creator>
  <cp:keywords/>
  <dc:description/>
  <cp:lastModifiedBy>zjsxjiny@163.com</cp:lastModifiedBy>
  <cp:revision>1</cp:revision>
  <dcterms:created xsi:type="dcterms:W3CDTF">2021-12-11T07:43:00Z</dcterms:created>
  <dcterms:modified xsi:type="dcterms:W3CDTF">2021-12-12T02:55:00Z</dcterms:modified>
</cp:coreProperties>
</file>