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0" w:type="dxa"/>
          <w:left w:w="0" w:type="dxa"/>
          <w:bottom w:w="0" w:type="dxa"/>
          <w:right w:w="120" w:type="dxa"/>
        </w:tblCellMar>
      </w:tblPr>
      <w:tblGrid>
        <w:gridCol w:w="1474"/>
        <w:gridCol w:w="5896"/>
        <w:gridCol w:w="2948"/>
      </w:tblGrid>
      <w:tr>
        <w:trPr>
          <w:cantSplit/>
        </w:trPr>
        <w:tc>
          <w:tcPr>
            <w:tcW w:type="dxa" w:w="1474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B58B3A"/>
                <w:sz w:val="18"/>
              </w:rPr>
              <w:t>SIMULATED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i w:val="0"/>
                <w:color w:val="6B7A90"/>
                <w:sz w:val="12"/>
              </w:rPr>
              <w:t>chemical export</w:t>
            </w:r>
          </w:p>
        </w:tc>
        <w:tc>
          <w:tcPr>
            <w:tcW w:type="dxa" w:w="5896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/>
                <w:i w:val="0"/>
                <w:color w:val="1B3A5B"/>
                <w:sz w:val="23"/>
              </w:rPr>
              <w:t>Hua Bin Chemical Trading Co., Ltd. (SIMULATED DEMO)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Unit 2108, 21/F, Harbor Commerce Tower, Nanshan District, Shenzhen, Guangdong 518000, China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Tel: +86 000 0000 0000 (Simulated)   |   E-mail: export@example-demo.invalid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Tax ID / USCI: USCI SIMULATED-0000000000</w:t>
            </w:r>
          </w:p>
        </w:tc>
        <w:tc>
          <w:tcPr>
            <w:tcW w:type="dxa" w:w="2948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/>
                <w:i w:val="0"/>
                <w:color w:val="1B3A5B"/>
                <w:sz w:val="29"/>
              </w:rPr>
              <w:t>QUOTATION</w:t>
            </w:r>
          </w:p>
          <w:p>
            <w:pPr>
              <w:spacing w:before="0" w:after="0" w:line="264" w:lineRule="auto"/>
              <w:jc w:val="right"/>
            </w:pPr>
            <w:r>
              <w:rPr>
                <w:rFonts w:ascii="Arial" w:hAnsi="Arial" w:eastAsia="Microsoft YaHei"/>
                <w:b w:val="0"/>
                <w:i w:val="0"/>
                <w:color w:val="6B7A90"/>
                <w:sz w:val="14"/>
              </w:rPr>
              <w:t>报价单 / Commercial offer</w:t>
            </w:r>
          </w:p>
          <w:p>
            <w:pPr>
              <w:spacing w:before="0" w:after="0" w:line="264" w:lineRule="auto"/>
              <w:jc w:val="right"/>
            </w:pPr>
            <w:r>
              <w:rPr>
                <w:rFonts w:ascii="Georgia" w:hAnsi="Georgia" w:eastAsia="Microsoft YaHei"/>
                <w:b/>
                <w:i w:val="0"/>
                <w:sz w:val="16"/>
              </w:rPr>
              <w:t>No. QT-SIM-2610-002</w:t>
            </w:r>
          </w:p>
          <w:p>
            <w:pPr>
              <w:spacing w:before="0" w:after="0" w:line="264" w:lineRule="auto"/>
              <w:jc w:val="right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>Date: 2026-10-19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318"/>
      </w:tblGrid>
      <w:tr>
        <w:trPr>
          <w:trHeight w:val="40"/>
          <w:cantSplit/>
        </w:trPr>
        <w:tc>
          <w:tcPr>
            <w:tcW w:type="dxa" w:w="10318"/>
            <w:shd w:val="clear" w:color="auto" w:fill="1B3A5B"/>
          </w:tcPr>
          <w:p>
            <w:pPr>
              <w:spacing w:before="0" w:after="0" w:line="264" w:lineRule="auto"/>
            </w:pPr>
            <w:r/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5159"/>
        <w:gridCol w:w="5159"/>
      </w:tblGrid>
      <w:tr>
        <w:trPr>
          <w:cantSplit/>
        </w:trPr>
        <w:tc>
          <w:tcPr>
            <w:tcW w:type="dxa" w:w="515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3"/>
              </w:rPr>
              <w:t>SELLER / EXPORTER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/>
                <w:i w:val="0"/>
                <w:color w:val="1B3A5B"/>
                <w:sz w:val="18"/>
              </w:rPr>
              <w:t>Hua Bin Chemical Trading Co., Ltd. (SIMULATED DEMO)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Unit 2108, 21/F, Harbor Commerce Tower, Nanshan District, Shenzhen, Guangdong 518000, China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China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Attn: [Simulated Contact Person]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Tel: +86 000 0000 0000 (Simulated)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E-mail: export@example-demo.invalid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Tax ID: USCI SIMULATED-0000000000</w:t>
            </w:r>
          </w:p>
        </w:tc>
        <w:tc>
          <w:tcPr>
            <w:tcW w:type="dxa" w:w="515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3"/>
              </w:rPr>
              <w:t>BUYER / CONSIGNEE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/>
                <w:i w:val="0"/>
                <w:color w:val="1B3A5B"/>
                <w:sz w:val="18"/>
              </w:rPr>
              <w:t>Nam Viet Pipe Manufacturing JSC (SIMULATED DEMO)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Lot B-12, Hiep Phuoc Industrial Park, Nha Be District, Ho Chi Minh City 700000, Vietnam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Vietnam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Attn: [Simulated Buyer Contact] Purchasing Director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Tel: +84 00 0000 000 (Simulated)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E-mail: sourcing@example-demo.invalid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NPWP / Tax ID: Tax code SIMULATED-0000000000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608"/>
        <w:gridCol w:w="2608"/>
        <w:gridCol w:w="2608"/>
        <w:gridCol w:w="2494"/>
      </w:tblGrid>
      <w:tr>
        <w:trPr>
          <w:cantSplit/>
        </w:trPr>
        <w:tc>
          <w:tcPr>
            <w:tcW w:type="dxa" w:w="2608"/>
            <w:shd w:val="clear" w:color="auto" w:fill="F4F6F9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INCOTERMS 2020</w:t>
            </w:r>
          </w:p>
        </w:tc>
        <w:tc>
          <w:tcPr>
            <w:tcW w:type="dxa" w:w="2608"/>
            <w:shd w:val="clear" w:color="auto" w:fill="F4F6F9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CURRENCY</w:t>
            </w:r>
          </w:p>
        </w:tc>
        <w:tc>
          <w:tcPr>
            <w:tcW w:type="dxa" w:w="2608"/>
            <w:shd w:val="clear" w:color="auto" w:fill="F4F6F9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OFFER VALID UNTIL</w:t>
            </w:r>
          </w:p>
        </w:tc>
        <w:tc>
          <w:tcPr>
            <w:tcW w:type="dxa" w:w="2494"/>
            <w:shd w:val="clear" w:color="auto" w:fill="F4F6F9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PAYMENT TERMS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/>
                <w:i w:val="0"/>
                <w:sz w:val="14"/>
              </w:rPr>
              <w:t>DAP Delivered at Place Buyer's factory, Hiep Phuoc Industrial Park, Nha Be, Ho Chi Minh City, Incoterms® 2020</w:t>
            </w:r>
          </w:p>
        </w:tc>
        <w:tc>
          <w:tcPr>
            <w:tcW w:type="dxa" w:w="2608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USD</w:t>
            </w:r>
          </w:p>
        </w:tc>
        <w:tc>
          <w:tcPr>
            <w:tcW w:type="dxa" w:w="2608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2026-11-10</w:t>
            </w:r>
          </w:p>
        </w:tc>
        <w:tc>
          <w:tcPr>
            <w:tcW w:type="dxa" w:w="2494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Irrevocable L/C at sight, at sight payment, opened through a first-class bank acceptable to the Seller, covering 100% of the total value; L/C must reach the Seller within 10 days after PI confirmation.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DEE6"/>
          <w:left w:val="single" w:sz="4" w:color="D8DEE6"/>
          <w:bottom w:val="single" w:sz="4" w:color="D8DEE6"/>
          <w:right w:val="single" w:sz="4" w:color="D8DEE6"/>
          <w:insideH w:val="single" w:sz="4" w:color="D8DEE6"/>
          <w:insideV w:val="single" w:sz="4" w:color="D8DEE6"/>
        </w:tblBorders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510"/>
        <w:gridCol w:w="2438"/>
        <w:gridCol w:w="2778"/>
        <w:gridCol w:w="1474"/>
        <w:gridCol w:w="907"/>
        <w:gridCol w:w="1247"/>
        <w:gridCol w:w="1474"/>
      </w:tblGrid>
      <w:tr>
        <w:trPr>
          <w:cantSplit/>
        </w:trPr>
        <w:tc>
          <w:tcPr>
            <w:tcW w:type="dxa" w:w="510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No.</w:t>
            </w:r>
          </w:p>
        </w:tc>
        <w:tc>
          <w:tcPr>
            <w:tcW w:type="dxa" w:w="2438"/>
            <w:shd w:val="clear" w:color="auto" w:fill="1B3A5B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DESCRIPTION OF GOODS</w:t>
            </w:r>
          </w:p>
        </w:tc>
        <w:tc>
          <w:tcPr>
            <w:tcW w:type="dxa" w:w="2778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SPECIFICATION</w:t>
            </w:r>
          </w:p>
        </w:tc>
        <w:tc>
          <w:tcPr>
            <w:tcW w:type="dxa" w:w="1474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QUANTITY</w:t>
            </w:r>
          </w:p>
        </w:tc>
        <w:tc>
          <w:tcPr>
            <w:tcW w:type="dxa" w:w="907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UNIT</w:t>
            </w:r>
          </w:p>
        </w:tc>
        <w:tc>
          <w:tcPr>
            <w:tcW w:type="dxa" w:w="1247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UNIT PRICE (USD)</w:t>
            </w:r>
          </w:p>
        </w:tc>
        <w:tc>
          <w:tcPr>
            <w:tcW w:type="dxa" w:w="1474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AMOUNT (USD)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Georgia" w:hAnsi="Georgia" w:eastAsia="Microsoft YaHe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43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/>
                <w:i w:val="0"/>
                <w:sz w:val="16"/>
              </w:rPr>
              <w:t>PVC Suspension Resin, Grade SG-5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CAS No.: 9002-86-2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6B7A90"/>
                <w:sz w:val="14"/>
              </w:rPr>
              <w:t>HS code: 390410   |   Origin: China</w:t>
            </w:r>
          </w:p>
        </w:tc>
        <w:tc>
          <w:tcPr>
            <w:tcW w:type="dxa" w:w="277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K-value 66-68; volatile matter 0.3% max.; apparent density 0.48-0.55 g/ml; sieve 250 um pass 2% min.</w:t>
            </w:r>
          </w:p>
        </w:tc>
        <w:tc>
          <w:tcPr>
            <w:tcW w:type="dxa" w:w="1474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/>
                <w:i w:val="0"/>
                <w:sz w:val="16"/>
              </w:rPr>
              <w:t>200</w:t>
            </w:r>
          </w:p>
        </w:tc>
        <w:tc>
          <w:tcPr>
            <w:tcW w:type="dxa" w:w="90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Georgia" w:hAnsi="Georgia" w:eastAsia="Microsoft YaHei"/>
                <w:b w:val="0"/>
                <w:i w:val="0"/>
                <w:sz w:val="16"/>
              </w:rPr>
              <w:t>MT</w:t>
            </w:r>
          </w:p>
        </w:tc>
        <w:tc>
          <w:tcPr>
            <w:tcW w:type="dxa" w:w="1247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 w:val="0"/>
                <w:i w:val="0"/>
                <w:sz w:val="16"/>
              </w:rPr>
              <w:t>690</w:t>
            </w:r>
          </w:p>
        </w:tc>
        <w:tc>
          <w:tcPr>
            <w:tcW w:type="dxa" w:w="1474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/>
                <w:i w:val="0"/>
                <w:sz w:val="16"/>
              </w:rPr>
              <w:t>138,000.00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Georgia" w:hAnsi="Georgia" w:eastAsia="Microsoft YaHe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43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/>
                <w:i w:val="0"/>
                <w:sz w:val="16"/>
              </w:rPr>
              <w:t>PVC Suspension Resin, Grade SG-8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CAS No.: 9002-86-2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6B7A90"/>
                <w:sz w:val="14"/>
              </w:rPr>
              <w:t>HS code: 390410   |   Origin: China</w:t>
            </w:r>
          </w:p>
        </w:tc>
        <w:tc>
          <w:tcPr>
            <w:tcW w:type="dxa" w:w="277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K-value 58-60; volatile matter 0.3% max.; for pipe extrusion</w:t>
            </w:r>
          </w:p>
        </w:tc>
        <w:tc>
          <w:tcPr>
            <w:tcW w:type="dxa" w:w="1474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/>
                <w:i w:val="0"/>
                <w:sz w:val="16"/>
              </w:rPr>
              <w:t>200</w:t>
            </w:r>
          </w:p>
        </w:tc>
        <w:tc>
          <w:tcPr>
            <w:tcW w:type="dxa" w:w="90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Georgia" w:hAnsi="Georgia" w:eastAsia="Microsoft YaHei"/>
                <w:b w:val="0"/>
                <w:i w:val="0"/>
                <w:sz w:val="16"/>
              </w:rPr>
              <w:t>MT</w:t>
            </w:r>
          </w:p>
        </w:tc>
        <w:tc>
          <w:tcPr>
            <w:tcW w:type="dxa" w:w="1247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 w:val="0"/>
                <w:i w:val="0"/>
                <w:sz w:val="16"/>
              </w:rPr>
              <w:t>710</w:t>
            </w:r>
          </w:p>
        </w:tc>
        <w:tc>
          <w:tcPr>
            <w:tcW w:type="dxa" w:w="1474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/>
                <w:i w:val="0"/>
                <w:sz w:val="16"/>
              </w:rPr>
              <w:t>142,000.00</w:t>
            </w:r>
          </w:p>
        </w:tc>
      </w:tr>
      <w:tr>
        <w:trPr>
          <w:cantSplit/>
        </w:trPr>
        <w:tc>
          <w:tcPr>
            <w:tcW w:type="dxa" w:w="9354"/>
            <w:gridSpan w:val="6"/>
            <w:shd w:val="clear" w:color="auto" w:fill="F4F6F9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5"/>
              </w:rPr>
              <w:t>SUB-TOTAL OF GOODS (USD)</w:t>
            </w:r>
          </w:p>
        </w:tc>
        <w:tc>
          <w:tcPr>
            <w:tcW w:type="dxa" w:w="1474"/>
            <w:shd w:val="clear" w:color="auto" w:fill="F4F6F9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/>
                <w:i w:val="0"/>
                <w:sz w:val="16"/>
              </w:rPr>
              <w:t>280,000.00</w:t>
            </w:r>
          </w:p>
        </w:tc>
      </w:tr>
      <w:tr>
        <w:trPr>
          <w:cantSplit/>
        </w:trPr>
        <w:tc>
          <w:tcPr>
            <w:tcW w:type="dxa" w:w="9354"/>
            <w:gridSpan w:val="6"/>
            <w:shd w:val="clear" w:color="auto" w:fill="1B3A5B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6"/>
              </w:rPr>
              <w:t>TOTAL (USD)</w:t>
            </w:r>
          </w:p>
        </w:tc>
        <w:tc>
          <w:tcPr>
            <w:tcW w:type="dxa" w:w="1474"/>
            <w:shd w:val="clear" w:color="auto" w:fill="1B3A5B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/>
                <w:i w:val="0"/>
                <w:color w:val="FFFFFF"/>
                <w:sz w:val="18"/>
              </w:rPr>
              <w:t>280,000.00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58B3A"/>
          <w:left w:val="single" w:sz="6" w:color="B58B3A"/>
          <w:bottom w:val="single" w:sz="6" w:color="B58B3A"/>
          <w:right w:val="single" w:sz="6" w:color="B58B3A"/>
          <w:insideH w:val="single" w:sz="6" w:color="B58B3A"/>
          <w:insideV w:val="single" w:sz="6" w:color="B58B3A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10318"/>
      </w:tblGrid>
      <w:tr>
        <w:trPr>
          <w:cantSplit/>
        </w:trPr>
        <w:tc>
          <w:tcPr>
            <w:tcW w:type="dxa" w:w="10318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3"/>
              </w:rPr>
              <w:t xml:space="preserve">TOTAL AMOUNT IN WORDS:  </w:t>
            </w:r>
            <w:r>
              <w:rPr>
                <w:rFonts w:ascii="Georgia" w:hAnsi="Georgia" w:eastAsia="Microsoft YaHei"/>
                <w:b/>
                <w:i w:val="0"/>
                <w:sz w:val="17"/>
              </w:rPr>
              <w:t>US Dollars Two Hundred Eighty Thousand and Zero Cents Only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DEE6"/>
          <w:left w:val="single" w:sz="4" w:color="D8DEE6"/>
          <w:bottom w:val="single" w:sz="4" w:color="D8DEE6"/>
          <w:right w:val="single" w:sz="4" w:color="D8DEE6"/>
          <w:insideH w:val="single" w:sz="4" w:color="D8DEE6"/>
          <w:insideV w:val="single" w:sz="4" w:color="D8DEE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14"/>
        <w:gridCol w:w="3402"/>
        <w:gridCol w:w="1814"/>
        <w:gridCol w:w="3288"/>
      </w:tblGrid>
      <w:tr>
        <w:trPr>
          <w:cantSplit/>
        </w:trPr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TRADE TERM</w:t>
            </w:r>
          </w:p>
        </w:tc>
        <w:tc>
          <w:tcPr>
            <w:tcW w:type="dxa" w:w="3402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DAP Delivered at Place Buyer's factory, Hiep Phuoc Industrial Park, Nha Be, Ho Chi Minh City, Incoterms® 2020</w:t>
            </w:r>
          </w:p>
        </w:tc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PARTIAL SHIPMENT</w:t>
            </w:r>
          </w:p>
        </w:tc>
        <w:tc>
          <w:tcPr>
            <w:tcW w:type="dxa" w:w="328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Not allowed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PACKING</w:t>
            </w:r>
          </w:p>
        </w:tc>
        <w:tc>
          <w:tcPr>
            <w:tcW w:type="dxa" w:w="3402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16,000 bags x 25 kg net in 25 kg paper sacks with PE liner, palletised; 8 x 40'HQ (approx.)</w:t>
            </w:r>
          </w:p>
        </w:tc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TRANSHIPMENT</w:t>
            </w:r>
          </w:p>
        </w:tc>
        <w:tc>
          <w:tcPr>
            <w:tcW w:type="dxa" w:w="328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Allowed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TOTAL PACKAGES</w:t>
            </w:r>
          </w:p>
        </w:tc>
        <w:tc>
          <w:tcPr>
            <w:tcW w:type="dxa" w:w="3402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16,000   |   GROSS WEIGHT: 403,200 kg (403.20 MT)</w:t>
            </w:r>
          </w:p>
        </w:tc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LEAD TIME</w:t>
            </w:r>
          </w:p>
        </w:tc>
        <w:tc>
          <w:tcPr>
            <w:tcW w:type="dxa" w:w="328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25-35 calendar days after receipt of the confirmed purchase order; delivery to the named place per DAP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PAYMENT</w:t>
            </w:r>
          </w:p>
        </w:tc>
        <w:tc>
          <w:tcPr>
            <w:tcW w:type="dxa" w:w="3402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Irrevocable L/C at sight, at sight payment, opened through a first-class bank acceptable to the Seller, covering 100% of the total value; L/C must reach the Seller within 10 days after PI confirmation.</w:t>
            </w:r>
          </w:p>
        </w:tc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ORIGIN / LOADING</w:t>
            </w:r>
          </w:p>
        </w:tc>
        <w:tc>
          <w:tcPr>
            <w:tcW w:type="dxa" w:w="328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Shekou, Shenzhen   |   DESTINATION: Cat Lai, Ho Chi Minh City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DEE6"/>
          <w:left w:val="single" w:sz="4" w:color="D8DEE6"/>
          <w:bottom w:val="single" w:sz="4" w:color="D8DEE6"/>
          <w:right w:val="single" w:sz="4" w:color="D8DEE6"/>
          <w:insideH w:val="single" w:sz="4" w:color="D8DEE6"/>
          <w:insideV w:val="single" w:sz="4" w:color="D8DEE6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10318"/>
      </w:tblGrid>
      <w:tr>
        <w:trPr>
          <w:cantSplit/>
        </w:trPr>
        <w:tc>
          <w:tcPr>
            <w:tcW w:type="dxa" w:w="10318"/>
            <w:shd w:val="clear" w:color="auto" w:fill="FFF5F4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BENEFICIARY BANK DETAILS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/>
                <w:i w:val="0"/>
                <w:color w:val="B42318"/>
                <w:sz w:val="15"/>
              </w:rPr>
              <w:t>placeholders only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0" w:type="dxa"/>
          <w:left w:w="0" w:type="dxa"/>
          <w:bottom w:w="0" w:type="dxa"/>
          <w:right w:w="120" w:type="dxa"/>
        </w:tblCellMar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3"/>
              </w:rPr>
              <w:t>NOTES &amp; CONDITIONS</w:t>
            </w:r>
          </w:p>
          <w:p>
            <w:pPr>
              <w:spacing w:after="10" w:line="247" w:lineRule="auto"/>
              <w:ind w:left="238" w:hanging="238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 xml:space="preserve">1.  </w:t>
            </w:r>
            <w:r>
              <w:rPr>
                <w:rFonts w:ascii="Georgia" w:hAnsi="Georgia" w:eastAsia="Microsoft YaHei"/>
                <w:b w:val="0"/>
                <w:i w:val="0"/>
                <w:sz w:val="15"/>
              </w:rPr>
              <w:t>Prices are firm until 2026-11-10 and subject to written confirmation by the Seller.</w:t>
            </w:r>
          </w:p>
          <w:p>
            <w:pPr>
              <w:spacing w:after="10" w:line="247" w:lineRule="auto"/>
              <w:ind w:left="238" w:hanging="238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 xml:space="preserve">2.  </w:t>
            </w:r>
            <w:r>
              <w:rPr>
                <w:rFonts w:ascii="Georgia" w:hAnsi="Georgia" w:eastAsia="Microsoft YaHei"/>
                <w:b w:val="0"/>
                <w:i w:val="0"/>
                <w:sz w:val="15"/>
              </w:rPr>
              <w:t>Documents: Bill of Lading (3 originals + 3 copies); Commercial Invoice (1 original + 5 copies); Packing List (1 original + 3 copies); Certificate of Origin; Certificate of Analysis (per shipment); Manufacturer's SDS (current revision).</w:t>
            </w:r>
          </w:p>
          <w:p>
            <w:pPr>
              <w:spacing w:after="10" w:line="247" w:lineRule="auto"/>
              <w:ind w:left="238" w:hanging="238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 xml:space="preserve">3.  </w:t>
            </w:r>
            <w:r>
              <w:rPr>
                <w:rFonts w:ascii="Georgia" w:hAnsi="Georgia" w:eastAsia="Microsoft YaHei"/>
                <w:b w:val="0"/>
                <w:i w:val="0"/>
                <w:sz w:val="15"/>
              </w:rPr>
              <w:t>Currency reference: 1 CNY = 6.6862 USD as of 2026-10-16 (reference only); prices are fixed in USD.</w:t>
            </w:r>
          </w:p>
        </w:tc>
        <w:tc>
          <w:tcPr>
            <w:tcW w:type="dxa" w:w="5046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3"/>
              </w:rPr>
              <w:t>DOCUMENTS &amp; COMPLIANCE</w:t>
            </w:r>
          </w:p>
          <w:p>
            <w:pPr>
              <w:spacing w:after="4" w:line="240" w:lineRule="auto"/>
              <w:ind w:left="170" w:hanging="170"/>
            </w:pPr>
            <w:r>
              <w:rPr>
                <w:rFonts w:ascii="Georgia" w:hAnsi="Georgia" w:eastAsia="Microsoft YaHei"/>
                <w:b w:val="0"/>
                <w:i w:val="0"/>
                <w:sz w:val="14"/>
              </w:rPr>
              <w:t xml:space="preserve">-  </w:t>
            </w:r>
            <w:r>
              <w:rPr>
                <w:rFonts w:ascii="Georgia" w:hAnsi="Georgia" w:eastAsia="Microsoft YaHei"/>
                <w:b w:val="0"/>
                <w:i w:val="0"/>
                <w:sz w:val="14"/>
              </w:rPr>
              <w:t>HS code shown is for reference; the exporter/broker confirms the final classification.</w:t>
            </w:r>
          </w:p>
          <w:p>
            <w:pPr>
              <w:spacing w:after="4" w:line="240" w:lineRule="auto"/>
              <w:ind w:left="170" w:hanging="170"/>
            </w:pPr>
            <w:r>
              <w:rPr>
                <w:rFonts w:ascii="Georgia" w:hAnsi="Georgia" w:eastAsia="Microsoft YaHei"/>
                <w:b w:val="0"/>
                <w:i w:val="0"/>
                <w:sz w:val="14"/>
              </w:rPr>
              <w:t xml:space="preserve">-  </w:t>
            </w:r>
            <w:r>
              <w:rPr>
                <w:rFonts w:ascii="Georgia" w:hAnsi="Georgia" w:eastAsia="Microsoft YaHei"/>
                <w:b w:val="0"/>
                <w:i w:val="0"/>
                <w:sz w:val="14"/>
              </w:rPr>
              <w:t>Import duties, VAT or destination charges are for the Buyer unless stated otherwise.</w:t>
            </w:r>
          </w:p>
          <w:p>
            <w:pPr>
              <w:spacing w:after="4" w:line="240" w:lineRule="auto"/>
              <w:ind w:left="170" w:hanging="170"/>
            </w:pPr>
            <w:r>
              <w:rPr>
                <w:rFonts w:ascii="Georgia" w:hAnsi="Georgia" w:eastAsia="Microsoft YaHei"/>
                <w:b w:val="0"/>
                <w:i w:val="0"/>
                <w:sz w:val="14"/>
              </w:rPr>
              <w:t xml:space="preserve">-  </w:t>
            </w:r>
            <w:r>
              <w:rPr>
                <w:rFonts w:ascii="Georgia" w:hAnsi="Georgia" w:eastAsia="Microsoft YaHei"/>
                <w:b w:val="0"/>
                <w:i w:val="0"/>
                <w:sz w:val="14"/>
              </w:rPr>
              <w:t>Quality: Certificate of Analysis per shipment; SDS accompanies the goods.</w:t>
            </w:r>
          </w:p>
          <w:p>
            <w:pPr>
              <w:spacing w:before="60"/>
            </w:pPr>
            <w:r>
              <w:rPr>
                <w:rFonts w:ascii="Arial" w:hAnsi="Arial" w:eastAsia="Microsoft YaHei"/>
                <w:b/>
                <w:i w:val="0"/>
                <w:color w:val="1B3A5B"/>
                <w:sz w:val="13"/>
              </w:rPr>
              <w:t xml:space="preserve">TRANSPORT: </w:t>
            </w:r>
            <w:r>
              <w:rPr>
                <w:rFonts w:ascii="Georgia" w:hAnsi="Georgia" w:eastAsia="Microsoft YaHei"/>
                <w:b w:val="0"/>
                <w:i w:val="0"/>
                <w:sz w:val="14"/>
              </w:rPr>
              <w:t>Outside DG scope per current supplier SDS; standard export packing; SDS copy in shipment documents.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0" w:type="dxa"/>
          <w:left w:w="0" w:type="dxa"/>
          <w:bottom w:w="0" w:type="dxa"/>
          <w:right w:w="200" w:type="dxa"/>
        </w:tblCellMar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</w:tcPr>
          <w:p>
            <w:pPr>
              <w:spacing w:before="0" w:after="0"/>
            </w:pPr>
            <w:r/>
            <w:r>
              <w:rPr>
                <w:rFonts w:ascii="Georgia" w:hAnsi="Georgia" w:eastAsia="Microsoft YaHei"/>
                <w:b w:val="0"/>
                <w:i w:val="0"/>
                <w:sz w:val="16"/>
              </w:rPr>
              <w:t>Signature: .......................................  Dated: ................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>Name: ______________________   Position: ____________________</w:t>
            </w:r>
          </w:p>
          <w:p>
            <w:pPr>
              <w:spacing w:before="0"/>
            </w:pPr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ACCEPTED BY THE BUYER (AUTHORISED SIGNATURE)</w:t>
            </w:r>
          </w:p>
        </w:tc>
        <w:tc>
          <w:tcPr>
            <w:tcW w:type="dxa" w:w="5046"/>
          </w:tcPr>
          <w:p>
            <w:pPr>
              <w:spacing w:before="0" w:after="0"/>
            </w:pPr>
            <w:r/>
            <w:r>
              <w:rPr>
                <w:rFonts w:ascii="Georgia" w:hAnsi="Georgia" w:eastAsia="Microsoft YaHei"/>
                <w:b w:val="0"/>
                <w:i w:val="0"/>
                <w:sz w:val="16"/>
              </w:rPr>
              <w:t>Signature: .......................................  Dated: ................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>Name: ______________________   Position: Export Sales Manager</w:t>
            </w:r>
          </w:p>
          <w:p>
            <w:pPr>
              <w:spacing w:before="0"/>
            </w:pPr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FOR AND ON BEHALF OF THE SELLER (AUTHORISED SIGNATURE)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567" w:right="794" w:bottom="454" w:left="794" w:header="34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i w:val="0"/>
        <w:color w:val="6B7A90"/>
        <w:sz w:val="13"/>
      </w:rPr>
      <w:t xml:space="preserve">Hua Bin Chemical Trading Co., Ltd. (SIMULATED DEMO)   |   QT-SIM-2610-002   |   </w:t>
    </w:r>
    <w:fldSimple w:instr="PAGE"/>
    <w:r>
      <w:rPr>
        <w:rFonts w:ascii="Arial" w:hAnsi="Arial" w:eastAsia="Microsoft YaHei"/>
        <w:b w:val="0"/>
        <w:i w:val="0"/>
        <w:color w:val="6B7A90"/>
        <w:sz w:val="13"/>
      </w:rPr>
      <w:t xml:space="preserve">   |   Draft - not a valid offer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  <w:jc w:val="center"/>
    </w:pPr>
    <w:r>
      <w:rPr>
        <w:rFonts w:ascii="Georgia" w:hAnsi="Georgia" w:eastAsia="Microsoft YaHei"/>
        <w:b w:val="0"/>
        <w:i w:val="0"/>
        <w:sz w:val="2"/>
      </w:rPr>
    </w:r>
  </w:p>
  <w:r xmlns:a="http://schemas.openxmlformats.org/drawingml/2006/main">
    <w:rPr>
      <w:noProof/>
    </w:rPr>
    <w:drawing>
      <wp:anchor distT="0" distB="0" distL="0" distR="0" simplePos="0" relativeHeight="1" behindDoc="1" locked="0" layoutInCell="1" allowOverlap="1">
        <wp:simplePos x="0" y="0"/>
        <wp:positionH relativeFrom="page">
          <wp:posOffset>1244600</wp:posOffset>
        </wp:positionH>
        <wp:positionV relativeFrom="page">
          <wp:posOffset>4000000</wp:posOffset>
        </wp:positionV>
        <wp:extent cx="4200000" cy="900000"/>
        <wp:effectExtent l="0" t="0" r="0" b="0"/>
        <wp:wrapNone/>
        <wp:docPr id="91001" name="Watermark"/>
        <a:graphic>
          <a:graphicData uri="http://schemas.microsoft.com/office/word/2010/wordprocessingShape">
            <wps:wsp>
              <wps:cNvSpPr txBox="1"/>
              <wps:spPr>
                <a:xfrm rot="1905000">
                  <a:off x="0" y="0"/>
                  <a:ext cx="4200000" cy="800000"/>
                </a:xfrm>
                <a:prstGeom prst="rect">
                  <a:avLst/>
                </a:prstGeom>
                <a:noFill/>
                <a:ln w="19050">
                  <a:solidFill>
                    <a:srgbClr val="D9DFE8"/>
                  </a:solidFill>
                </a:ln>
              </wps:spPr>
              <wps:txbx>
                <w:txbxContent>
                  <w:p>
                    <w:pPr>
                      <w:jc w:val="center"/>
                    </w:pPr>
                    <w:r>
                      <w:rPr>
                        <w:rFonts w:ascii="Arial" w:hAnsi="Arial"/>
                        <w:b/>
                        <w:color w:val="CFD7E1"/>
                        <w:sz w:val="44"/>
                      </w:rPr>
                      <w:t xml:space="preserve">SIMULATED DEMO / NOT FOR TRADE USE</w:t>
                    </w:r>
                  </w:p>
                </w:txbxContent>
              </wps:txbx>
              <wps:bodyPr rot="0" vert="horz" wrap="square" lIns="0" tIns="0" rIns="0" bIns="0" anchor="ctr" anchorCtr="0">
                <a:noAutofit/>
              </wps:bodyPr>
            </wps:wsp>
          </a:graphicData>
        </a:graphic>
      </wp:anchor>
    </w:drawing>
  </w:r>
  <w:p>
    <w:pPr>
      <w:spacing w:after="0"/>
    </w:pPr>
    <w:r>
      <w:br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 w:eastAsia="Microsoft YaHe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