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253" w:rsidRPr="00D959CE" w:rsidRDefault="00B54253">
      <w:pPr>
        <w:jc w:val="center"/>
      </w:pPr>
    </w:p>
    <w:p w:rsidR="00B54253" w:rsidRPr="00D959CE" w:rsidRDefault="00CE1A5E">
      <w:pPr>
        <w:pBdr>
          <w:top w:val="nil"/>
          <w:left w:val="nil"/>
          <w:bottom w:val="nil"/>
          <w:right w:val="nil"/>
          <w:between w:val="nil"/>
        </w:pBdr>
        <w:tabs>
          <w:tab w:val="center" w:pos="4513"/>
          <w:tab w:val="right" w:pos="9026"/>
        </w:tabs>
        <w:spacing w:after="0" w:line="240" w:lineRule="auto"/>
        <w:jc w:val="center"/>
        <w:rPr>
          <w:rFonts w:eastAsia="Arial Black"/>
          <w:b/>
          <w:color w:val="000000"/>
          <w:sz w:val="28"/>
          <w:szCs w:val="28"/>
        </w:rPr>
      </w:pPr>
      <w:r w:rsidRPr="00D959CE">
        <w:rPr>
          <w:rFonts w:eastAsia="Arial Black"/>
          <w:b/>
          <w:color w:val="000000"/>
          <w:sz w:val="36"/>
          <w:szCs w:val="36"/>
        </w:rPr>
        <w:t>Baderia Global Institute of Engineering and Management, Jabalpur</w:t>
      </w:r>
    </w:p>
    <w:p w:rsidR="00B54253" w:rsidRPr="00D959CE" w:rsidRDefault="00B54253">
      <w:pPr>
        <w:jc w:val="center"/>
      </w:pPr>
    </w:p>
    <w:p w:rsidR="00B54253" w:rsidRPr="00D959CE" w:rsidRDefault="002D67B4">
      <w:pPr>
        <w:jc w:val="center"/>
      </w:pPr>
      <w:r w:rsidRPr="00D959CE">
        <w:drawing>
          <wp:inline distT="0" distB="0" distL="0" distR="0" wp14:anchorId="639EF296" wp14:editId="26C50D83">
            <wp:extent cx="2057400" cy="106266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625" cy="1072593"/>
                    </a:xfrm>
                    <a:prstGeom prst="rect">
                      <a:avLst/>
                    </a:prstGeom>
                  </pic:spPr>
                </pic:pic>
              </a:graphicData>
            </a:graphic>
          </wp:inline>
        </w:drawing>
      </w:r>
    </w:p>
    <w:p w:rsidR="00B54253" w:rsidRPr="00D959CE" w:rsidRDefault="00CE1A5E">
      <w:pPr>
        <w:pStyle w:val="Title"/>
        <w:rPr>
          <w:rFonts w:eastAsia="Arial Rounded" w:cs="Times New Roman"/>
          <w:b/>
          <w:color w:val="385623"/>
        </w:rPr>
      </w:pPr>
      <w:r w:rsidRPr="00D959CE">
        <w:rPr>
          <w:rFonts w:eastAsia="Arial Rounded" w:cs="Times New Roman"/>
          <w:b/>
          <w:color w:val="385623"/>
        </w:rPr>
        <w:t>CSE Specialization in Data Science</w:t>
      </w:r>
    </w:p>
    <w:p w:rsidR="00D959CE" w:rsidRPr="00D959CE" w:rsidRDefault="00D959CE" w:rsidP="00D959CE">
      <w:pPr>
        <w:pStyle w:val="Title"/>
        <w:rPr>
          <w:rFonts w:eastAsia="Arial Rounded" w:cs="Times New Roman"/>
          <w:b/>
          <w:color w:val="385623"/>
        </w:rPr>
      </w:pPr>
      <w:r w:rsidRPr="00D959CE">
        <w:rPr>
          <w:rFonts w:eastAsia="Arial Rounded" w:cs="Times New Roman"/>
          <w:b/>
          <w:color w:val="385623"/>
        </w:rPr>
        <w:t>4th Semester</w:t>
      </w:r>
    </w:p>
    <w:p w:rsidR="00B54253" w:rsidRPr="00D959CE" w:rsidRDefault="00B54253">
      <w:pPr>
        <w:jc w:val="center"/>
      </w:pPr>
    </w:p>
    <w:p w:rsidR="00B54253" w:rsidRPr="00D959CE" w:rsidRDefault="00B54253">
      <w:pPr>
        <w:jc w:val="center"/>
      </w:pPr>
    </w:p>
    <w:p w:rsidR="00B54253" w:rsidRPr="00D959CE" w:rsidRDefault="00B54253">
      <w:pPr>
        <w:jc w:val="center"/>
      </w:pPr>
    </w:p>
    <w:p w:rsidR="00B54253" w:rsidRPr="00D959CE" w:rsidRDefault="00CE1A5E">
      <w:pPr>
        <w:pStyle w:val="Title"/>
        <w:rPr>
          <w:rFonts w:eastAsia="Dancing Script" w:cs="Times New Roman"/>
          <w:sz w:val="32"/>
          <w:szCs w:val="32"/>
        </w:rPr>
      </w:pPr>
      <w:r w:rsidRPr="00D959CE">
        <w:rPr>
          <w:rFonts w:eastAsia="Dancing Script" w:cs="Times New Roman"/>
          <w:sz w:val="32"/>
          <w:szCs w:val="32"/>
        </w:rPr>
        <w:t>Practical File for the Lab of</w:t>
      </w:r>
    </w:p>
    <w:p w:rsidR="00B54253" w:rsidRPr="00D959CE" w:rsidRDefault="00B54253"/>
    <w:p w:rsidR="00B54253" w:rsidRPr="00D959CE" w:rsidRDefault="00CE1A5E">
      <w:pPr>
        <w:pStyle w:val="Title"/>
        <w:rPr>
          <w:rFonts w:eastAsia="Bookman Old Style" w:cs="Times New Roman"/>
          <w:color w:val="C00000"/>
        </w:rPr>
      </w:pPr>
      <w:r w:rsidRPr="00D959CE">
        <w:rPr>
          <w:rFonts w:eastAsia="Bookman Old Style" w:cs="Times New Roman"/>
          <w:color w:val="C00000"/>
        </w:rPr>
        <w:t>Python for Data Science</w:t>
      </w:r>
    </w:p>
    <w:p w:rsidR="00B54253" w:rsidRPr="00D959CE" w:rsidRDefault="00CE1A5E">
      <w:pPr>
        <w:pStyle w:val="Title"/>
        <w:rPr>
          <w:rFonts w:eastAsia="Bookman Old Style" w:cs="Times New Roman"/>
          <w:color w:val="C00000"/>
        </w:rPr>
      </w:pPr>
      <w:r w:rsidRPr="00D959CE">
        <w:rPr>
          <w:rFonts w:eastAsia="Bookman Old Style" w:cs="Times New Roman"/>
          <w:color w:val="C00000"/>
        </w:rPr>
        <w:t>CD-406</w:t>
      </w:r>
    </w:p>
    <w:p w:rsidR="00B54253" w:rsidRPr="00D959CE" w:rsidRDefault="00B54253"/>
    <w:p w:rsidR="00B54253" w:rsidRPr="00D959CE" w:rsidRDefault="00B54253"/>
    <w:p w:rsidR="00B54253" w:rsidRPr="00D959CE" w:rsidRDefault="00B54253"/>
    <w:p w:rsidR="00B54253" w:rsidRPr="00D959CE" w:rsidRDefault="00B54253"/>
    <w:p w:rsidR="00B54253" w:rsidRPr="00D959CE" w:rsidRDefault="00CE1A5E">
      <w:pPr>
        <w:pStyle w:val="Title"/>
        <w:rPr>
          <w:rFonts w:cs="Times New Roman"/>
        </w:rPr>
      </w:pPr>
      <w:r w:rsidRPr="00D959CE">
        <w:rPr>
          <w:rFonts w:cs="Times New Roman"/>
        </w:rPr>
        <w:t>Student Details</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6044"/>
      </w:tblGrid>
      <w:tr w:rsidR="00B54253" w:rsidRPr="00D959CE">
        <w:trPr>
          <w:trHeight w:val="454"/>
        </w:trPr>
        <w:tc>
          <w:tcPr>
            <w:tcW w:w="2972" w:type="dxa"/>
            <w:vAlign w:val="center"/>
          </w:tcPr>
          <w:p w:rsidR="00B54253" w:rsidRPr="00D959CE" w:rsidRDefault="00CE1A5E">
            <w:pPr>
              <w:jc w:val="left"/>
              <w:rPr>
                <w:sz w:val="28"/>
                <w:szCs w:val="28"/>
              </w:rPr>
            </w:pPr>
            <w:r w:rsidRPr="00D959CE">
              <w:rPr>
                <w:sz w:val="28"/>
                <w:szCs w:val="28"/>
              </w:rPr>
              <w:t>Enrolment Number</w:t>
            </w:r>
          </w:p>
        </w:tc>
        <w:tc>
          <w:tcPr>
            <w:tcW w:w="6044" w:type="dxa"/>
            <w:vAlign w:val="center"/>
          </w:tcPr>
          <w:p w:rsidR="00B54253" w:rsidRPr="00D959CE" w:rsidRDefault="00B54253">
            <w:pPr>
              <w:jc w:val="left"/>
              <w:rPr>
                <w:sz w:val="22"/>
                <w:szCs w:val="22"/>
              </w:rPr>
            </w:pPr>
          </w:p>
        </w:tc>
      </w:tr>
      <w:tr w:rsidR="00B54253" w:rsidRPr="00D959CE">
        <w:trPr>
          <w:trHeight w:val="454"/>
        </w:trPr>
        <w:tc>
          <w:tcPr>
            <w:tcW w:w="2972" w:type="dxa"/>
            <w:vAlign w:val="center"/>
          </w:tcPr>
          <w:p w:rsidR="00B54253" w:rsidRPr="00D959CE" w:rsidRDefault="00CE1A5E">
            <w:pPr>
              <w:jc w:val="left"/>
              <w:rPr>
                <w:sz w:val="28"/>
                <w:szCs w:val="28"/>
              </w:rPr>
            </w:pPr>
            <w:r w:rsidRPr="00D959CE">
              <w:rPr>
                <w:sz w:val="28"/>
                <w:szCs w:val="28"/>
              </w:rPr>
              <w:t>Name</w:t>
            </w:r>
          </w:p>
        </w:tc>
        <w:tc>
          <w:tcPr>
            <w:tcW w:w="6044" w:type="dxa"/>
            <w:vAlign w:val="center"/>
          </w:tcPr>
          <w:p w:rsidR="00B54253" w:rsidRPr="00D959CE" w:rsidRDefault="00B54253">
            <w:pPr>
              <w:jc w:val="left"/>
              <w:rPr>
                <w:sz w:val="22"/>
                <w:szCs w:val="22"/>
              </w:rPr>
            </w:pPr>
          </w:p>
        </w:tc>
      </w:tr>
    </w:tbl>
    <w:p w:rsidR="00B54253" w:rsidRPr="00D959CE" w:rsidRDefault="00B54253">
      <w:pPr>
        <w:rPr>
          <w:sz w:val="22"/>
          <w:szCs w:val="22"/>
        </w:rPr>
      </w:pPr>
    </w:p>
    <w:p w:rsidR="00B54253" w:rsidRPr="00D959CE" w:rsidRDefault="00B54253"/>
    <w:p w:rsidR="00B54253" w:rsidRPr="00D959CE" w:rsidRDefault="00B54253"/>
    <w:p w:rsidR="00B54253" w:rsidRPr="00D959CE" w:rsidRDefault="00CE1A5E">
      <w:pPr>
        <w:jc w:val="center"/>
        <w:rPr>
          <w:sz w:val="36"/>
          <w:szCs w:val="36"/>
        </w:rPr>
      </w:pPr>
      <w:r w:rsidRPr="00D959CE">
        <w:rPr>
          <w:sz w:val="36"/>
          <w:szCs w:val="36"/>
        </w:rPr>
        <w:t>Submitted to</w:t>
      </w:r>
    </w:p>
    <w:p w:rsidR="00B54253" w:rsidRPr="00D959CE" w:rsidRDefault="00CE1A5E">
      <w:pPr>
        <w:jc w:val="center"/>
        <w:rPr>
          <w:sz w:val="36"/>
          <w:szCs w:val="36"/>
        </w:rPr>
      </w:pPr>
      <w:r w:rsidRPr="00D959CE">
        <w:rPr>
          <w:sz w:val="36"/>
          <w:szCs w:val="36"/>
        </w:rPr>
        <w:t>Prof. Zohaib Hasan</w:t>
      </w:r>
    </w:p>
    <w:p w:rsidR="00B54253" w:rsidRPr="00D959CE" w:rsidRDefault="00D959CE">
      <w:pPr>
        <w:jc w:val="center"/>
        <w:rPr>
          <w:sz w:val="32"/>
          <w:szCs w:val="32"/>
        </w:rPr>
      </w:pPr>
      <w:r w:rsidRPr="00D959CE">
        <w:rPr>
          <w:sz w:val="32"/>
          <w:szCs w:val="32"/>
        </w:rPr>
        <w:t>(</w:t>
      </w:r>
      <w:r w:rsidR="00CE1A5E" w:rsidRPr="00D959CE">
        <w:rPr>
          <w:sz w:val="32"/>
          <w:szCs w:val="32"/>
        </w:rPr>
        <w:t>Jan-Jun 2024)</w:t>
      </w:r>
    </w:p>
    <w:p w:rsidR="00B54253" w:rsidRPr="00D959CE" w:rsidRDefault="00CE1A5E">
      <w:pPr>
        <w:jc w:val="center"/>
        <w:rPr>
          <w:sz w:val="48"/>
          <w:szCs w:val="48"/>
        </w:rPr>
      </w:pPr>
      <w:bookmarkStart w:id="0" w:name="_heading=h.gjdgxs" w:colFirst="0" w:colLast="0"/>
      <w:bookmarkEnd w:id="0"/>
      <w:r w:rsidRPr="00D959CE">
        <w:br w:type="page"/>
      </w:r>
      <w:r w:rsidRPr="00D959CE">
        <w:rPr>
          <w:b/>
          <w:color w:val="000000"/>
          <w:sz w:val="40"/>
          <w:szCs w:val="40"/>
        </w:rPr>
        <w:lastRenderedPageBreak/>
        <w:t>Python for Data Science</w:t>
      </w:r>
      <w:r w:rsidRPr="00D959CE">
        <w:t xml:space="preserve"> </w:t>
      </w:r>
      <w:r w:rsidRPr="00D959CE">
        <w:rPr>
          <w:b/>
          <w:color w:val="000000"/>
          <w:sz w:val="40"/>
          <w:szCs w:val="40"/>
        </w:rPr>
        <w:t>Lab Manual</w:t>
      </w:r>
    </w:p>
    <w:p w:rsidR="00B54253" w:rsidRPr="00D959CE" w:rsidRDefault="00CE1A5E">
      <w:pPr>
        <w:pBdr>
          <w:top w:val="nil"/>
          <w:left w:val="nil"/>
          <w:bottom w:val="nil"/>
          <w:right w:val="nil"/>
          <w:between w:val="nil"/>
        </w:pBdr>
        <w:spacing w:after="0" w:line="360" w:lineRule="auto"/>
        <w:rPr>
          <w:b/>
          <w:color w:val="000000"/>
          <w:sz w:val="22"/>
          <w:szCs w:val="22"/>
        </w:rPr>
      </w:pPr>
      <w:r w:rsidRPr="00D959CE">
        <w:rPr>
          <w:b/>
          <w:color w:val="000000"/>
          <w:sz w:val="28"/>
          <w:szCs w:val="28"/>
        </w:rPr>
        <w:t>Contents</w:t>
      </w:r>
    </w:p>
    <w:p w:rsidR="00B54253" w:rsidRPr="00D959CE" w:rsidRDefault="00CE1A5E">
      <w:pPr>
        <w:numPr>
          <w:ilvl w:val="0"/>
          <w:numId w:val="3"/>
        </w:numPr>
        <w:pBdr>
          <w:top w:val="nil"/>
          <w:left w:val="nil"/>
          <w:bottom w:val="nil"/>
          <w:right w:val="nil"/>
          <w:between w:val="nil"/>
        </w:pBdr>
        <w:spacing w:after="0" w:line="360" w:lineRule="auto"/>
        <w:rPr>
          <w:color w:val="000000"/>
          <w:sz w:val="28"/>
          <w:szCs w:val="28"/>
        </w:rPr>
      </w:pPr>
      <w:r w:rsidRPr="00D959CE">
        <w:rPr>
          <w:color w:val="000000"/>
          <w:sz w:val="28"/>
          <w:szCs w:val="28"/>
        </w:rPr>
        <w:t>Vision and Mission of the Institute</w:t>
      </w:r>
    </w:p>
    <w:p w:rsidR="00B54253" w:rsidRPr="00D959CE" w:rsidRDefault="00CE1A5E">
      <w:pPr>
        <w:numPr>
          <w:ilvl w:val="0"/>
          <w:numId w:val="3"/>
        </w:numPr>
        <w:pBdr>
          <w:top w:val="nil"/>
          <w:left w:val="nil"/>
          <w:bottom w:val="nil"/>
          <w:right w:val="nil"/>
          <w:between w:val="nil"/>
        </w:pBdr>
        <w:spacing w:after="0" w:line="360" w:lineRule="auto"/>
        <w:rPr>
          <w:color w:val="000000"/>
          <w:sz w:val="28"/>
          <w:szCs w:val="28"/>
        </w:rPr>
      </w:pPr>
      <w:r w:rsidRPr="00D959CE">
        <w:rPr>
          <w:color w:val="000000"/>
          <w:sz w:val="28"/>
          <w:szCs w:val="28"/>
        </w:rPr>
        <w:t>Vision and Mission of the Department</w:t>
      </w:r>
    </w:p>
    <w:p w:rsidR="00B54253" w:rsidRPr="00D959CE" w:rsidRDefault="00CE1A5E">
      <w:pPr>
        <w:numPr>
          <w:ilvl w:val="0"/>
          <w:numId w:val="3"/>
        </w:numPr>
        <w:pBdr>
          <w:top w:val="nil"/>
          <w:left w:val="nil"/>
          <w:bottom w:val="nil"/>
          <w:right w:val="nil"/>
          <w:between w:val="nil"/>
        </w:pBdr>
        <w:spacing w:after="0" w:line="360" w:lineRule="auto"/>
        <w:rPr>
          <w:color w:val="000000"/>
          <w:sz w:val="28"/>
          <w:szCs w:val="28"/>
        </w:rPr>
      </w:pPr>
      <w:r w:rsidRPr="00D959CE">
        <w:rPr>
          <w:color w:val="000000"/>
          <w:sz w:val="28"/>
          <w:szCs w:val="28"/>
        </w:rPr>
        <w:t>Program Outc</w:t>
      </w:r>
      <w:bookmarkStart w:id="1" w:name="_GoBack"/>
      <w:bookmarkEnd w:id="1"/>
      <w:r w:rsidRPr="00D959CE">
        <w:rPr>
          <w:color w:val="000000"/>
          <w:sz w:val="28"/>
          <w:szCs w:val="28"/>
        </w:rPr>
        <w:t>omes</w:t>
      </w:r>
    </w:p>
    <w:p w:rsidR="00B54253" w:rsidRPr="00D959CE" w:rsidRDefault="00CE1A5E">
      <w:pPr>
        <w:numPr>
          <w:ilvl w:val="0"/>
          <w:numId w:val="3"/>
        </w:numPr>
        <w:pBdr>
          <w:top w:val="nil"/>
          <w:left w:val="nil"/>
          <w:bottom w:val="nil"/>
          <w:right w:val="nil"/>
          <w:between w:val="nil"/>
        </w:pBdr>
        <w:spacing w:after="0" w:line="360" w:lineRule="auto"/>
        <w:rPr>
          <w:color w:val="000000"/>
          <w:sz w:val="28"/>
          <w:szCs w:val="28"/>
        </w:rPr>
      </w:pPr>
      <w:r w:rsidRPr="00D959CE">
        <w:rPr>
          <w:color w:val="000000"/>
          <w:sz w:val="28"/>
          <w:szCs w:val="28"/>
        </w:rPr>
        <w:t>Course Outcomes</w:t>
      </w:r>
    </w:p>
    <w:p w:rsidR="00B54253" w:rsidRPr="00D959CE" w:rsidRDefault="00CE1A5E">
      <w:pPr>
        <w:numPr>
          <w:ilvl w:val="0"/>
          <w:numId w:val="3"/>
        </w:numPr>
        <w:pBdr>
          <w:top w:val="nil"/>
          <w:left w:val="nil"/>
          <w:bottom w:val="nil"/>
          <w:right w:val="nil"/>
          <w:between w:val="nil"/>
        </w:pBdr>
        <w:spacing w:after="0" w:line="360" w:lineRule="auto"/>
        <w:rPr>
          <w:color w:val="000000"/>
          <w:sz w:val="28"/>
          <w:szCs w:val="28"/>
        </w:rPr>
      </w:pPr>
      <w:r w:rsidRPr="00D959CE">
        <w:rPr>
          <w:color w:val="000000"/>
          <w:sz w:val="28"/>
          <w:szCs w:val="28"/>
        </w:rPr>
        <w:t>List of Experiments</w:t>
      </w:r>
    </w:p>
    <w:p w:rsidR="00B54253" w:rsidRPr="00D959CE" w:rsidRDefault="00CE1A5E">
      <w:pPr>
        <w:jc w:val="left"/>
        <w:rPr>
          <w:rFonts w:eastAsia="Arial"/>
          <w:b/>
          <w:color w:val="000000"/>
          <w:sz w:val="40"/>
          <w:szCs w:val="40"/>
        </w:rPr>
      </w:pPr>
      <w:r w:rsidRPr="00D959CE">
        <w:br w:type="page"/>
      </w:r>
    </w:p>
    <w:p w:rsidR="00B54253" w:rsidRPr="00D959CE" w:rsidRDefault="00CE1A5E">
      <w:pPr>
        <w:pStyle w:val="Heading1"/>
        <w:spacing w:before="400" w:after="120"/>
        <w:jc w:val="center"/>
        <w:rPr>
          <w:rFonts w:cs="Times New Roman"/>
          <w:b/>
          <w:color w:val="000000"/>
          <w:sz w:val="40"/>
          <w:szCs w:val="40"/>
        </w:rPr>
      </w:pPr>
      <w:bookmarkStart w:id="2" w:name="_heading=h.30j0zll" w:colFirst="0" w:colLast="0"/>
      <w:bookmarkEnd w:id="2"/>
      <w:r w:rsidRPr="00D959CE">
        <w:rPr>
          <w:rFonts w:cs="Times New Roman"/>
          <w:b/>
          <w:color w:val="000000"/>
          <w:sz w:val="40"/>
          <w:szCs w:val="40"/>
        </w:rPr>
        <w:lastRenderedPageBreak/>
        <w:t>Vision and Mission of the Institute</w:t>
      </w:r>
    </w:p>
    <w:p w:rsidR="00B54253" w:rsidRPr="00D959CE" w:rsidRDefault="00B54253"/>
    <w:p w:rsidR="00AC191E" w:rsidRPr="00D959CE" w:rsidRDefault="00AC191E" w:rsidP="00AC191E">
      <w:pPr>
        <w:rPr>
          <w:b/>
          <w:sz w:val="32"/>
        </w:rPr>
      </w:pPr>
      <w:r w:rsidRPr="00D959CE">
        <w:rPr>
          <w:b/>
          <w:sz w:val="32"/>
        </w:rPr>
        <w:t>Vision of Institute:</w:t>
      </w:r>
    </w:p>
    <w:p w:rsidR="00AC191E" w:rsidRPr="00D959CE" w:rsidRDefault="00AC191E" w:rsidP="00AC191E">
      <w:r w:rsidRPr="00D959CE">
        <w:t>Transforming Life by providing professional education with excellence.</w:t>
      </w:r>
    </w:p>
    <w:p w:rsidR="00AC191E" w:rsidRPr="00D959CE" w:rsidRDefault="00AC191E" w:rsidP="00AC191E"/>
    <w:p w:rsidR="00AC191E" w:rsidRPr="00D959CE" w:rsidRDefault="00AC191E" w:rsidP="00AC191E">
      <w:pPr>
        <w:rPr>
          <w:b/>
          <w:sz w:val="32"/>
        </w:rPr>
      </w:pPr>
      <w:r w:rsidRPr="00D959CE">
        <w:rPr>
          <w:b/>
          <w:sz w:val="32"/>
        </w:rPr>
        <w:t>Mission of Institute</w:t>
      </w:r>
      <w:r w:rsidRPr="00D959CE">
        <w:rPr>
          <w:b/>
          <w:sz w:val="32"/>
        </w:rPr>
        <w:t>:</w:t>
      </w:r>
    </w:p>
    <w:p w:rsidR="00AC191E" w:rsidRPr="00D959CE" w:rsidRDefault="00AC191E" w:rsidP="00AC191E">
      <w:r w:rsidRPr="00D959CE">
        <w:rPr>
          <w:b/>
        </w:rPr>
        <w:t>a) Quality Education:</w:t>
      </w:r>
      <w:r w:rsidRPr="00D959CE">
        <w:t xml:space="preserve"> Providing Education with quality and shaping up Technocrats and budding managers with a focus on adapting to changing technologies.</w:t>
      </w:r>
    </w:p>
    <w:p w:rsidR="00AC191E" w:rsidRPr="00D959CE" w:rsidRDefault="00AC191E" w:rsidP="00AC191E">
      <w:r w:rsidRPr="00D959CE">
        <w:rPr>
          <w:b/>
        </w:rPr>
        <w:t>b) Focused Research &amp; Innovation:</w:t>
      </w:r>
      <w:r w:rsidRPr="00D959CE">
        <w:t xml:space="preserve"> Focusing on Research and Development and fostering Innovation among the academic community of the Institution.</w:t>
      </w:r>
    </w:p>
    <w:p w:rsidR="00AC191E" w:rsidRPr="00D959CE" w:rsidRDefault="00AC191E" w:rsidP="00AC191E">
      <w:r w:rsidRPr="00D959CE">
        <w:rPr>
          <w:b/>
        </w:rPr>
        <w:t>c) People Focused:</w:t>
      </w:r>
      <w:r w:rsidRPr="00D959CE">
        <w:t xml:space="preserve"> Accountable and committed to institutional operations for effective functioning by Faculty members, Staff and Students.</w:t>
      </w:r>
    </w:p>
    <w:p w:rsidR="00AC191E" w:rsidRPr="00D959CE" w:rsidRDefault="00AC191E" w:rsidP="00AC191E">
      <w:r w:rsidRPr="00D959CE">
        <w:rPr>
          <w:b/>
        </w:rPr>
        <w:t>d) Holistic Learning:</w:t>
      </w:r>
      <w:r w:rsidRPr="00D959CE">
        <w:t xml:space="preserve"> Focus on conceptual learning with practical experience and experiential learning with strong Industrial connects and collaborations.</w:t>
      </w:r>
    </w:p>
    <w:p w:rsidR="00B54253" w:rsidRPr="00D959CE" w:rsidRDefault="00AC191E" w:rsidP="00AC191E">
      <w:pPr>
        <w:rPr>
          <w:b/>
          <w:color w:val="000000"/>
          <w:sz w:val="40"/>
          <w:szCs w:val="40"/>
        </w:rPr>
      </w:pPr>
      <w:r w:rsidRPr="00D959CE">
        <w:rPr>
          <w:b/>
        </w:rPr>
        <w:t>e) Service to Society</w:t>
      </w:r>
      <w:r w:rsidRPr="00D959CE">
        <w:t>: Providing Technical and Managerial services to society for betterment of</w:t>
      </w:r>
      <w:r w:rsidRPr="00D959CE">
        <w:t xml:space="preserve"> </w:t>
      </w:r>
      <w:r w:rsidRPr="00D959CE">
        <w:t>their quality of life with best of the skills, compassion and empathy.</w:t>
      </w:r>
      <w:r w:rsidR="00CE1A5E" w:rsidRPr="00D959CE">
        <w:br w:type="page"/>
      </w:r>
    </w:p>
    <w:p w:rsidR="00B54253" w:rsidRPr="00D959CE" w:rsidRDefault="00CE1A5E">
      <w:pPr>
        <w:pStyle w:val="Heading1"/>
        <w:spacing w:before="400" w:after="120"/>
        <w:jc w:val="center"/>
        <w:rPr>
          <w:rFonts w:cs="Times New Roman"/>
          <w:b/>
          <w:color w:val="000000"/>
          <w:sz w:val="40"/>
          <w:szCs w:val="40"/>
        </w:rPr>
      </w:pPr>
      <w:bookmarkStart w:id="3" w:name="_heading=h.1fob9te" w:colFirst="0" w:colLast="0"/>
      <w:bookmarkEnd w:id="3"/>
      <w:r w:rsidRPr="00D959CE">
        <w:rPr>
          <w:rFonts w:cs="Times New Roman"/>
          <w:b/>
          <w:color w:val="000000"/>
          <w:sz w:val="40"/>
          <w:szCs w:val="40"/>
        </w:rPr>
        <w:lastRenderedPageBreak/>
        <w:t>Vision and Mission of the Department</w:t>
      </w:r>
    </w:p>
    <w:p w:rsidR="00B54253" w:rsidRPr="00D959CE" w:rsidRDefault="00B54253"/>
    <w:p w:rsidR="00AC191E" w:rsidRPr="00D959CE" w:rsidRDefault="00AC191E" w:rsidP="00AC191E">
      <w:pPr>
        <w:jc w:val="left"/>
        <w:rPr>
          <w:b/>
          <w:color w:val="000000"/>
          <w:sz w:val="32"/>
          <w:szCs w:val="28"/>
        </w:rPr>
      </w:pPr>
      <w:r w:rsidRPr="00D959CE">
        <w:rPr>
          <w:b/>
          <w:color w:val="000000"/>
          <w:sz w:val="32"/>
          <w:szCs w:val="28"/>
        </w:rPr>
        <w:t>Vision</w:t>
      </w:r>
    </w:p>
    <w:p w:rsidR="00AC191E" w:rsidRPr="00D959CE" w:rsidRDefault="00AC191E" w:rsidP="00AC191E">
      <w:pPr>
        <w:jc w:val="left"/>
        <w:rPr>
          <w:color w:val="000000"/>
          <w:szCs w:val="28"/>
        </w:rPr>
      </w:pPr>
      <w:r w:rsidRPr="00D959CE">
        <w:rPr>
          <w:color w:val="000000"/>
          <w:szCs w:val="28"/>
        </w:rPr>
        <w:t>Transforming life of the graduates by providing excellent education in the field of Computer Science &amp; Engineering.</w:t>
      </w:r>
    </w:p>
    <w:p w:rsidR="00AC191E" w:rsidRPr="00D959CE" w:rsidRDefault="00AC191E" w:rsidP="00AC191E">
      <w:pPr>
        <w:jc w:val="left"/>
        <w:rPr>
          <w:b/>
          <w:color w:val="000000"/>
          <w:sz w:val="32"/>
          <w:szCs w:val="28"/>
        </w:rPr>
      </w:pPr>
      <w:r w:rsidRPr="00D959CE">
        <w:rPr>
          <w:b/>
          <w:color w:val="000000"/>
          <w:sz w:val="32"/>
          <w:szCs w:val="28"/>
        </w:rPr>
        <w:t>Mission</w:t>
      </w:r>
    </w:p>
    <w:p w:rsidR="00AC191E" w:rsidRPr="00D959CE" w:rsidRDefault="00AC191E" w:rsidP="00AC191E">
      <w:pPr>
        <w:jc w:val="left"/>
        <w:rPr>
          <w:color w:val="000000"/>
          <w:szCs w:val="28"/>
        </w:rPr>
      </w:pPr>
      <w:r w:rsidRPr="00D959CE">
        <w:rPr>
          <w:color w:val="000000"/>
          <w:szCs w:val="28"/>
        </w:rPr>
        <w:t>1. Create student centric learning ambience so as to produce graduates who are well informed about latest technological trends and advancement in the world of computing, technology and research.</w:t>
      </w:r>
    </w:p>
    <w:p w:rsidR="00AC191E" w:rsidRPr="00D959CE" w:rsidRDefault="00AC191E" w:rsidP="00AC191E">
      <w:pPr>
        <w:jc w:val="left"/>
        <w:rPr>
          <w:color w:val="000000"/>
          <w:szCs w:val="28"/>
        </w:rPr>
      </w:pPr>
      <w:r w:rsidRPr="00D959CE">
        <w:rPr>
          <w:color w:val="000000"/>
          <w:szCs w:val="28"/>
        </w:rPr>
        <w:t>2. Produce professionals who are capable to work in diversified fields, find workable solution to complex problems with awareness and concern for society and environments.</w:t>
      </w:r>
    </w:p>
    <w:p w:rsidR="00AC191E" w:rsidRPr="00D959CE" w:rsidRDefault="00AC191E" w:rsidP="00AC191E">
      <w:pPr>
        <w:jc w:val="left"/>
        <w:rPr>
          <w:color w:val="000000"/>
          <w:szCs w:val="28"/>
        </w:rPr>
      </w:pPr>
      <w:r w:rsidRPr="00D959CE">
        <w:rPr>
          <w:color w:val="000000"/>
          <w:szCs w:val="28"/>
        </w:rPr>
        <w:t>3. Continuously upgrade faculty through trainings so that they function effectively.</w:t>
      </w:r>
    </w:p>
    <w:p w:rsidR="00B54253" w:rsidRPr="00D959CE" w:rsidRDefault="00AC191E" w:rsidP="00AC191E">
      <w:pPr>
        <w:jc w:val="left"/>
        <w:rPr>
          <w:rFonts w:eastAsia="Arial"/>
          <w:b/>
          <w:color w:val="000000"/>
          <w:sz w:val="40"/>
          <w:szCs w:val="40"/>
        </w:rPr>
      </w:pPr>
      <w:r w:rsidRPr="00D959CE">
        <w:rPr>
          <w:color w:val="000000"/>
          <w:szCs w:val="28"/>
        </w:rPr>
        <w:t>4. Encourage industry institute collaborations through consultancies and research, helping students to have conceptual learning.</w:t>
      </w:r>
      <w:r w:rsidR="00CE1A5E" w:rsidRPr="00D959CE">
        <w:br w:type="page"/>
      </w:r>
    </w:p>
    <w:p w:rsidR="00B54253" w:rsidRPr="00D959CE" w:rsidRDefault="00CE1A5E">
      <w:pPr>
        <w:pStyle w:val="Heading1"/>
        <w:spacing w:before="400" w:after="120"/>
        <w:jc w:val="center"/>
        <w:rPr>
          <w:rFonts w:cs="Times New Roman"/>
          <w:b/>
          <w:color w:val="000000"/>
          <w:sz w:val="40"/>
          <w:szCs w:val="40"/>
        </w:rPr>
      </w:pPr>
      <w:bookmarkStart w:id="4" w:name="_heading=h.3znysh7" w:colFirst="0" w:colLast="0"/>
      <w:bookmarkStart w:id="5" w:name="_heading=h.2et92p0" w:colFirst="0" w:colLast="0"/>
      <w:bookmarkEnd w:id="4"/>
      <w:bookmarkEnd w:id="5"/>
      <w:r w:rsidRPr="00D959CE">
        <w:rPr>
          <w:rFonts w:cs="Times New Roman"/>
          <w:b/>
          <w:color w:val="000000"/>
          <w:sz w:val="40"/>
          <w:szCs w:val="40"/>
        </w:rPr>
        <w:lastRenderedPageBreak/>
        <w:t>Program Outcomes</w:t>
      </w:r>
    </w:p>
    <w:p w:rsidR="00B54253" w:rsidRPr="00D959CE" w:rsidRDefault="00CE1A5E" w:rsidP="00D959CE">
      <w:pPr>
        <w:pBdr>
          <w:top w:val="nil"/>
          <w:left w:val="nil"/>
          <w:bottom w:val="nil"/>
          <w:right w:val="nil"/>
          <w:between w:val="nil"/>
        </w:pBdr>
        <w:spacing w:after="0" w:line="276" w:lineRule="auto"/>
        <w:rPr>
          <w:color w:val="000000"/>
        </w:rPr>
      </w:pPr>
      <w:r w:rsidRPr="00D959CE">
        <w:rPr>
          <w:color w:val="000000"/>
        </w:rPr>
        <w:t xml:space="preserve">1. </w:t>
      </w:r>
      <w:r w:rsidRPr="00D959CE">
        <w:rPr>
          <w:b/>
          <w:color w:val="000000"/>
        </w:rPr>
        <w:t>Engineering knowledge:</w:t>
      </w:r>
      <w:r w:rsidRPr="00D959CE">
        <w:rPr>
          <w:color w:val="000000"/>
        </w:rPr>
        <w:t xml:space="preserve"> Apply the knowledge of mathematics, science, engineering fundamentals, and an engineering specialization for the solution of complex engineering problems. </w:t>
      </w:r>
    </w:p>
    <w:p w:rsidR="00B54253" w:rsidRPr="00D959CE" w:rsidRDefault="00CE1A5E" w:rsidP="00D959CE">
      <w:pPr>
        <w:pBdr>
          <w:top w:val="nil"/>
          <w:left w:val="nil"/>
          <w:bottom w:val="nil"/>
          <w:right w:val="nil"/>
          <w:between w:val="nil"/>
        </w:pBdr>
        <w:spacing w:after="0" w:line="276" w:lineRule="auto"/>
        <w:rPr>
          <w:color w:val="000000"/>
        </w:rPr>
      </w:pPr>
      <w:r w:rsidRPr="00D959CE">
        <w:rPr>
          <w:color w:val="000000"/>
        </w:rPr>
        <w:t xml:space="preserve">2. </w:t>
      </w:r>
      <w:r w:rsidRPr="00D959CE">
        <w:rPr>
          <w:b/>
          <w:color w:val="000000"/>
        </w:rPr>
        <w:t>Problem analysis:</w:t>
      </w:r>
      <w:r w:rsidRPr="00D959CE">
        <w:rPr>
          <w:color w:val="000000"/>
        </w:rPr>
        <w:t xml:space="preserve"> Identify, formulate, research literature, and </w:t>
      </w:r>
      <w:r w:rsidR="00AC191E" w:rsidRPr="00D959CE">
        <w:rPr>
          <w:color w:val="000000"/>
        </w:rPr>
        <w:t>analyse</w:t>
      </w:r>
      <w:r w:rsidRPr="00D959CE">
        <w:rPr>
          <w:color w:val="000000"/>
        </w:rPr>
        <w:t xml:space="preserve"> complex engineering problems reaching substantiated conclusions using first principles of mathematics, natural sciences, and engineering sciences. </w:t>
      </w:r>
    </w:p>
    <w:p w:rsidR="00B54253" w:rsidRPr="00D959CE" w:rsidRDefault="00CE1A5E" w:rsidP="00D959CE">
      <w:pPr>
        <w:pBdr>
          <w:top w:val="nil"/>
          <w:left w:val="nil"/>
          <w:bottom w:val="nil"/>
          <w:right w:val="nil"/>
          <w:between w:val="nil"/>
        </w:pBdr>
        <w:spacing w:after="0" w:line="276" w:lineRule="auto"/>
        <w:rPr>
          <w:color w:val="000000"/>
        </w:rPr>
      </w:pPr>
      <w:r w:rsidRPr="00D959CE">
        <w:rPr>
          <w:color w:val="000000"/>
        </w:rPr>
        <w:t xml:space="preserve">3. </w:t>
      </w:r>
      <w:r w:rsidRPr="00D959CE">
        <w:rPr>
          <w:b/>
          <w:color w:val="000000"/>
        </w:rPr>
        <w:t>Design/development of solutions:</w:t>
      </w:r>
      <w:r w:rsidRPr="00D959CE">
        <w:rPr>
          <w:color w:val="000000"/>
        </w:rPr>
        <w:t xml:space="preserve"> Design solutions for complex engineering problems and design system components or processes that meet the specified needs with appropriate consideration for public health and safety, and cultural, societal, and environmental considerations. </w:t>
      </w:r>
    </w:p>
    <w:p w:rsidR="00B54253" w:rsidRPr="00D959CE" w:rsidRDefault="00CE1A5E" w:rsidP="00D959CE">
      <w:pPr>
        <w:pBdr>
          <w:top w:val="nil"/>
          <w:left w:val="nil"/>
          <w:bottom w:val="nil"/>
          <w:right w:val="nil"/>
          <w:between w:val="nil"/>
        </w:pBdr>
        <w:spacing w:after="0" w:line="276" w:lineRule="auto"/>
        <w:rPr>
          <w:color w:val="000000"/>
        </w:rPr>
      </w:pPr>
      <w:r w:rsidRPr="00D959CE">
        <w:rPr>
          <w:color w:val="000000"/>
        </w:rPr>
        <w:t xml:space="preserve">4. </w:t>
      </w:r>
      <w:r w:rsidRPr="00D959CE">
        <w:rPr>
          <w:b/>
          <w:color w:val="000000"/>
        </w:rPr>
        <w:t>Conduct investigations of complex problems:</w:t>
      </w:r>
      <w:r w:rsidRPr="00D959CE">
        <w:rPr>
          <w:color w:val="000000"/>
        </w:rPr>
        <w:t xml:space="preserve"> Use research based knowledge and research methods including design of experiments, analysis and interpretation of data, and synthesis of information to provide valid conclusions. </w:t>
      </w:r>
    </w:p>
    <w:p w:rsidR="00B54253" w:rsidRPr="00D959CE" w:rsidRDefault="00CE1A5E" w:rsidP="00D959CE">
      <w:pPr>
        <w:pBdr>
          <w:top w:val="nil"/>
          <w:left w:val="nil"/>
          <w:bottom w:val="nil"/>
          <w:right w:val="nil"/>
          <w:between w:val="nil"/>
        </w:pBdr>
        <w:spacing w:after="0" w:line="276" w:lineRule="auto"/>
        <w:rPr>
          <w:color w:val="000000"/>
        </w:rPr>
      </w:pPr>
      <w:r w:rsidRPr="00D959CE">
        <w:rPr>
          <w:color w:val="000000"/>
        </w:rPr>
        <w:t xml:space="preserve">5. </w:t>
      </w:r>
      <w:r w:rsidRPr="00D959CE">
        <w:rPr>
          <w:b/>
          <w:color w:val="000000"/>
        </w:rPr>
        <w:t>Modern tool usage:</w:t>
      </w:r>
      <w:r w:rsidRPr="00D959CE">
        <w:rPr>
          <w:color w:val="000000"/>
        </w:rPr>
        <w:t xml:space="preserve"> Create, select, and apply appropriate techniques, resources, and modern engineering and IT tools, including prediction and </w:t>
      </w:r>
      <w:r w:rsidR="00AC191E" w:rsidRPr="00D959CE">
        <w:rPr>
          <w:color w:val="000000"/>
        </w:rPr>
        <w:t>modelling</w:t>
      </w:r>
      <w:r w:rsidRPr="00D959CE">
        <w:rPr>
          <w:color w:val="000000"/>
        </w:rPr>
        <w:t xml:space="preserve"> to complex engineering activities, with an understanding of the limitations. </w:t>
      </w:r>
    </w:p>
    <w:p w:rsidR="00B54253" w:rsidRPr="00D959CE" w:rsidRDefault="00CE1A5E" w:rsidP="00D959CE">
      <w:pPr>
        <w:pBdr>
          <w:top w:val="nil"/>
          <w:left w:val="nil"/>
          <w:bottom w:val="nil"/>
          <w:right w:val="nil"/>
          <w:between w:val="nil"/>
        </w:pBdr>
        <w:spacing w:after="0" w:line="276" w:lineRule="auto"/>
        <w:rPr>
          <w:color w:val="000000"/>
        </w:rPr>
      </w:pPr>
      <w:r w:rsidRPr="00D959CE">
        <w:rPr>
          <w:color w:val="000000"/>
        </w:rPr>
        <w:t xml:space="preserve">6. </w:t>
      </w:r>
      <w:r w:rsidRPr="00D959CE">
        <w:rPr>
          <w:b/>
          <w:color w:val="000000"/>
        </w:rPr>
        <w:t xml:space="preserve">The engineer and society: </w:t>
      </w:r>
      <w:r w:rsidRPr="00D959CE">
        <w:rPr>
          <w:color w:val="000000"/>
        </w:rPr>
        <w:t>Apply reasoning informed by the contextual knowledge to assess societal, health, safety, legal and cultural issues and the consequent responsibilities relevant to the professional engineering practice. </w:t>
      </w:r>
    </w:p>
    <w:p w:rsidR="00B54253" w:rsidRPr="00D959CE" w:rsidRDefault="00CE1A5E" w:rsidP="00D959CE">
      <w:pPr>
        <w:pBdr>
          <w:top w:val="nil"/>
          <w:left w:val="nil"/>
          <w:bottom w:val="nil"/>
          <w:right w:val="nil"/>
          <w:between w:val="nil"/>
        </w:pBdr>
        <w:spacing w:after="0" w:line="276" w:lineRule="auto"/>
        <w:rPr>
          <w:color w:val="000000"/>
        </w:rPr>
      </w:pPr>
      <w:r w:rsidRPr="00D959CE">
        <w:rPr>
          <w:color w:val="000000"/>
        </w:rPr>
        <w:t xml:space="preserve">7. </w:t>
      </w:r>
      <w:r w:rsidRPr="00D959CE">
        <w:rPr>
          <w:b/>
          <w:color w:val="000000"/>
        </w:rPr>
        <w:t>Environment and sustainability:</w:t>
      </w:r>
      <w:r w:rsidRPr="00D959CE">
        <w:rPr>
          <w:color w:val="000000"/>
        </w:rPr>
        <w:t xml:space="preserve"> Understand the impact of the professional engineering solutions in societal and environmental contexts, and demonstrate the knowledge of, and need for sustainable development. </w:t>
      </w:r>
    </w:p>
    <w:p w:rsidR="00B54253" w:rsidRPr="00D959CE" w:rsidRDefault="00CE1A5E" w:rsidP="00D959CE">
      <w:pPr>
        <w:pBdr>
          <w:top w:val="nil"/>
          <w:left w:val="nil"/>
          <w:bottom w:val="nil"/>
          <w:right w:val="nil"/>
          <w:between w:val="nil"/>
        </w:pBdr>
        <w:spacing w:after="0" w:line="276" w:lineRule="auto"/>
        <w:rPr>
          <w:color w:val="000000"/>
        </w:rPr>
      </w:pPr>
      <w:r w:rsidRPr="00D959CE">
        <w:rPr>
          <w:color w:val="000000"/>
        </w:rPr>
        <w:t xml:space="preserve">8. </w:t>
      </w:r>
      <w:r w:rsidRPr="00D959CE">
        <w:rPr>
          <w:b/>
          <w:color w:val="000000"/>
        </w:rPr>
        <w:t>Ethics:</w:t>
      </w:r>
      <w:r w:rsidRPr="00D959CE">
        <w:rPr>
          <w:color w:val="000000"/>
        </w:rPr>
        <w:t xml:space="preserve"> Apply ethical principles and commit to professional ethics and responsibilities and norms of the engineering practice. </w:t>
      </w:r>
    </w:p>
    <w:p w:rsidR="00B54253" w:rsidRPr="00D959CE" w:rsidRDefault="00CE1A5E" w:rsidP="00D959CE">
      <w:pPr>
        <w:pBdr>
          <w:top w:val="nil"/>
          <w:left w:val="nil"/>
          <w:bottom w:val="nil"/>
          <w:right w:val="nil"/>
          <w:between w:val="nil"/>
        </w:pBdr>
        <w:spacing w:after="0" w:line="276" w:lineRule="auto"/>
        <w:rPr>
          <w:color w:val="000000"/>
        </w:rPr>
      </w:pPr>
      <w:r w:rsidRPr="00D959CE">
        <w:rPr>
          <w:color w:val="000000"/>
        </w:rPr>
        <w:t xml:space="preserve">9. </w:t>
      </w:r>
      <w:r w:rsidRPr="00D959CE">
        <w:rPr>
          <w:b/>
          <w:color w:val="000000"/>
        </w:rPr>
        <w:t>Individual and team work:</w:t>
      </w:r>
      <w:r w:rsidRPr="00D959CE">
        <w:rPr>
          <w:color w:val="000000"/>
        </w:rPr>
        <w:t xml:space="preserve"> Function effectively as an individual, and as a member or leader in diverse teams, and in multidisciplinary settings. </w:t>
      </w:r>
    </w:p>
    <w:p w:rsidR="00B54253" w:rsidRPr="00D959CE" w:rsidRDefault="00CE1A5E" w:rsidP="00D959CE">
      <w:pPr>
        <w:pBdr>
          <w:top w:val="nil"/>
          <w:left w:val="nil"/>
          <w:bottom w:val="nil"/>
          <w:right w:val="nil"/>
          <w:between w:val="nil"/>
        </w:pBdr>
        <w:spacing w:after="0" w:line="276" w:lineRule="auto"/>
        <w:rPr>
          <w:color w:val="000000"/>
        </w:rPr>
      </w:pPr>
      <w:r w:rsidRPr="00D959CE">
        <w:rPr>
          <w:color w:val="000000"/>
        </w:rPr>
        <w:t xml:space="preserve">10. </w:t>
      </w:r>
      <w:r w:rsidRPr="00D959CE">
        <w:rPr>
          <w:b/>
          <w:color w:val="000000"/>
        </w:rPr>
        <w:t xml:space="preserve">Communication: </w:t>
      </w:r>
      <w:r w:rsidRPr="00D959CE">
        <w:rPr>
          <w:color w:val="000000"/>
        </w:rPr>
        <w:t>Communicate effectively on complex engineering activities with the engineering community and with the society at large, such as, being able to comprehend and write effective reports and design documentation, make effective presentations, and give and receive clear instructions. </w:t>
      </w:r>
    </w:p>
    <w:p w:rsidR="00B54253" w:rsidRPr="00D959CE" w:rsidRDefault="00CE1A5E" w:rsidP="00D959CE">
      <w:pPr>
        <w:pBdr>
          <w:top w:val="nil"/>
          <w:left w:val="nil"/>
          <w:bottom w:val="nil"/>
          <w:right w:val="nil"/>
          <w:between w:val="nil"/>
        </w:pBdr>
        <w:spacing w:after="0" w:line="276" w:lineRule="auto"/>
        <w:rPr>
          <w:color w:val="000000"/>
        </w:rPr>
      </w:pPr>
      <w:r w:rsidRPr="00D959CE">
        <w:rPr>
          <w:color w:val="000000"/>
        </w:rPr>
        <w:t xml:space="preserve">11. </w:t>
      </w:r>
      <w:r w:rsidRPr="00D959CE">
        <w:rPr>
          <w:b/>
          <w:color w:val="000000"/>
        </w:rPr>
        <w:t>Project management and finance:</w:t>
      </w:r>
      <w:r w:rsidRPr="00D959CE">
        <w:rPr>
          <w:color w:val="000000"/>
        </w:rPr>
        <w:t xml:space="preserve"> Demonstrate knowledge and understanding of the engineering and management principles and apply these to one’s own work, as a member and leader in a team, to manage projects and in multidisciplinary environments. </w:t>
      </w:r>
    </w:p>
    <w:p w:rsidR="00B54253" w:rsidRPr="00D959CE" w:rsidRDefault="00CE1A5E" w:rsidP="00D959CE">
      <w:pPr>
        <w:pBdr>
          <w:top w:val="nil"/>
          <w:left w:val="nil"/>
          <w:bottom w:val="nil"/>
          <w:right w:val="nil"/>
          <w:between w:val="nil"/>
        </w:pBdr>
        <w:spacing w:after="0" w:line="276" w:lineRule="auto"/>
        <w:rPr>
          <w:color w:val="000000"/>
        </w:rPr>
      </w:pPr>
      <w:r w:rsidRPr="00D959CE">
        <w:rPr>
          <w:color w:val="000000"/>
        </w:rPr>
        <w:t xml:space="preserve">12. </w:t>
      </w:r>
      <w:r w:rsidRPr="00D959CE">
        <w:rPr>
          <w:b/>
          <w:color w:val="000000"/>
        </w:rPr>
        <w:t>Life-long learning:</w:t>
      </w:r>
      <w:r w:rsidRPr="00D959CE">
        <w:rPr>
          <w:color w:val="000000"/>
        </w:rPr>
        <w:t xml:space="preserve"> Recognize the need for, and have the preparation and ability to engage in independent and life-long learning in the broadest context of technological change.</w:t>
      </w:r>
    </w:p>
    <w:p w:rsidR="00B54253" w:rsidRPr="00D959CE" w:rsidRDefault="00CE1A5E">
      <w:pPr>
        <w:jc w:val="left"/>
        <w:rPr>
          <w:rFonts w:eastAsia="Arial"/>
          <w:b/>
          <w:color w:val="000000"/>
          <w:sz w:val="40"/>
          <w:szCs w:val="40"/>
        </w:rPr>
      </w:pPr>
      <w:r w:rsidRPr="00D959CE">
        <w:br w:type="page"/>
      </w:r>
    </w:p>
    <w:p w:rsidR="00B54253" w:rsidRPr="00D959CE" w:rsidRDefault="00CE1A5E">
      <w:pPr>
        <w:pStyle w:val="Heading1"/>
        <w:spacing w:before="400" w:after="120"/>
        <w:jc w:val="center"/>
        <w:rPr>
          <w:rFonts w:cs="Times New Roman"/>
          <w:b/>
          <w:color w:val="000000"/>
          <w:sz w:val="40"/>
          <w:szCs w:val="40"/>
        </w:rPr>
      </w:pPr>
      <w:bookmarkStart w:id="6" w:name="_heading=h.tyjcwt" w:colFirst="0" w:colLast="0"/>
      <w:bookmarkStart w:id="7" w:name="_heading=h.3dy6vkm" w:colFirst="0" w:colLast="0"/>
      <w:bookmarkEnd w:id="6"/>
      <w:bookmarkEnd w:id="7"/>
      <w:r w:rsidRPr="00D959CE">
        <w:rPr>
          <w:rFonts w:cs="Times New Roman"/>
          <w:b/>
          <w:color w:val="000000"/>
          <w:sz w:val="40"/>
          <w:szCs w:val="40"/>
        </w:rPr>
        <w:lastRenderedPageBreak/>
        <w:t>Course Outcome</w:t>
      </w:r>
    </w:p>
    <w:p w:rsidR="00B54253" w:rsidRPr="00D959CE" w:rsidRDefault="00B54253"/>
    <w:p w:rsidR="00B54253" w:rsidRPr="00D959CE" w:rsidRDefault="00B54253"/>
    <w:p w:rsidR="00B54253" w:rsidRPr="00D959CE" w:rsidRDefault="00CE1A5E" w:rsidP="002B7474">
      <w:pPr>
        <w:pBdr>
          <w:top w:val="nil"/>
          <w:left w:val="nil"/>
          <w:bottom w:val="nil"/>
          <w:right w:val="nil"/>
          <w:between w:val="nil"/>
        </w:pBdr>
        <w:spacing w:after="0" w:line="360" w:lineRule="auto"/>
        <w:ind w:left="567" w:hanging="567"/>
        <w:rPr>
          <w:rFonts w:eastAsia="Cambria"/>
          <w:color w:val="000000"/>
        </w:rPr>
      </w:pPr>
      <w:r w:rsidRPr="00D959CE">
        <w:rPr>
          <w:rFonts w:eastAsia="Cambria"/>
          <w:b/>
          <w:color w:val="000000"/>
        </w:rPr>
        <w:t>CO1</w:t>
      </w:r>
      <w:r w:rsidRPr="00D959CE">
        <w:rPr>
          <w:rFonts w:eastAsia="Cambria"/>
          <w:color w:val="000000"/>
        </w:rPr>
        <w:t>.</w:t>
      </w:r>
      <w:r w:rsidR="002B3076" w:rsidRPr="00D959CE">
        <w:rPr>
          <w:rFonts w:eastAsia="Cambria"/>
          <w:color w:val="000000"/>
        </w:rPr>
        <w:t xml:space="preserve"> </w:t>
      </w:r>
      <w:r w:rsidR="002B7474" w:rsidRPr="00D959CE">
        <w:rPr>
          <w:rFonts w:eastAsia="Cambria"/>
          <w:color w:val="000000"/>
        </w:rPr>
        <w:t xml:space="preserve">Demonstrate proficiency in Python </w:t>
      </w:r>
      <w:r w:rsidR="002B3076" w:rsidRPr="00D959CE">
        <w:rPr>
          <w:rFonts w:eastAsia="Cambria"/>
          <w:color w:val="000000"/>
        </w:rPr>
        <w:t xml:space="preserve">as a </w:t>
      </w:r>
      <w:r w:rsidR="002B7474" w:rsidRPr="00D959CE">
        <w:rPr>
          <w:rFonts w:eastAsia="Cambria"/>
          <w:color w:val="000000"/>
        </w:rPr>
        <w:t>programming language</w:t>
      </w:r>
      <w:r w:rsidR="002B3076" w:rsidRPr="00D959CE">
        <w:rPr>
          <w:rFonts w:eastAsia="Cambria"/>
          <w:color w:val="000000"/>
        </w:rPr>
        <w:t>, data structures and object oriented concepts in python.</w:t>
      </w:r>
    </w:p>
    <w:p w:rsidR="002B3076" w:rsidRPr="00D959CE" w:rsidRDefault="002B3076" w:rsidP="002B7474">
      <w:pPr>
        <w:pBdr>
          <w:top w:val="nil"/>
          <w:left w:val="nil"/>
          <w:bottom w:val="nil"/>
          <w:right w:val="nil"/>
          <w:between w:val="nil"/>
        </w:pBdr>
        <w:spacing w:after="0" w:line="360" w:lineRule="auto"/>
        <w:ind w:left="567" w:hanging="567"/>
        <w:rPr>
          <w:rFonts w:eastAsia="Cambria"/>
        </w:rPr>
      </w:pPr>
      <w:r w:rsidRPr="00D959CE">
        <w:rPr>
          <w:rFonts w:eastAsia="Cambria"/>
          <w:b/>
          <w:color w:val="000000"/>
        </w:rPr>
        <w:t>CO2</w:t>
      </w:r>
      <w:r w:rsidRPr="00D959CE">
        <w:rPr>
          <w:rFonts w:eastAsia="Cambria"/>
        </w:rPr>
        <w:t>. Perform numerical operations using NumPy library.</w:t>
      </w:r>
    </w:p>
    <w:p w:rsidR="002B3076" w:rsidRPr="00D959CE" w:rsidRDefault="002B3076" w:rsidP="002B7474">
      <w:pPr>
        <w:pBdr>
          <w:top w:val="nil"/>
          <w:left w:val="nil"/>
          <w:bottom w:val="nil"/>
          <w:right w:val="nil"/>
          <w:between w:val="nil"/>
        </w:pBdr>
        <w:spacing w:after="0" w:line="360" w:lineRule="auto"/>
        <w:ind w:left="567" w:hanging="567"/>
        <w:rPr>
          <w:rFonts w:eastAsia="Cambria"/>
        </w:rPr>
      </w:pPr>
      <w:r w:rsidRPr="00D959CE">
        <w:rPr>
          <w:rFonts w:eastAsia="Cambria"/>
          <w:b/>
        </w:rPr>
        <w:t>CO3</w:t>
      </w:r>
      <w:r w:rsidRPr="00D959CE">
        <w:rPr>
          <w:rFonts w:eastAsia="Cambria"/>
        </w:rPr>
        <w:t>. Perform data wrangling operations like, merge, reshape, pivot, transform, aggregation, and group-wise operations using pandas library</w:t>
      </w:r>
    </w:p>
    <w:p w:rsidR="002B3076" w:rsidRPr="00D959CE" w:rsidRDefault="002B3076" w:rsidP="002B7474">
      <w:pPr>
        <w:pBdr>
          <w:top w:val="nil"/>
          <w:left w:val="nil"/>
          <w:bottom w:val="nil"/>
          <w:right w:val="nil"/>
          <w:between w:val="nil"/>
        </w:pBdr>
        <w:spacing w:after="0" w:line="360" w:lineRule="auto"/>
        <w:ind w:left="567" w:hanging="567"/>
        <w:rPr>
          <w:rFonts w:eastAsia="Cambria"/>
        </w:rPr>
      </w:pPr>
      <w:r w:rsidRPr="00D959CE">
        <w:rPr>
          <w:rFonts w:eastAsia="Cambria"/>
          <w:b/>
        </w:rPr>
        <w:t>CO4:</w:t>
      </w:r>
      <w:r w:rsidRPr="00D959CE">
        <w:rPr>
          <w:rFonts w:eastAsia="Cambria"/>
        </w:rPr>
        <w:t xml:space="preserve"> Visualize data using matplotlib and seaborn libraries.</w:t>
      </w:r>
    </w:p>
    <w:p w:rsidR="002B3076" w:rsidRPr="00D959CE" w:rsidRDefault="002B3076" w:rsidP="002B7474">
      <w:pPr>
        <w:pBdr>
          <w:top w:val="nil"/>
          <w:left w:val="nil"/>
          <w:bottom w:val="nil"/>
          <w:right w:val="nil"/>
          <w:between w:val="nil"/>
        </w:pBdr>
        <w:spacing w:after="0" w:line="360" w:lineRule="auto"/>
        <w:ind w:left="567" w:hanging="567"/>
        <w:rPr>
          <w:rFonts w:eastAsia="Cambria"/>
          <w:b/>
          <w:color w:val="1B0383"/>
        </w:rPr>
      </w:pPr>
    </w:p>
    <w:p w:rsidR="00D959CE" w:rsidRDefault="00D959CE">
      <w:pPr>
        <w:rPr>
          <w:rFonts w:eastAsiaTheme="majorEastAsia"/>
          <w:spacing w:val="-10"/>
          <w:kern w:val="28"/>
          <w:sz w:val="36"/>
          <w:szCs w:val="56"/>
        </w:rPr>
      </w:pPr>
      <w:bookmarkStart w:id="8" w:name="_heading=h.1t3h5sf" w:colFirst="0" w:colLast="0"/>
      <w:bookmarkEnd w:id="8"/>
      <w:r>
        <w:br w:type="page"/>
      </w:r>
    </w:p>
    <w:p w:rsidR="00B54253" w:rsidRPr="00D959CE" w:rsidRDefault="00CE1A5E">
      <w:pPr>
        <w:pStyle w:val="Title"/>
        <w:rPr>
          <w:rFonts w:cs="Times New Roman"/>
        </w:rPr>
      </w:pPr>
      <w:r w:rsidRPr="00D959CE">
        <w:rPr>
          <w:rFonts w:cs="Times New Roman"/>
        </w:rPr>
        <w:lastRenderedPageBreak/>
        <w:t>List of Experiments</w:t>
      </w:r>
    </w:p>
    <w:p w:rsidR="00B54253" w:rsidRPr="00D959CE" w:rsidRDefault="00B54253"/>
    <w:tbl>
      <w:tblPr>
        <w:tblStyle w:val="a0"/>
        <w:tblW w:w="10561"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5279"/>
        <w:gridCol w:w="1843"/>
        <w:gridCol w:w="1488"/>
      </w:tblGrid>
      <w:tr w:rsidR="005076C9" w:rsidRPr="00D959CE" w:rsidTr="005076C9">
        <w:trPr>
          <w:trHeight w:val="536"/>
        </w:trPr>
        <w:tc>
          <w:tcPr>
            <w:tcW w:w="1951" w:type="dxa"/>
          </w:tcPr>
          <w:p w:rsidR="005076C9" w:rsidRPr="00D959CE" w:rsidRDefault="005076C9">
            <w:pPr>
              <w:jc w:val="center"/>
              <w:rPr>
                <w:b/>
              </w:rPr>
            </w:pPr>
            <w:r w:rsidRPr="00D959CE">
              <w:rPr>
                <w:b/>
              </w:rPr>
              <w:t>S. No.</w:t>
            </w:r>
          </w:p>
        </w:tc>
        <w:tc>
          <w:tcPr>
            <w:tcW w:w="5279" w:type="dxa"/>
          </w:tcPr>
          <w:p w:rsidR="005076C9" w:rsidRPr="00D959CE" w:rsidRDefault="005076C9">
            <w:pPr>
              <w:jc w:val="center"/>
              <w:rPr>
                <w:b/>
              </w:rPr>
            </w:pPr>
            <w:r w:rsidRPr="00D959CE">
              <w:rPr>
                <w:b/>
              </w:rPr>
              <w:t>Experiment</w:t>
            </w:r>
          </w:p>
        </w:tc>
        <w:tc>
          <w:tcPr>
            <w:tcW w:w="1843" w:type="dxa"/>
          </w:tcPr>
          <w:p w:rsidR="005076C9" w:rsidRPr="00D959CE" w:rsidRDefault="005076C9">
            <w:pPr>
              <w:jc w:val="center"/>
              <w:rPr>
                <w:b/>
              </w:rPr>
            </w:pPr>
            <w:r w:rsidRPr="00D959CE">
              <w:rPr>
                <w:b/>
              </w:rPr>
              <w:t>Date of Completion</w:t>
            </w:r>
          </w:p>
        </w:tc>
        <w:tc>
          <w:tcPr>
            <w:tcW w:w="1488" w:type="dxa"/>
          </w:tcPr>
          <w:p w:rsidR="005076C9" w:rsidRPr="00D959CE" w:rsidRDefault="005076C9">
            <w:pPr>
              <w:jc w:val="center"/>
              <w:rPr>
                <w:b/>
              </w:rPr>
            </w:pPr>
            <w:r w:rsidRPr="00D959CE">
              <w:rPr>
                <w:b/>
              </w:rPr>
              <w:t>Sign</w:t>
            </w:r>
          </w:p>
        </w:tc>
      </w:tr>
      <w:tr w:rsidR="005076C9" w:rsidRPr="00D959CE" w:rsidTr="005076C9">
        <w:trPr>
          <w:trHeight w:val="411"/>
        </w:trPr>
        <w:tc>
          <w:tcPr>
            <w:tcW w:w="1951" w:type="dxa"/>
          </w:tcPr>
          <w:p w:rsidR="005076C9" w:rsidRPr="00D959CE" w:rsidRDefault="005076C9">
            <w:pPr>
              <w:jc w:val="center"/>
              <w:rPr>
                <w:b/>
              </w:rPr>
            </w:pPr>
            <w:r w:rsidRPr="00D959CE">
              <w:rPr>
                <w:b/>
              </w:rPr>
              <w:t>Exp 1</w:t>
            </w:r>
          </w:p>
        </w:tc>
        <w:tc>
          <w:tcPr>
            <w:tcW w:w="5279" w:type="dxa"/>
          </w:tcPr>
          <w:p w:rsidR="005076C9" w:rsidRPr="00D959CE" w:rsidRDefault="005076C9">
            <w:pPr>
              <w:spacing w:line="360" w:lineRule="auto"/>
              <w:jc w:val="left"/>
            </w:pPr>
            <w:r w:rsidRPr="00D959CE">
              <w:t>Introduction to Python Programming Language</w:t>
            </w:r>
          </w:p>
        </w:tc>
        <w:tc>
          <w:tcPr>
            <w:tcW w:w="1843" w:type="dxa"/>
          </w:tcPr>
          <w:p w:rsidR="005076C9" w:rsidRPr="00D959CE" w:rsidRDefault="005076C9">
            <w:pPr>
              <w:jc w:val="center"/>
              <w:rPr>
                <w:b/>
              </w:rPr>
            </w:pPr>
          </w:p>
        </w:tc>
        <w:tc>
          <w:tcPr>
            <w:tcW w:w="1488" w:type="dxa"/>
          </w:tcPr>
          <w:p w:rsidR="005076C9" w:rsidRPr="00D959CE" w:rsidRDefault="005076C9">
            <w:pPr>
              <w:jc w:val="center"/>
              <w:rPr>
                <w:b/>
              </w:rPr>
            </w:pPr>
          </w:p>
        </w:tc>
      </w:tr>
      <w:tr w:rsidR="005076C9" w:rsidRPr="00D959CE" w:rsidTr="005076C9">
        <w:trPr>
          <w:trHeight w:val="402"/>
        </w:trPr>
        <w:tc>
          <w:tcPr>
            <w:tcW w:w="1951" w:type="dxa"/>
          </w:tcPr>
          <w:p w:rsidR="005076C9" w:rsidRPr="00D959CE" w:rsidRDefault="005076C9">
            <w:pPr>
              <w:jc w:val="center"/>
              <w:rPr>
                <w:b/>
              </w:rPr>
            </w:pPr>
            <w:r w:rsidRPr="00D959CE">
              <w:rPr>
                <w:b/>
              </w:rPr>
              <w:t>Exp 2</w:t>
            </w:r>
          </w:p>
        </w:tc>
        <w:tc>
          <w:tcPr>
            <w:tcW w:w="5279" w:type="dxa"/>
          </w:tcPr>
          <w:p w:rsidR="005076C9" w:rsidRPr="00D959CE" w:rsidRDefault="005076C9">
            <w:pPr>
              <w:spacing w:line="360" w:lineRule="auto"/>
              <w:jc w:val="left"/>
            </w:pPr>
            <w:r w:rsidRPr="00D959CE">
              <w:t>Numerical operations using Numpy</w:t>
            </w:r>
          </w:p>
        </w:tc>
        <w:tc>
          <w:tcPr>
            <w:tcW w:w="1843" w:type="dxa"/>
          </w:tcPr>
          <w:p w:rsidR="005076C9" w:rsidRPr="00D959CE" w:rsidRDefault="005076C9">
            <w:pPr>
              <w:jc w:val="center"/>
              <w:rPr>
                <w:b/>
              </w:rPr>
            </w:pPr>
          </w:p>
        </w:tc>
        <w:tc>
          <w:tcPr>
            <w:tcW w:w="1488" w:type="dxa"/>
          </w:tcPr>
          <w:p w:rsidR="005076C9" w:rsidRPr="00D959CE" w:rsidRDefault="005076C9">
            <w:pPr>
              <w:jc w:val="center"/>
              <w:rPr>
                <w:b/>
              </w:rPr>
            </w:pPr>
          </w:p>
        </w:tc>
      </w:tr>
      <w:tr w:rsidR="005076C9" w:rsidRPr="00D959CE" w:rsidTr="005076C9">
        <w:trPr>
          <w:trHeight w:val="402"/>
        </w:trPr>
        <w:tc>
          <w:tcPr>
            <w:tcW w:w="1951" w:type="dxa"/>
          </w:tcPr>
          <w:p w:rsidR="005076C9" w:rsidRPr="00D959CE" w:rsidRDefault="005076C9">
            <w:pPr>
              <w:jc w:val="center"/>
              <w:rPr>
                <w:b/>
              </w:rPr>
            </w:pPr>
            <w:r w:rsidRPr="00D959CE">
              <w:rPr>
                <w:b/>
              </w:rPr>
              <w:t>Exp 3</w:t>
            </w:r>
          </w:p>
        </w:tc>
        <w:tc>
          <w:tcPr>
            <w:tcW w:w="5279" w:type="dxa"/>
          </w:tcPr>
          <w:p w:rsidR="005076C9" w:rsidRPr="00D959CE" w:rsidRDefault="005076C9">
            <w:pPr>
              <w:spacing w:line="360" w:lineRule="auto"/>
              <w:jc w:val="left"/>
            </w:pPr>
            <w:r w:rsidRPr="00D959CE">
              <w:t>Data Wrangling using Pandas Library</w:t>
            </w:r>
          </w:p>
        </w:tc>
        <w:tc>
          <w:tcPr>
            <w:tcW w:w="1843" w:type="dxa"/>
          </w:tcPr>
          <w:p w:rsidR="005076C9" w:rsidRPr="00D959CE" w:rsidRDefault="005076C9">
            <w:pPr>
              <w:jc w:val="center"/>
              <w:rPr>
                <w:b/>
              </w:rPr>
            </w:pPr>
          </w:p>
        </w:tc>
        <w:tc>
          <w:tcPr>
            <w:tcW w:w="1488" w:type="dxa"/>
          </w:tcPr>
          <w:p w:rsidR="005076C9" w:rsidRPr="00D959CE" w:rsidRDefault="005076C9">
            <w:pPr>
              <w:jc w:val="center"/>
              <w:rPr>
                <w:b/>
              </w:rPr>
            </w:pPr>
          </w:p>
        </w:tc>
      </w:tr>
      <w:tr w:rsidR="005076C9" w:rsidRPr="00D959CE" w:rsidTr="005076C9">
        <w:trPr>
          <w:trHeight w:val="417"/>
        </w:trPr>
        <w:tc>
          <w:tcPr>
            <w:tcW w:w="1951" w:type="dxa"/>
          </w:tcPr>
          <w:p w:rsidR="005076C9" w:rsidRPr="00D959CE" w:rsidRDefault="005076C9">
            <w:pPr>
              <w:jc w:val="center"/>
              <w:rPr>
                <w:b/>
              </w:rPr>
            </w:pPr>
            <w:r w:rsidRPr="00D959CE">
              <w:rPr>
                <w:b/>
              </w:rPr>
              <w:t>Exp 4</w:t>
            </w:r>
          </w:p>
        </w:tc>
        <w:tc>
          <w:tcPr>
            <w:tcW w:w="5279" w:type="dxa"/>
          </w:tcPr>
          <w:p w:rsidR="005076C9" w:rsidRPr="00D959CE" w:rsidRDefault="005076C9">
            <w:pPr>
              <w:spacing w:line="360" w:lineRule="auto"/>
              <w:jc w:val="left"/>
            </w:pPr>
            <w:r w:rsidRPr="00D959CE">
              <w:t>Data Visualization using Matplotlib Library</w:t>
            </w:r>
          </w:p>
        </w:tc>
        <w:tc>
          <w:tcPr>
            <w:tcW w:w="1843" w:type="dxa"/>
          </w:tcPr>
          <w:p w:rsidR="005076C9" w:rsidRPr="00D959CE" w:rsidRDefault="005076C9">
            <w:pPr>
              <w:jc w:val="center"/>
              <w:rPr>
                <w:b/>
              </w:rPr>
            </w:pPr>
          </w:p>
        </w:tc>
        <w:tc>
          <w:tcPr>
            <w:tcW w:w="1488" w:type="dxa"/>
          </w:tcPr>
          <w:p w:rsidR="005076C9" w:rsidRPr="00D959CE" w:rsidRDefault="005076C9">
            <w:pPr>
              <w:jc w:val="center"/>
              <w:rPr>
                <w:b/>
              </w:rPr>
            </w:pPr>
          </w:p>
        </w:tc>
      </w:tr>
      <w:tr w:rsidR="005076C9" w:rsidRPr="00D959CE" w:rsidTr="005076C9">
        <w:trPr>
          <w:trHeight w:val="387"/>
        </w:trPr>
        <w:tc>
          <w:tcPr>
            <w:tcW w:w="1951" w:type="dxa"/>
          </w:tcPr>
          <w:p w:rsidR="005076C9" w:rsidRPr="00D959CE" w:rsidRDefault="005076C9">
            <w:pPr>
              <w:jc w:val="center"/>
              <w:rPr>
                <w:b/>
              </w:rPr>
            </w:pPr>
            <w:r w:rsidRPr="00D959CE">
              <w:rPr>
                <w:b/>
              </w:rPr>
              <w:t>Exp 5</w:t>
            </w:r>
          </w:p>
        </w:tc>
        <w:tc>
          <w:tcPr>
            <w:tcW w:w="5279" w:type="dxa"/>
          </w:tcPr>
          <w:p w:rsidR="005076C9" w:rsidRPr="00D959CE" w:rsidRDefault="005076C9" w:rsidP="00CE4FB7">
            <w:pPr>
              <w:spacing w:line="360" w:lineRule="auto"/>
              <w:jc w:val="left"/>
            </w:pPr>
            <w:r w:rsidRPr="00D959CE">
              <w:t xml:space="preserve">Data Visualization using </w:t>
            </w:r>
            <w:r w:rsidRPr="00D959CE">
              <w:t>Seaborn</w:t>
            </w:r>
            <w:r w:rsidRPr="00D959CE">
              <w:t xml:space="preserve"> Library</w:t>
            </w:r>
          </w:p>
        </w:tc>
        <w:tc>
          <w:tcPr>
            <w:tcW w:w="1843" w:type="dxa"/>
          </w:tcPr>
          <w:p w:rsidR="005076C9" w:rsidRPr="00D959CE" w:rsidRDefault="005076C9">
            <w:pPr>
              <w:jc w:val="center"/>
              <w:rPr>
                <w:b/>
              </w:rPr>
            </w:pPr>
          </w:p>
        </w:tc>
        <w:tc>
          <w:tcPr>
            <w:tcW w:w="1488" w:type="dxa"/>
          </w:tcPr>
          <w:p w:rsidR="005076C9" w:rsidRPr="00D959CE" w:rsidRDefault="005076C9">
            <w:pPr>
              <w:jc w:val="center"/>
              <w:rPr>
                <w:b/>
              </w:rPr>
            </w:pPr>
          </w:p>
        </w:tc>
      </w:tr>
    </w:tbl>
    <w:p w:rsidR="00B54253" w:rsidRPr="00D959CE" w:rsidRDefault="00B54253">
      <w:pPr>
        <w:widowControl w:val="0"/>
        <w:pBdr>
          <w:top w:val="nil"/>
          <w:left w:val="nil"/>
          <w:bottom w:val="nil"/>
          <w:right w:val="nil"/>
          <w:between w:val="nil"/>
        </w:pBdr>
        <w:spacing w:after="0" w:line="276" w:lineRule="auto"/>
        <w:jc w:val="left"/>
        <w:rPr>
          <w:b/>
        </w:rPr>
      </w:pPr>
    </w:p>
    <w:sdt>
      <w:sdtPr>
        <w:id w:val="-291674639"/>
        <w:docPartObj>
          <w:docPartGallery w:val="Table of Contents"/>
          <w:docPartUnique/>
        </w:docPartObj>
      </w:sdtPr>
      <w:sdtContent>
        <w:p w:rsidR="00B54253" w:rsidRPr="00D959CE" w:rsidRDefault="00CE1A5E">
          <w:pPr>
            <w:pBdr>
              <w:top w:val="nil"/>
              <w:left w:val="nil"/>
              <w:bottom w:val="nil"/>
              <w:right w:val="nil"/>
              <w:between w:val="nil"/>
            </w:pBdr>
            <w:tabs>
              <w:tab w:val="right" w:pos="9016"/>
            </w:tabs>
            <w:spacing w:before="360" w:after="0"/>
            <w:jc w:val="left"/>
            <w:rPr>
              <w:rFonts w:eastAsia="Calibri"/>
              <w:color w:val="000000"/>
              <w:sz w:val="22"/>
              <w:szCs w:val="22"/>
            </w:rPr>
          </w:pPr>
          <w:r w:rsidRPr="00D959CE">
            <w:fldChar w:fldCharType="begin"/>
          </w:r>
          <w:r w:rsidRPr="00D959CE">
            <w:instrText xml:space="preserve"> TOC \h \u \z \t "Heading 1,1,Heading 2,2,Heading 3,3,"</w:instrText>
          </w:r>
          <w:r w:rsidRPr="00D959CE">
            <w:fldChar w:fldCharType="end"/>
          </w:r>
        </w:p>
      </w:sdtContent>
    </w:sdt>
    <w:p w:rsidR="00B54253" w:rsidRPr="00D959CE" w:rsidRDefault="00B54253">
      <w:pPr>
        <w:jc w:val="left"/>
        <w:rPr>
          <w:sz w:val="36"/>
          <w:szCs w:val="36"/>
        </w:rPr>
      </w:pPr>
    </w:p>
    <w:sectPr w:rsidR="00B54253" w:rsidRPr="00D959CE">
      <w:headerReference w:type="default" r:id="rId9"/>
      <w:footerReference w:type="default" r:id="rId1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85E" w:rsidRDefault="00AF685E">
      <w:pPr>
        <w:spacing w:after="0" w:line="240" w:lineRule="auto"/>
      </w:pPr>
      <w:r>
        <w:separator/>
      </w:r>
    </w:p>
  </w:endnote>
  <w:endnote w:type="continuationSeparator" w:id="0">
    <w:p w:rsidR="00AF685E" w:rsidRDefault="00AF6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w:altName w:val="Times New Roman"/>
    <w:charset w:val="00"/>
    <w:family w:val="auto"/>
    <w:pitch w:val="default"/>
  </w:font>
  <w:font w:name="Dancing Script">
    <w:charset w:val="00"/>
    <w:family w:val="auto"/>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A5E" w:rsidRDefault="00CE1A5E">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959CE">
      <w:rPr>
        <w:noProof/>
        <w:color w:val="000000"/>
      </w:rPr>
      <w:t>2</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85E" w:rsidRDefault="00AF685E">
      <w:pPr>
        <w:spacing w:after="0" w:line="240" w:lineRule="auto"/>
      </w:pPr>
      <w:r>
        <w:separator/>
      </w:r>
    </w:p>
  </w:footnote>
  <w:footnote w:type="continuationSeparator" w:id="0">
    <w:p w:rsidR="00AF685E" w:rsidRDefault="00AF68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1A5E" w:rsidRDefault="00CE1A5E">
    <w:pPr>
      <w:pBdr>
        <w:top w:val="nil"/>
        <w:left w:val="nil"/>
        <w:bottom w:val="nil"/>
        <w:right w:val="nil"/>
        <w:between w:val="nil"/>
      </w:pBdr>
      <w:tabs>
        <w:tab w:val="center" w:pos="4513"/>
        <w:tab w:val="right" w:pos="9026"/>
      </w:tabs>
      <w:spacing w:after="0" w:line="240" w:lineRule="auto"/>
      <w:jc w:val="right"/>
      <w:rPr>
        <w:color w:val="7F7F7F"/>
      </w:rPr>
    </w:pPr>
    <w:r>
      <w:rPr>
        <w:color w:val="7F7F7F"/>
      </w:rPr>
      <w:t xml:space="preserve">Lab Manual – </w:t>
    </w:r>
    <w:r w:rsidR="00AC191E">
      <w:rPr>
        <w:color w:val="7F7F7F"/>
      </w:rPr>
      <w:t>Python for Data Science</w:t>
    </w:r>
    <w:r>
      <w:rPr>
        <w:color w:val="7F7F7F"/>
      </w:rPr>
      <w:t xml:space="preserve"> (</w:t>
    </w:r>
    <w:r w:rsidR="00AC191E">
      <w:rPr>
        <w:color w:val="7F7F7F"/>
      </w:rPr>
      <w:t>CD406</w:t>
    </w:r>
    <w:r>
      <w:rPr>
        <w:color w:val="7F7F7F"/>
      </w:rPr>
      <w:t>)</w:t>
    </w:r>
  </w:p>
  <w:p w:rsidR="00CE1A5E" w:rsidRDefault="00CE1A5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A38D9"/>
    <w:multiLevelType w:val="multilevel"/>
    <w:tmpl w:val="453A1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2727BB"/>
    <w:multiLevelType w:val="multilevel"/>
    <w:tmpl w:val="F1025B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54D54848"/>
    <w:multiLevelType w:val="multilevel"/>
    <w:tmpl w:val="52F884C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253"/>
    <w:rsid w:val="002B3076"/>
    <w:rsid w:val="002B7474"/>
    <w:rsid w:val="002D67B4"/>
    <w:rsid w:val="005076C9"/>
    <w:rsid w:val="00AC191E"/>
    <w:rsid w:val="00AF685E"/>
    <w:rsid w:val="00B54253"/>
    <w:rsid w:val="00CE1A5E"/>
    <w:rsid w:val="00CE4FB7"/>
    <w:rsid w:val="00D95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8BE863-C00D-41A0-88FE-FF43D8BA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N" w:eastAsia="en-IN"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4C3"/>
  </w:style>
  <w:style w:type="paragraph" w:styleId="Heading1">
    <w:name w:val="heading 1"/>
    <w:basedOn w:val="Normal"/>
    <w:next w:val="Normal"/>
    <w:link w:val="Heading1Char"/>
    <w:uiPriority w:val="9"/>
    <w:qFormat/>
    <w:rsid w:val="00D1249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CE7322"/>
    <w:pPr>
      <w:keepNext/>
      <w:keepLines/>
      <w:spacing w:before="40" w:after="0"/>
      <w:jc w:val="left"/>
      <w:outlineLvl w:val="1"/>
    </w:pPr>
    <w:rPr>
      <w:rFonts w:eastAsiaTheme="majorEastAsia" w:cstheme="majorBidi"/>
      <w:sz w:val="28"/>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322"/>
    <w:pPr>
      <w:spacing w:after="0" w:line="240" w:lineRule="auto"/>
      <w:contextualSpacing/>
      <w:jc w:val="center"/>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CE7322"/>
    <w:rPr>
      <w:rFonts w:ascii="Times New Roman" w:eastAsiaTheme="majorEastAsia" w:hAnsi="Times New Roman" w:cstheme="majorBidi"/>
      <w:spacing w:val="-10"/>
      <w:kern w:val="28"/>
      <w:sz w:val="36"/>
      <w:szCs w:val="56"/>
    </w:rPr>
  </w:style>
  <w:style w:type="character" w:customStyle="1" w:styleId="Heading1Char">
    <w:name w:val="Heading 1 Char"/>
    <w:basedOn w:val="DefaultParagraphFont"/>
    <w:link w:val="Heading1"/>
    <w:uiPriority w:val="9"/>
    <w:rsid w:val="00D1249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CE7322"/>
    <w:rPr>
      <w:rFonts w:ascii="Times New Roman" w:eastAsiaTheme="majorEastAsia" w:hAnsi="Times New Roman" w:cstheme="majorBidi"/>
      <w:sz w:val="28"/>
      <w:szCs w:val="26"/>
    </w:rPr>
  </w:style>
  <w:style w:type="table" w:styleId="TableGrid">
    <w:name w:val="Table Grid"/>
    <w:basedOn w:val="TableNormal"/>
    <w:uiPriority w:val="39"/>
    <w:rsid w:val="009D6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3B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B62"/>
    <w:rPr>
      <w:rFonts w:ascii="Times New Roman" w:hAnsi="Times New Roman"/>
      <w:sz w:val="24"/>
    </w:rPr>
  </w:style>
  <w:style w:type="paragraph" w:styleId="Footer">
    <w:name w:val="footer"/>
    <w:basedOn w:val="Normal"/>
    <w:link w:val="FooterChar"/>
    <w:uiPriority w:val="99"/>
    <w:unhideWhenUsed/>
    <w:rsid w:val="00293B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B62"/>
    <w:rPr>
      <w:rFonts w:ascii="Times New Roman" w:hAnsi="Times New Roman"/>
      <w:sz w:val="24"/>
    </w:rPr>
  </w:style>
  <w:style w:type="character" w:customStyle="1" w:styleId="pl-k">
    <w:name w:val="pl-k"/>
    <w:basedOn w:val="DefaultParagraphFont"/>
    <w:rsid w:val="00D00F98"/>
  </w:style>
  <w:style w:type="character" w:customStyle="1" w:styleId="pl-s">
    <w:name w:val="pl-s"/>
    <w:basedOn w:val="DefaultParagraphFont"/>
    <w:rsid w:val="00D00F98"/>
  </w:style>
  <w:style w:type="character" w:customStyle="1" w:styleId="pl-pds">
    <w:name w:val="pl-pds"/>
    <w:basedOn w:val="DefaultParagraphFont"/>
    <w:rsid w:val="00D00F98"/>
  </w:style>
  <w:style w:type="character" w:customStyle="1" w:styleId="pl-en">
    <w:name w:val="pl-en"/>
    <w:basedOn w:val="DefaultParagraphFont"/>
    <w:rsid w:val="00D00F98"/>
  </w:style>
  <w:style w:type="character" w:customStyle="1" w:styleId="pl-c1">
    <w:name w:val="pl-c1"/>
    <w:basedOn w:val="DefaultParagraphFont"/>
    <w:rsid w:val="00D00F98"/>
  </w:style>
  <w:style w:type="paragraph" w:styleId="TOCHeading">
    <w:name w:val="TOC Heading"/>
    <w:basedOn w:val="Heading1"/>
    <w:next w:val="Normal"/>
    <w:uiPriority w:val="39"/>
    <w:unhideWhenUsed/>
    <w:qFormat/>
    <w:rsid w:val="00C93B8D"/>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C93B8D"/>
    <w:pPr>
      <w:spacing w:before="360" w:after="0"/>
      <w:jc w:val="left"/>
    </w:pPr>
    <w:rPr>
      <w:rFonts w:asciiTheme="majorHAnsi" w:hAnsiTheme="majorHAnsi" w:cstheme="majorHAnsi"/>
      <w:b/>
      <w:bCs/>
      <w:caps/>
    </w:rPr>
  </w:style>
  <w:style w:type="paragraph" w:styleId="TOC2">
    <w:name w:val="toc 2"/>
    <w:basedOn w:val="Normal"/>
    <w:next w:val="Normal"/>
    <w:autoRedefine/>
    <w:uiPriority w:val="39"/>
    <w:unhideWhenUsed/>
    <w:rsid w:val="00C93B8D"/>
    <w:pPr>
      <w:spacing w:before="240" w:after="0"/>
      <w:jc w:val="left"/>
    </w:pPr>
    <w:rPr>
      <w:rFonts w:asciiTheme="minorHAnsi" w:hAnsiTheme="minorHAnsi" w:cstheme="minorHAnsi"/>
      <w:b/>
      <w:bCs/>
      <w:sz w:val="20"/>
      <w:szCs w:val="20"/>
    </w:rPr>
  </w:style>
  <w:style w:type="character" w:styleId="Hyperlink">
    <w:name w:val="Hyperlink"/>
    <w:basedOn w:val="DefaultParagraphFont"/>
    <w:uiPriority w:val="99"/>
    <w:unhideWhenUsed/>
    <w:rsid w:val="00C93B8D"/>
    <w:rPr>
      <w:color w:val="0563C1" w:themeColor="hyperlink"/>
      <w:u w:val="single"/>
    </w:rPr>
  </w:style>
  <w:style w:type="paragraph" w:styleId="ListParagraph">
    <w:name w:val="List Paragraph"/>
    <w:basedOn w:val="Normal"/>
    <w:uiPriority w:val="34"/>
    <w:qFormat/>
    <w:rsid w:val="00AF67C3"/>
    <w:pPr>
      <w:ind w:left="720"/>
      <w:contextualSpacing/>
    </w:pPr>
  </w:style>
  <w:style w:type="paragraph" w:styleId="NormalWeb">
    <w:name w:val="Normal (Web)"/>
    <w:basedOn w:val="Normal"/>
    <w:uiPriority w:val="99"/>
    <w:semiHidden/>
    <w:unhideWhenUsed/>
    <w:rsid w:val="00C11944"/>
    <w:pPr>
      <w:spacing w:before="100" w:beforeAutospacing="1" w:after="100" w:afterAutospacing="1" w:line="240" w:lineRule="auto"/>
      <w:jc w:val="left"/>
    </w:pPr>
  </w:style>
  <w:style w:type="character" w:customStyle="1" w:styleId="pl-c">
    <w:name w:val="pl-c"/>
    <w:basedOn w:val="DefaultParagraphFont"/>
    <w:rsid w:val="008854C3"/>
  </w:style>
  <w:style w:type="paragraph" w:styleId="TOC3">
    <w:name w:val="toc 3"/>
    <w:basedOn w:val="Normal"/>
    <w:next w:val="Normal"/>
    <w:autoRedefine/>
    <w:uiPriority w:val="39"/>
    <w:unhideWhenUsed/>
    <w:rsid w:val="00571927"/>
    <w:pPr>
      <w:spacing w:after="0"/>
      <w:ind w:left="24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57192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57192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57192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57192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57192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571927"/>
    <w:pPr>
      <w:spacing w:after="0"/>
      <w:ind w:left="1680"/>
      <w:jc w:val="left"/>
    </w:pPr>
    <w:rPr>
      <w:rFonts w:asciiTheme="minorHAnsi" w:hAnsiTheme="minorHAnsi" w:cstheme="minorHAnsi"/>
      <w:sz w:val="20"/>
      <w:szCs w:val="20"/>
    </w:rPr>
  </w:style>
  <w:style w:type="paragraph" w:customStyle="1" w:styleId="Default">
    <w:name w:val="Default"/>
    <w:rsid w:val="009D155F"/>
    <w:pPr>
      <w:autoSpaceDE w:val="0"/>
      <w:autoSpaceDN w:val="0"/>
      <w:adjustRightInd w:val="0"/>
      <w:spacing w:after="0" w:line="240" w:lineRule="auto"/>
    </w:pPr>
    <w:rPr>
      <w:rFonts w:ascii="Cambria" w:hAnsi="Cambria" w:cs="Cambria"/>
      <w:color w:val="000000"/>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120132">
      <w:bodyDiv w:val="1"/>
      <w:marLeft w:val="0"/>
      <w:marRight w:val="0"/>
      <w:marTop w:val="0"/>
      <w:marBottom w:val="0"/>
      <w:divBdr>
        <w:top w:val="none" w:sz="0" w:space="0" w:color="auto"/>
        <w:left w:val="none" w:sz="0" w:space="0" w:color="auto"/>
        <w:bottom w:val="none" w:sz="0" w:space="0" w:color="auto"/>
        <w:right w:val="none" w:sz="0" w:space="0" w:color="auto"/>
      </w:divBdr>
    </w:div>
    <w:div w:id="1279795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snZLI/d41yj6zKQA1X2xxe5nQ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4AHIhMXphejdRajFPNGVwcE9tMVJKWXVfaFJiS0FJaDljUGJ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7</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Zohaib Hasan</dc:creator>
  <cp:lastModifiedBy>Microsoft account</cp:lastModifiedBy>
  <cp:revision>5</cp:revision>
  <dcterms:created xsi:type="dcterms:W3CDTF">2021-11-15T14:39:00Z</dcterms:created>
  <dcterms:modified xsi:type="dcterms:W3CDTF">2024-05-20T07:18:00Z</dcterms:modified>
</cp:coreProperties>
</file>