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3A9A1" w14:textId="45A56528" w:rsidR="00AA7D8A" w:rsidRPr="00CA0810" w:rsidRDefault="00AA7D8A" w:rsidP="00AA7D8A">
      <w:pPr>
        <w:spacing w:line="360" w:lineRule="auto"/>
        <w:jc w:val="center"/>
        <w:rPr>
          <w:rFonts w:ascii="David" w:eastAsia="Times New Roman" w:hAnsi="David" w:cs="David"/>
          <w:b/>
          <w:bCs/>
          <w:sz w:val="24"/>
          <w:szCs w:val="24"/>
          <w:u w:val="single"/>
          <w:rtl/>
        </w:rPr>
      </w:pPr>
      <w:r w:rsidRPr="00CA0810">
        <w:rPr>
          <w:rFonts w:ascii="David" w:eastAsia="Times New Roman" w:hAnsi="David" w:cs="David"/>
          <w:b/>
          <w:bCs/>
          <w:sz w:val="24"/>
          <w:szCs w:val="24"/>
          <w:u w:val="single"/>
          <w:rtl/>
        </w:rPr>
        <w:t xml:space="preserve">שיטות מחקר לקוגניציה - תרגיל מספר 7 </w:t>
      </w:r>
    </w:p>
    <w:p w14:paraId="124F828C" w14:textId="54D3892D" w:rsidR="00AA7D8A" w:rsidRPr="00CA0810" w:rsidRDefault="00AA7D8A" w:rsidP="00AA7D8A">
      <w:pPr>
        <w:jc w:val="center"/>
        <w:rPr>
          <w:rFonts w:ascii="David" w:hAnsi="David" w:cs="David"/>
          <w:b/>
          <w:bCs/>
          <w:sz w:val="24"/>
          <w:szCs w:val="24"/>
        </w:rPr>
      </w:pPr>
      <w:r w:rsidRPr="00CA0810">
        <w:rPr>
          <w:rFonts w:ascii="David" w:hAnsi="David" w:cs="David"/>
          <w:b/>
          <w:bCs/>
          <w:sz w:val="24"/>
          <w:szCs w:val="24"/>
          <w:rtl/>
        </w:rPr>
        <w:t>מועד ההגשה: 30.05 עד שעה 11:00</w:t>
      </w:r>
    </w:p>
    <w:p w14:paraId="2795D72B" w14:textId="77777777" w:rsidR="001D78D7" w:rsidRPr="00037648" w:rsidRDefault="001D78D7" w:rsidP="001D78D7">
      <w:pPr>
        <w:bidi/>
        <w:spacing w:after="0" w:line="240" w:lineRule="auto"/>
        <w:jc w:val="center"/>
        <w:rPr>
          <w:rFonts w:ascii="David" w:eastAsia="SimSun" w:hAnsi="David" w:cs="David"/>
          <w:sz w:val="24"/>
          <w:szCs w:val="24"/>
          <w:rtl/>
          <w:lang w:eastAsia="zh-CN"/>
        </w:rPr>
      </w:pPr>
      <w:r w:rsidRPr="00037648">
        <w:rPr>
          <w:rFonts w:ascii="David" w:eastAsia="SimSun" w:hAnsi="David" w:cs="David"/>
          <w:sz w:val="24"/>
          <w:szCs w:val="24"/>
          <w:rtl/>
          <w:lang w:eastAsia="zh-CN"/>
        </w:rPr>
        <w:t xml:space="preserve">ההגשה בזוגות. אנא ציינו בראש התרגיל את שמות המגישים ואת מספרי תעודות הזהות. </w:t>
      </w:r>
    </w:p>
    <w:p w14:paraId="3A6C542E" w14:textId="77777777" w:rsidR="001D78D7" w:rsidRPr="00037648" w:rsidRDefault="001D78D7" w:rsidP="001D78D7">
      <w:pPr>
        <w:bidi/>
        <w:spacing w:after="0" w:line="240" w:lineRule="auto"/>
        <w:jc w:val="center"/>
        <w:rPr>
          <w:rFonts w:ascii="David" w:eastAsia="SimSun" w:hAnsi="David" w:cs="David"/>
          <w:sz w:val="24"/>
          <w:szCs w:val="24"/>
          <w:rtl/>
          <w:lang w:eastAsia="zh-CN"/>
        </w:rPr>
      </w:pPr>
      <w:r w:rsidRPr="00037648">
        <w:rPr>
          <w:rFonts w:ascii="David" w:eastAsia="SimSun" w:hAnsi="David" w:cs="David"/>
          <w:sz w:val="24"/>
          <w:szCs w:val="24"/>
          <w:rtl/>
          <w:lang w:eastAsia="zh-CN"/>
        </w:rPr>
        <w:t xml:space="preserve"> את התשובות לתרגיל נא לכתוב </w:t>
      </w:r>
      <w:r w:rsidRPr="00037648">
        <w:rPr>
          <w:rFonts w:ascii="David" w:eastAsia="SimSun" w:hAnsi="David" w:cs="David"/>
          <w:b/>
          <w:bCs/>
          <w:sz w:val="24"/>
          <w:szCs w:val="24"/>
          <w:rtl/>
          <w:lang w:eastAsia="zh-CN"/>
        </w:rPr>
        <w:t>בקובץ</w:t>
      </w:r>
      <w:r w:rsidRPr="00037648">
        <w:rPr>
          <w:rFonts w:ascii="David" w:eastAsia="SimSun" w:hAnsi="David" w:cs="David"/>
          <w:sz w:val="24"/>
          <w:szCs w:val="24"/>
          <w:rtl/>
          <w:lang w:eastAsia="zh-CN"/>
        </w:rPr>
        <w:t xml:space="preserve"> </w:t>
      </w:r>
      <w:r w:rsidRPr="00037648">
        <w:rPr>
          <w:rFonts w:ascii="David" w:eastAsia="SimSun" w:hAnsi="David" w:cs="David"/>
          <w:b/>
          <w:bCs/>
          <w:sz w:val="24"/>
          <w:szCs w:val="24"/>
          <w:lang w:eastAsia="zh-CN"/>
        </w:rPr>
        <w:t>PDF</w:t>
      </w:r>
      <w:r w:rsidRPr="00037648">
        <w:rPr>
          <w:rFonts w:ascii="David" w:eastAsia="SimSun" w:hAnsi="David" w:cs="David"/>
          <w:sz w:val="24"/>
          <w:szCs w:val="24"/>
          <w:rtl/>
          <w:lang w:eastAsia="zh-CN"/>
        </w:rPr>
        <w:t>. לקובץ זה יש לצרף את קובץ ה-</w:t>
      </w:r>
      <w:r w:rsidRPr="00037648">
        <w:rPr>
          <w:rFonts w:ascii="David" w:eastAsia="SimSun" w:hAnsi="David" w:cs="David"/>
          <w:sz w:val="24"/>
          <w:szCs w:val="24"/>
          <w:lang w:eastAsia="zh-CN"/>
        </w:rPr>
        <w:t>R</w:t>
      </w:r>
      <w:r w:rsidRPr="00037648">
        <w:rPr>
          <w:rFonts w:ascii="David" w:eastAsia="SimSun" w:hAnsi="David" w:cs="David"/>
          <w:sz w:val="24"/>
          <w:szCs w:val="24"/>
          <w:rtl/>
          <w:lang w:eastAsia="zh-CN"/>
        </w:rPr>
        <w:t xml:space="preserve"> ולחבר </w:t>
      </w:r>
      <w:r w:rsidRPr="00037648">
        <w:rPr>
          <w:rFonts w:ascii="David" w:eastAsia="SimSun" w:hAnsi="David" w:cs="David"/>
          <w:b/>
          <w:bCs/>
          <w:sz w:val="24"/>
          <w:szCs w:val="24"/>
          <w:rtl/>
          <w:lang w:eastAsia="zh-CN"/>
        </w:rPr>
        <w:t xml:space="preserve">לקובץ </w:t>
      </w:r>
      <w:r w:rsidRPr="00037648">
        <w:rPr>
          <w:rFonts w:ascii="David" w:eastAsia="SimSun" w:hAnsi="David" w:cs="David"/>
          <w:b/>
          <w:bCs/>
          <w:sz w:val="24"/>
          <w:szCs w:val="24"/>
          <w:lang w:eastAsia="zh-CN"/>
        </w:rPr>
        <w:t>ZIP</w:t>
      </w:r>
      <w:r w:rsidRPr="00037648">
        <w:rPr>
          <w:rFonts w:ascii="David" w:eastAsia="SimSun" w:hAnsi="David" w:cs="David"/>
          <w:sz w:val="24"/>
          <w:szCs w:val="24"/>
          <w:rtl/>
          <w:lang w:eastAsia="zh-CN"/>
        </w:rPr>
        <w:t xml:space="preserve"> יחיד – אותו יש להגיש דרך המודל. מספיק שרק אחד מזוג המגישים יגיש דרך המודל ויסמן את בן/בת זוגו לתרגיל –נא לא לשכוח לכתוב את שמות שני המגישים על התרגיל. את הגרפים שתייצרו בתרגיל אנא העתיקו למסמך במקום המתאים. </w:t>
      </w:r>
    </w:p>
    <w:p w14:paraId="68E62E18" w14:textId="77777777" w:rsidR="001D78D7" w:rsidRPr="00037648" w:rsidRDefault="001D78D7" w:rsidP="001D78D7">
      <w:pPr>
        <w:bidi/>
        <w:spacing w:after="0" w:line="240" w:lineRule="auto"/>
        <w:jc w:val="center"/>
        <w:rPr>
          <w:rFonts w:ascii="David" w:eastAsia="David" w:hAnsi="David" w:cs="David"/>
          <w:color w:val="0563C1"/>
          <w:sz w:val="24"/>
          <w:szCs w:val="24"/>
          <w:u w:val="single"/>
          <w:rtl/>
          <w:lang w:eastAsia="zh-CN"/>
        </w:rPr>
      </w:pPr>
    </w:p>
    <w:p w14:paraId="61833033" w14:textId="77777777" w:rsidR="001D78D7" w:rsidRPr="00037648" w:rsidRDefault="001D78D7" w:rsidP="001D78D7">
      <w:pPr>
        <w:bidi/>
        <w:spacing w:after="0" w:line="240" w:lineRule="auto"/>
        <w:jc w:val="center"/>
        <w:rPr>
          <w:rFonts w:ascii="David" w:eastAsia="SimSun" w:hAnsi="David" w:cs="David"/>
          <w:sz w:val="24"/>
          <w:szCs w:val="24"/>
          <w:rtl/>
          <w:lang w:eastAsia="zh-CN"/>
        </w:rPr>
      </w:pPr>
      <w:r w:rsidRPr="00037648">
        <w:rPr>
          <w:rFonts w:ascii="David" w:eastAsia="SimSun" w:hAnsi="David" w:cs="David"/>
          <w:sz w:val="24"/>
          <w:szCs w:val="24"/>
          <w:rtl/>
          <w:lang w:eastAsia="zh-CN"/>
        </w:rPr>
        <w:t xml:space="preserve">למי שמעדיף להגיש בעותק קשיח (ולא אלקטרוני) צרו קשר במייל עם מיכאל יקירביץ (בודק התרגילים) במייל: </w:t>
      </w:r>
      <w:r w:rsidRPr="00037648">
        <w:rPr>
          <w:rFonts w:ascii="Times New Roman" w:eastAsia="SimSun" w:hAnsi="Times New Roman" w:cs="Times New Roman"/>
          <w:sz w:val="24"/>
          <w:szCs w:val="24"/>
          <w:lang w:eastAsia="zh-CN"/>
        </w:rPr>
        <w:fldChar w:fldCharType="begin"/>
      </w:r>
      <w:r w:rsidRPr="00037648">
        <w:rPr>
          <w:rFonts w:ascii="David" w:eastAsia="SimSun" w:hAnsi="David" w:cs="David"/>
          <w:sz w:val="24"/>
          <w:szCs w:val="24"/>
          <w:lang w:eastAsia="zh-CN"/>
        </w:rPr>
        <w:instrText xml:space="preserve"> HYPERLINK "mailto:ya.michael@gmail.com" </w:instrText>
      </w:r>
      <w:r w:rsidRPr="00037648">
        <w:rPr>
          <w:rFonts w:ascii="Times New Roman" w:eastAsia="SimSun" w:hAnsi="Times New Roman" w:cs="Times New Roman"/>
          <w:sz w:val="24"/>
          <w:szCs w:val="24"/>
          <w:lang w:eastAsia="zh-CN"/>
        </w:rPr>
        <w:fldChar w:fldCharType="separate"/>
      </w:r>
      <w:r w:rsidRPr="00037648">
        <w:rPr>
          <w:rFonts w:ascii="David" w:eastAsia="SimSun" w:hAnsi="David" w:cs="David"/>
          <w:color w:val="0563C1"/>
          <w:sz w:val="24"/>
          <w:szCs w:val="24"/>
          <w:u w:val="single"/>
          <w:lang w:eastAsia="zh-CN"/>
        </w:rPr>
        <w:t>ya.michael@gmail.com</w:t>
      </w:r>
      <w:r w:rsidRPr="00037648">
        <w:rPr>
          <w:rFonts w:ascii="David" w:eastAsia="SimSun" w:hAnsi="David" w:cs="David"/>
          <w:color w:val="0563C1"/>
          <w:sz w:val="24"/>
          <w:szCs w:val="24"/>
          <w:u w:val="single"/>
          <w:lang w:eastAsia="zh-CN"/>
        </w:rPr>
        <w:fldChar w:fldCharType="end"/>
      </w:r>
    </w:p>
    <w:p w14:paraId="47B63256" w14:textId="77777777" w:rsidR="00150C94" w:rsidRDefault="001D78D7" w:rsidP="001D78D7">
      <w:pPr>
        <w:bidi/>
        <w:spacing w:after="0" w:line="240" w:lineRule="auto"/>
        <w:jc w:val="center"/>
        <w:rPr>
          <w:rFonts w:ascii="David" w:eastAsia="SimSun" w:hAnsi="David" w:cs="David"/>
          <w:sz w:val="24"/>
          <w:szCs w:val="24"/>
          <w:rtl/>
          <w:lang w:eastAsia="zh-CN"/>
        </w:rPr>
      </w:pPr>
      <w:r w:rsidRPr="00037648">
        <w:rPr>
          <w:rFonts w:ascii="David" w:eastAsia="SimSun" w:hAnsi="David" w:cs="David"/>
          <w:sz w:val="24"/>
          <w:szCs w:val="24"/>
          <w:rtl/>
          <w:lang w:eastAsia="zh-CN"/>
        </w:rPr>
        <w:t>אם אתם מוסיפים תצלום של פתרון, דאגו לסרוק אותו כראוי כדי שכתב היד יהיה קריא.</w:t>
      </w:r>
    </w:p>
    <w:p w14:paraId="64AE1F74" w14:textId="77777777" w:rsidR="00150C94" w:rsidRDefault="00150C94" w:rsidP="00150C94">
      <w:pPr>
        <w:bidi/>
        <w:spacing w:after="0" w:line="240" w:lineRule="auto"/>
        <w:jc w:val="center"/>
        <w:rPr>
          <w:rFonts w:ascii="David" w:eastAsia="SimSun" w:hAnsi="David" w:cs="David"/>
          <w:sz w:val="24"/>
          <w:szCs w:val="24"/>
          <w:rtl/>
          <w:lang w:eastAsia="zh-CN"/>
        </w:rPr>
      </w:pPr>
    </w:p>
    <w:p w14:paraId="06F996F6" w14:textId="0D393A78" w:rsidR="00150C94" w:rsidRPr="00F84505" w:rsidRDefault="00150C94" w:rsidP="00150C94">
      <w:pPr>
        <w:bidi/>
        <w:rPr>
          <w:rFonts w:ascii="David" w:hAnsi="David" w:cs="David"/>
          <w:b/>
          <w:bCs/>
          <w:sz w:val="24"/>
          <w:szCs w:val="24"/>
          <w:u w:val="single"/>
          <w:rtl/>
        </w:rPr>
      </w:pPr>
      <w:r w:rsidRPr="00F84505">
        <w:rPr>
          <w:rFonts w:ascii="David" w:hAnsi="David" w:cs="David"/>
          <w:b/>
          <w:bCs/>
          <w:sz w:val="24"/>
          <w:szCs w:val="24"/>
          <w:u w:val="single"/>
          <w:rtl/>
        </w:rPr>
        <w:t xml:space="preserve">שאלה מספר </w:t>
      </w:r>
      <w:r>
        <w:rPr>
          <w:rFonts w:ascii="David" w:hAnsi="David" w:cs="David" w:hint="cs"/>
          <w:b/>
          <w:bCs/>
          <w:sz w:val="24"/>
          <w:szCs w:val="24"/>
          <w:u w:val="single"/>
          <w:rtl/>
        </w:rPr>
        <w:t>1</w:t>
      </w:r>
      <w:r w:rsidRPr="00F84505">
        <w:rPr>
          <w:rFonts w:ascii="David" w:hAnsi="David" w:cs="David"/>
          <w:b/>
          <w:bCs/>
          <w:sz w:val="24"/>
          <w:szCs w:val="24"/>
          <w:u w:val="single"/>
          <w:rtl/>
        </w:rPr>
        <w:t>- מתוך מבחן</w:t>
      </w:r>
    </w:p>
    <w:p w14:paraId="30210B79" w14:textId="77777777" w:rsidR="00150C94" w:rsidRPr="00F84505" w:rsidRDefault="00150C94" w:rsidP="00150C94">
      <w:pPr>
        <w:bidi/>
        <w:rPr>
          <w:rFonts w:ascii="David" w:hAnsi="David" w:cs="David"/>
          <w:sz w:val="24"/>
          <w:szCs w:val="24"/>
          <w:rtl/>
        </w:rPr>
      </w:pPr>
      <w:r w:rsidRPr="00F84505">
        <w:rPr>
          <w:rFonts w:ascii="David" w:hAnsi="David" w:cs="David"/>
          <w:sz w:val="24"/>
          <w:szCs w:val="24"/>
          <w:rtl/>
        </w:rPr>
        <w:t>ככל שהשונות הכללית בין-נבדקים רבה יותר נעדיף להשתמש במערך __________ (תוך-נבדקי / בין-נבדקי). זאת מכיוון שבניגוד למערך תוך-נבדקי, במערך בין-נבדקי שונות כללית רבה בין נבדקים __________ (תקטין/תגדיל) את הסיכוי לטעות מסוג __________  (ראשון/שני).</w:t>
      </w:r>
    </w:p>
    <w:p w14:paraId="7EC1EBF5" w14:textId="77777777" w:rsidR="00150C94" w:rsidRPr="00F84505" w:rsidRDefault="00150C94" w:rsidP="00150C94">
      <w:pPr>
        <w:bidi/>
        <w:rPr>
          <w:rFonts w:ascii="David" w:hAnsi="David" w:cs="David"/>
          <w:b/>
          <w:bCs/>
          <w:sz w:val="24"/>
          <w:szCs w:val="24"/>
          <w:rtl/>
        </w:rPr>
      </w:pPr>
      <w:r w:rsidRPr="00F84505">
        <w:rPr>
          <w:rFonts w:ascii="David" w:hAnsi="David" w:cs="David"/>
          <w:b/>
          <w:bCs/>
          <w:sz w:val="24"/>
          <w:szCs w:val="24"/>
          <w:rtl/>
        </w:rPr>
        <w:t>סמנו את התשוב</w:t>
      </w:r>
      <w:r>
        <w:rPr>
          <w:rFonts w:ascii="David" w:hAnsi="David" w:cs="David" w:hint="cs"/>
          <w:b/>
          <w:bCs/>
          <w:sz w:val="24"/>
          <w:szCs w:val="24"/>
          <w:rtl/>
        </w:rPr>
        <w:t>ות</w:t>
      </w:r>
      <w:r w:rsidRPr="00F84505">
        <w:rPr>
          <w:rFonts w:ascii="David" w:hAnsi="David" w:cs="David"/>
          <w:b/>
          <w:bCs/>
          <w:sz w:val="24"/>
          <w:szCs w:val="24"/>
          <w:rtl/>
        </w:rPr>
        <w:t xml:space="preserve"> הנכונ</w:t>
      </w:r>
      <w:r>
        <w:rPr>
          <w:rFonts w:ascii="David" w:hAnsi="David" w:cs="David" w:hint="cs"/>
          <w:b/>
          <w:bCs/>
          <w:sz w:val="24"/>
          <w:szCs w:val="24"/>
          <w:rtl/>
        </w:rPr>
        <w:t>ות</w:t>
      </w:r>
      <w:r w:rsidRPr="00F84505">
        <w:rPr>
          <w:rFonts w:ascii="David" w:hAnsi="David" w:cs="David"/>
          <w:b/>
          <w:bCs/>
          <w:sz w:val="24"/>
          <w:szCs w:val="24"/>
          <w:rtl/>
        </w:rPr>
        <w:t xml:space="preserve"> </w:t>
      </w:r>
      <w:r w:rsidRPr="00F84505">
        <w:rPr>
          <w:rFonts w:ascii="David" w:hAnsi="David" w:cs="David"/>
          <w:b/>
          <w:bCs/>
          <w:sz w:val="24"/>
          <w:szCs w:val="24"/>
          <w:u w:val="single"/>
          <w:rtl/>
        </w:rPr>
        <w:t>ונמקו בקצרה</w:t>
      </w:r>
      <w:r w:rsidRPr="00F84505">
        <w:rPr>
          <w:rFonts w:ascii="David" w:hAnsi="David" w:cs="David"/>
          <w:b/>
          <w:bCs/>
          <w:sz w:val="24"/>
          <w:szCs w:val="24"/>
          <w:rtl/>
        </w:rPr>
        <w:t>.</w:t>
      </w:r>
    </w:p>
    <w:p w14:paraId="70860F63" w14:textId="77777777" w:rsidR="00150C94" w:rsidRPr="005D1B16" w:rsidRDefault="00150C94" w:rsidP="00150C94">
      <w:pPr>
        <w:bidi/>
        <w:rPr>
          <w:rFonts w:ascii="David" w:hAnsi="David" w:cs="David"/>
          <w:sz w:val="24"/>
          <w:szCs w:val="24"/>
          <w:rtl/>
        </w:rPr>
      </w:pPr>
    </w:p>
    <w:p w14:paraId="62092CB1" w14:textId="69E72D1B" w:rsidR="00150C94" w:rsidRPr="00F84505" w:rsidRDefault="00150C94" w:rsidP="00150C94">
      <w:pPr>
        <w:bidi/>
        <w:rPr>
          <w:rFonts w:ascii="David" w:hAnsi="David" w:cs="David"/>
          <w:b/>
          <w:bCs/>
          <w:sz w:val="24"/>
          <w:szCs w:val="24"/>
          <w:u w:val="single"/>
          <w:rtl/>
        </w:rPr>
      </w:pPr>
      <w:r w:rsidRPr="00F84505">
        <w:rPr>
          <w:rFonts w:ascii="David" w:hAnsi="David" w:cs="David"/>
          <w:b/>
          <w:bCs/>
          <w:sz w:val="24"/>
          <w:szCs w:val="24"/>
          <w:u w:val="single"/>
          <w:rtl/>
        </w:rPr>
        <w:t xml:space="preserve">שאלה מספר </w:t>
      </w:r>
      <w:r>
        <w:rPr>
          <w:rFonts w:ascii="David" w:hAnsi="David" w:cs="David" w:hint="cs"/>
          <w:b/>
          <w:bCs/>
          <w:sz w:val="24"/>
          <w:szCs w:val="24"/>
          <w:u w:val="single"/>
          <w:rtl/>
        </w:rPr>
        <w:t>2</w:t>
      </w:r>
      <w:r w:rsidRPr="00F84505">
        <w:rPr>
          <w:rFonts w:ascii="David" w:hAnsi="David" w:cs="David"/>
          <w:b/>
          <w:bCs/>
          <w:sz w:val="24"/>
          <w:szCs w:val="24"/>
          <w:u w:val="single"/>
          <w:rtl/>
        </w:rPr>
        <w:t xml:space="preserve"> </w:t>
      </w:r>
    </w:p>
    <w:p w14:paraId="15047984" w14:textId="77777777" w:rsidR="00150C94" w:rsidRPr="00F84505" w:rsidRDefault="00150C94" w:rsidP="00150C94">
      <w:pPr>
        <w:bidi/>
        <w:rPr>
          <w:rFonts w:ascii="David" w:hAnsi="David" w:cs="David"/>
          <w:sz w:val="24"/>
          <w:szCs w:val="24"/>
          <w:rtl/>
        </w:rPr>
      </w:pPr>
      <w:r w:rsidRPr="00F84505">
        <w:rPr>
          <w:rFonts w:ascii="David" w:hAnsi="David" w:cs="David"/>
          <w:sz w:val="24"/>
          <w:szCs w:val="24"/>
          <w:rtl/>
        </w:rPr>
        <w:t>דוקטורנטית בחוג לקוגניציה מתעניינת בעיבוד של פרצופים. להשערתה, סוג ההבעה של הפרצוף משפיע על מהירות העיבוד. על מנת לבדוק את השערתה, היא ערכה מחקר בו נבדקים נחשפו לפרצופים שונים – שמחים, עצובים, ונייטרליים. עבור כל פרצוף המשתתפים התבקשו להחליט האם הוא מסתכל למעלה או למטה (החלטה שאינה קשורה לזיהוי הרגש) ונמדד זמן התגובה שלהם. להלן התוצאות שהתקבלו:</w:t>
      </w:r>
    </w:p>
    <w:p w14:paraId="67B6700D" w14:textId="77777777" w:rsidR="00150C94" w:rsidRPr="00F84505" w:rsidRDefault="00150C94" w:rsidP="00150C94">
      <w:pPr>
        <w:bidi/>
        <w:rPr>
          <w:rFonts w:ascii="David" w:hAnsi="David" w:cs="David"/>
          <w:sz w:val="24"/>
          <w:szCs w:val="24"/>
          <w:rtl/>
        </w:rPr>
      </w:pPr>
    </w:p>
    <w:tbl>
      <w:tblPr>
        <w:tblW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086"/>
      </w:tblGrid>
      <w:tr w:rsidR="00150C94" w:rsidRPr="00F84505" w14:paraId="271E25A9" w14:textId="77777777" w:rsidTr="00AD482D">
        <w:trPr>
          <w:trHeight w:val="300"/>
        </w:trPr>
        <w:tc>
          <w:tcPr>
            <w:tcW w:w="960" w:type="dxa"/>
            <w:shd w:val="clear" w:color="auto" w:fill="auto"/>
            <w:noWrap/>
            <w:vAlign w:val="bottom"/>
          </w:tcPr>
          <w:p w14:paraId="5CF59E47" w14:textId="77777777" w:rsidR="00150C94" w:rsidRPr="00F84505" w:rsidRDefault="00150C94" w:rsidP="00AD482D">
            <w:pPr>
              <w:bidi/>
              <w:spacing w:after="0" w:line="240" w:lineRule="auto"/>
              <w:rPr>
                <w:rFonts w:ascii="David" w:eastAsia="Times New Roman" w:hAnsi="David" w:cs="David"/>
                <w:color w:val="000000"/>
                <w:sz w:val="24"/>
                <w:szCs w:val="24"/>
              </w:rPr>
            </w:pPr>
            <w:r w:rsidRPr="00F84505">
              <w:rPr>
                <w:rFonts w:ascii="David" w:eastAsia="Times New Roman" w:hAnsi="David" w:cs="David"/>
                <w:color w:val="000000"/>
                <w:sz w:val="24"/>
                <w:szCs w:val="24"/>
                <w:rtl/>
              </w:rPr>
              <w:t>פרצופים שמחים</w:t>
            </w:r>
          </w:p>
        </w:tc>
        <w:tc>
          <w:tcPr>
            <w:tcW w:w="960" w:type="dxa"/>
            <w:shd w:val="clear" w:color="auto" w:fill="auto"/>
            <w:noWrap/>
            <w:vAlign w:val="bottom"/>
          </w:tcPr>
          <w:p w14:paraId="55C5F7C9" w14:textId="77777777" w:rsidR="00150C94" w:rsidRPr="00F84505" w:rsidRDefault="00150C94" w:rsidP="00AD482D">
            <w:pPr>
              <w:bidi/>
              <w:spacing w:after="0" w:line="240" w:lineRule="auto"/>
              <w:rPr>
                <w:rFonts w:ascii="David" w:eastAsia="Times New Roman" w:hAnsi="David" w:cs="David"/>
                <w:color w:val="000000"/>
                <w:sz w:val="24"/>
                <w:szCs w:val="24"/>
              </w:rPr>
            </w:pPr>
            <w:r w:rsidRPr="00F84505">
              <w:rPr>
                <w:rFonts w:ascii="David" w:eastAsia="Times New Roman" w:hAnsi="David" w:cs="David"/>
                <w:color w:val="000000"/>
                <w:sz w:val="24"/>
                <w:szCs w:val="24"/>
                <w:rtl/>
              </w:rPr>
              <w:t>פרצופים עצובים</w:t>
            </w:r>
          </w:p>
        </w:tc>
        <w:tc>
          <w:tcPr>
            <w:tcW w:w="960" w:type="dxa"/>
            <w:shd w:val="clear" w:color="auto" w:fill="auto"/>
            <w:noWrap/>
            <w:vAlign w:val="bottom"/>
          </w:tcPr>
          <w:p w14:paraId="26BFCCBD" w14:textId="77777777" w:rsidR="00150C94" w:rsidRPr="00F84505" w:rsidRDefault="00150C94" w:rsidP="00AD482D">
            <w:pPr>
              <w:bidi/>
              <w:spacing w:after="0" w:line="240" w:lineRule="auto"/>
              <w:rPr>
                <w:rFonts w:ascii="David" w:eastAsia="Times New Roman" w:hAnsi="David" w:cs="David"/>
                <w:color w:val="000000"/>
                <w:sz w:val="24"/>
                <w:szCs w:val="24"/>
              </w:rPr>
            </w:pPr>
            <w:r w:rsidRPr="00F84505">
              <w:rPr>
                <w:rFonts w:ascii="David" w:eastAsia="Times New Roman" w:hAnsi="David" w:cs="David"/>
                <w:color w:val="000000"/>
                <w:sz w:val="24"/>
                <w:szCs w:val="24"/>
                <w:rtl/>
              </w:rPr>
              <w:t>פרצופים נייטרליים</w:t>
            </w:r>
          </w:p>
        </w:tc>
      </w:tr>
      <w:tr w:rsidR="00150C94" w:rsidRPr="00F84505" w14:paraId="0511CC9E" w14:textId="77777777" w:rsidTr="00AD482D">
        <w:trPr>
          <w:trHeight w:val="300"/>
        </w:trPr>
        <w:tc>
          <w:tcPr>
            <w:tcW w:w="960" w:type="dxa"/>
            <w:shd w:val="clear" w:color="auto" w:fill="auto"/>
            <w:noWrap/>
            <w:vAlign w:val="bottom"/>
          </w:tcPr>
          <w:p w14:paraId="4A97844F" w14:textId="1AB49B43" w:rsidR="00150C94" w:rsidRPr="00F84505" w:rsidRDefault="002A6197" w:rsidP="00AD482D">
            <w:pPr>
              <w:bidi/>
              <w:spacing w:after="0" w:line="240" w:lineRule="auto"/>
              <w:rPr>
                <w:rFonts w:ascii="David" w:eastAsia="Times New Roman" w:hAnsi="David" w:cs="David"/>
                <w:color w:val="000000"/>
                <w:sz w:val="24"/>
                <w:szCs w:val="24"/>
              </w:rPr>
            </w:pPr>
            <w:r>
              <w:rPr>
                <w:rFonts w:ascii="David" w:eastAsia="Times New Roman" w:hAnsi="David" w:cs="David" w:hint="cs"/>
                <w:color w:val="000000"/>
                <w:sz w:val="24"/>
                <w:szCs w:val="24"/>
                <w:rtl/>
              </w:rPr>
              <w:t>400</w:t>
            </w:r>
          </w:p>
        </w:tc>
        <w:tc>
          <w:tcPr>
            <w:tcW w:w="960" w:type="dxa"/>
            <w:shd w:val="clear" w:color="auto" w:fill="auto"/>
            <w:noWrap/>
            <w:vAlign w:val="bottom"/>
          </w:tcPr>
          <w:p w14:paraId="31BBA237" w14:textId="336867CC" w:rsidR="00150C94" w:rsidRPr="00F84505" w:rsidRDefault="002A6197" w:rsidP="00AD482D">
            <w:pPr>
              <w:bidi/>
              <w:spacing w:after="0" w:line="240" w:lineRule="auto"/>
              <w:rPr>
                <w:rFonts w:ascii="David" w:eastAsia="Times New Roman" w:hAnsi="David" w:cs="David"/>
                <w:color w:val="000000"/>
                <w:sz w:val="24"/>
                <w:szCs w:val="24"/>
              </w:rPr>
            </w:pPr>
            <w:r>
              <w:rPr>
                <w:rFonts w:ascii="David" w:eastAsia="Times New Roman" w:hAnsi="David" w:cs="David" w:hint="cs"/>
                <w:color w:val="000000"/>
                <w:sz w:val="24"/>
                <w:szCs w:val="24"/>
                <w:rtl/>
              </w:rPr>
              <w:t>500</w:t>
            </w:r>
          </w:p>
        </w:tc>
        <w:tc>
          <w:tcPr>
            <w:tcW w:w="960" w:type="dxa"/>
            <w:shd w:val="clear" w:color="auto" w:fill="auto"/>
            <w:noWrap/>
            <w:vAlign w:val="bottom"/>
          </w:tcPr>
          <w:p w14:paraId="064AF7D1" w14:textId="19F21C18" w:rsidR="00150C94" w:rsidRPr="00F84505" w:rsidRDefault="006204E6" w:rsidP="00AD482D">
            <w:pPr>
              <w:bidi/>
              <w:spacing w:after="0" w:line="240" w:lineRule="auto"/>
              <w:rPr>
                <w:rFonts w:ascii="David" w:eastAsia="Times New Roman" w:hAnsi="David" w:cs="David"/>
                <w:color w:val="000000"/>
                <w:sz w:val="24"/>
                <w:szCs w:val="24"/>
              </w:rPr>
            </w:pPr>
            <w:r>
              <w:rPr>
                <w:rFonts w:ascii="David" w:eastAsia="Times New Roman" w:hAnsi="David" w:cs="David" w:hint="cs"/>
                <w:color w:val="000000"/>
                <w:sz w:val="24"/>
                <w:szCs w:val="24"/>
                <w:rtl/>
              </w:rPr>
              <w:t>350</w:t>
            </w:r>
          </w:p>
        </w:tc>
      </w:tr>
      <w:tr w:rsidR="00150C94" w:rsidRPr="00F84505" w14:paraId="0904F4F0" w14:textId="77777777" w:rsidTr="00AD482D">
        <w:trPr>
          <w:trHeight w:val="300"/>
        </w:trPr>
        <w:tc>
          <w:tcPr>
            <w:tcW w:w="960" w:type="dxa"/>
            <w:shd w:val="clear" w:color="auto" w:fill="auto"/>
            <w:noWrap/>
            <w:vAlign w:val="bottom"/>
            <w:hideMark/>
          </w:tcPr>
          <w:p w14:paraId="16E38C03" w14:textId="7B933FA4" w:rsidR="00150C94" w:rsidRPr="00F84505" w:rsidRDefault="002A6197" w:rsidP="00AD482D">
            <w:pPr>
              <w:bidi/>
              <w:spacing w:after="0" w:line="240" w:lineRule="auto"/>
              <w:rPr>
                <w:rFonts w:ascii="David" w:eastAsia="Times New Roman" w:hAnsi="David" w:cs="David"/>
                <w:color w:val="000000"/>
                <w:sz w:val="24"/>
                <w:szCs w:val="24"/>
              </w:rPr>
            </w:pPr>
            <w:r>
              <w:rPr>
                <w:rFonts w:ascii="David" w:eastAsia="Times New Roman" w:hAnsi="David" w:cs="David" w:hint="cs"/>
                <w:color w:val="000000"/>
                <w:sz w:val="24"/>
                <w:szCs w:val="24"/>
                <w:rtl/>
              </w:rPr>
              <w:t>700</w:t>
            </w:r>
          </w:p>
        </w:tc>
        <w:tc>
          <w:tcPr>
            <w:tcW w:w="960" w:type="dxa"/>
            <w:shd w:val="clear" w:color="auto" w:fill="auto"/>
            <w:noWrap/>
            <w:vAlign w:val="bottom"/>
            <w:hideMark/>
          </w:tcPr>
          <w:p w14:paraId="327F14ED" w14:textId="76581E95" w:rsidR="00150C94" w:rsidRPr="00F84505" w:rsidRDefault="002A6197" w:rsidP="00AD482D">
            <w:pPr>
              <w:bidi/>
              <w:spacing w:after="0" w:line="240" w:lineRule="auto"/>
              <w:rPr>
                <w:rFonts w:ascii="David" w:eastAsia="Times New Roman" w:hAnsi="David" w:cs="David"/>
                <w:color w:val="000000"/>
                <w:sz w:val="24"/>
                <w:szCs w:val="24"/>
              </w:rPr>
            </w:pPr>
            <w:r>
              <w:rPr>
                <w:rFonts w:ascii="David" w:eastAsia="Times New Roman" w:hAnsi="David" w:cs="David" w:hint="cs"/>
                <w:color w:val="000000"/>
                <w:sz w:val="24"/>
                <w:szCs w:val="24"/>
                <w:rtl/>
              </w:rPr>
              <w:t>850</w:t>
            </w:r>
          </w:p>
        </w:tc>
        <w:tc>
          <w:tcPr>
            <w:tcW w:w="960" w:type="dxa"/>
            <w:shd w:val="clear" w:color="auto" w:fill="auto"/>
            <w:noWrap/>
            <w:vAlign w:val="bottom"/>
            <w:hideMark/>
          </w:tcPr>
          <w:p w14:paraId="505286AA" w14:textId="48C7660B" w:rsidR="00150C94" w:rsidRPr="00F84505" w:rsidRDefault="006204E6" w:rsidP="00AD482D">
            <w:pPr>
              <w:bidi/>
              <w:spacing w:after="0" w:line="240" w:lineRule="auto"/>
              <w:rPr>
                <w:rFonts w:ascii="David" w:eastAsia="Times New Roman" w:hAnsi="David" w:cs="David"/>
                <w:color w:val="000000"/>
                <w:sz w:val="24"/>
                <w:szCs w:val="24"/>
              </w:rPr>
            </w:pPr>
            <w:r>
              <w:rPr>
                <w:rFonts w:ascii="David" w:eastAsia="Times New Roman" w:hAnsi="David" w:cs="David" w:hint="cs"/>
                <w:color w:val="000000"/>
                <w:sz w:val="24"/>
                <w:szCs w:val="24"/>
                <w:rtl/>
              </w:rPr>
              <w:t>550</w:t>
            </w:r>
          </w:p>
        </w:tc>
      </w:tr>
      <w:tr w:rsidR="00150C94" w:rsidRPr="00F84505" w14:paraId="7880FE52" w14:textId="77777777" w:rsidTr="00AD482D">
        <w:trPr>
          <w:trHeight w:val="300"/>
        </w:trPr>
        <w:tc>
          <w:tcPr>
            <w:tcW w:w="960" w:type="dxa"/>
            <w:shd w:val="clear" w:color="auto" w:fill="auto"/>
            <w:noWrap/>
            <w:vAlign w:val="bottom"/>
          </w:tcPr>
          <w:p w14:paraId="1E35521D" w14:textId="77777777" w:rsidR="00150C94" w:rsidRPr="00F84505" w:rsidRDefault="00150C94" w:rsidP="00AD482D">
            <w:pPr>
              <w:bidi/>
              <w:spacing w:after="0" w:line="240" w:lineRule="auto"/>
              <w:rPr>
                <w:rFonts w:ascii="David" w:eastAsia="Times New Roman" w:hAnsi="David" w:cs="David"/>
                <w:color w:val="000000"/>
                <w:sz w:val="24"/>
                <w:szCs w:val="24"/>
              </w:rPr>
            </w:pPr>
            <w:r w:rsidRPr="00F84505">
              <w:rPr>
                <w:rFonts w:ascii="David" w:eastAsia="Times New Roman" w:hAnsi="David" w:cs="David"/>
                <w:color w:val="000000"/>
                <w:sz w:val="24"/>
                <w:szCs w:val="24"/>
              </w:rPr>
              <w:t>600</w:t>
            </w:r>
          </w:p>
        </w:tc>
        <w:tc>
          <w:tcPr>
            <w:tcW w:w="960" w:type="dxa"/>
            <w:shd w:val="clear" w:color="auto" w:fill="auto"/>
            <w:noWrap/>
            <w:vAlign w:val="bottom"/>
          </w:tcPr>
          <w:p w14:paraId="7E9BDB7A" w14:textId="77777777" w:rsidR="00150C94" w:rsidRPr="00F84505" w:rsidRDefault="00150C94" w:rsidP="00AD482D">
            <w:pPr>
              <w:bidi/>
              <w:spacing w:after="0" w:line="240" w:lineRule="auto"/>
              <w:rPr>
                <w:rFonts w:ascii="David" w:eastAsia="Times New Roman" w:hAnsi="David" w:cs="David"/>
                <w:color w:val="000000"/>
                <w:sz w:val="24"/>
                <w:szCs w:val="24"/>
              </w:rPr>
            </w:pPr>
            <w:r w:rsidRPr="00F84505">
              <w:rPr>
                <w:rFonts w:ascii="David" w:eastAsia="Times New Roman" w:hAnsi="David" w:cs="David"/>
                <w:color w:val="000000"/>
                <w:sz w:val="24"/>
                <w:szCs w:val="24"/>
                <w:rtl/>
              </w:rPr>
              <w:t>700</w:t>
            </w:r>
          </w:p>
        </w:tc>
        <w:tc>
          <w:tcPr>
            <w:tcW w:w="960" w:type="dxa"/>
            <w:shd w:val="clear" w:color="auto" w:fill="auto"/>
            <w:noWrap/>
            <w:vAlign w:val="bottom"/>
          </w:tcPr>
          <w:p w14:paraId="3C3FD952" w14:textId="0EBA9992" w:rsidR="00150C94" w:rsidRPr="00F84505" w:rsidRDefault="002A6197" w:rsidP="00AD482D">
            <w:pPr>
              <w:bidi/>
              <w:spacing w:after="0" w:line="240" w:lineRule="auto"/>
              <w:rPr>
                <w:rFonts w:ascii="David" w:eastAsia="Times New Roman" w:hAnsi="David" w:cs="David"/>
                <w:color w:val="000000"/>
                <w:sz w:val="24"/>
                <w:szCs w:val="24"/>
              </w:rPr>
            </w:pPr>
            <w:r>
              <w:rPr>
                <w:rFonts w:ascii="David" w:eastAsia="Times New Roman" w:hAnsi="David" w:cs="David" w:hint="cs"/>
                <w:color w:val="000000"/>
                <w:sz w:val="24"/>
                <w:szCs w:val="24"/>
                <w:rtl/>
              </w:rPr>
              <w:t>500</w:t>
            </w:r>
          </w:p>
        </w:tc>
      </w:tr>
      <w:tr w:rsidR="00150C94" w:rsidRPr="00F84505" w14:paraId="3694D4F7" w14:textId="77777777" w:rsidTr="00AD482D">
        <w:trPr>
          <w:trHeight w:val="300"/>
        </w:trPr>
        <w:tc>
          <w:tcPr>
            <w:tcW w:w="960" w:type="dxa"/>
            <w:shd w:val="clear" w:color="auto" w:fill="auto"/>
            <w:noWrap/>
            <w:vAlign w:val="bottom"/>
            <w:hideMark/>
          </w:tcPr>
          <w:p w14:paraId="07A98056" w14:textId="2D7ECCB8" w:rsidR="00150C94" w:rsidRPr="00F84505" w:rsidRDefault="002A6197" w:rsidP="00AD482D">
            <w:pPr>
              <w:bidi/>
              <w:spacing w:after="0" w:line="240" w:lineRule="auto"/>
              <w:rPr>
                <w:rFonts w:ascii="David" w:eastAsia="Times New Roman" w:hAnsi="David" w:cs="David"/>
                <w:color w:val="000000"/>
                <w:sz w:val="24"/>
                <w:szCs w:val="24"/>
              </w:rPr>
            </w:pPr>
            <w:r>
              <w:rPr>
                <w:rFonts w:ascii="David" w:eastAsia="Times New Roman" w:hAnsi="David" w:cs="David" w:hint="cs"/>
                <w:color w:val="000000"/>
                <w:sz w:val="24"/>
                <w:szCs w:val="24"/>
                <w:rtl/>
              </w:rPr>
              <w:t>300</w:t>
            </w:r>
          </w:p>
        </w:tc>
        <w:tc>
          <w:tcPr>
            <w:tcW w:w="960" w:type="dxa"/>
            <w:shd w:val="clear" w:color="auto" w:fill="auto"/>
            <w:noWrap/>
            <w:vAlign w:val="bottom"/>
            <w:hideMark/>
          </w:tcPr>
          <w:p w14:paraId="0CAD1021" w14:textId="0043272F" w:rsidR="00150C94" w:rsidRPr="00F84505" w:rsidRDefault="002A6197" w:rsidP="00AD482D">
            <w:pPr>
              <w:bidi/>
              <w:spacing w:after="0" w:line="240" w:lineRule="auto"/>
              <w:rPr>
                <w:rFonts w:ascii="David" w:eastAsia="Times New Roman" w:hAnsi="David" w:cs="David"/>
                <w:color w:val="000000"/>
                <w:sz w:val="24"/>
                <w:szCs w:val="24"/>
              </w:rPr>
            </w:pPr>
            <w:r>
              <w:rPr>
                <w:rFonts w:ascii="David" w:eastAsia="Times New Roman" w:hAnsi="David" w:cs="David" w:hint="cs"/>
                <w:color w:val="000000"/>
                <w:sz w:val="24"/>
                <w:szCs w:val="24"/>
                <w:rtl/>
              </w:rPr>
              <w:t>400</w:t>
            </w:r>
          </w:p>
        </w:tc>
        <w:tc>
          <w:tcPr>
            <w:tcW w:w="960" w:type="dxa"/>
            <w:shd w:val="clear" w:color="auto" w:fill="auto"/>
            <w:noWrap/>
            <w:vAlign w:val="bottom"/>
            <w:hideMark/>
          </w:tcPr>
          <w:p w14:paraId="66506DE5" w14:textId="60A3E188" w:rsidR="00150C94" w:rsidRPr="00F84505" w:rsidRDefault="002A6197" w:rsidP="00AD482D">
            <w:pPr>
              <w:bidi/>
              <w:spacing w:after="0" w:line="240" w:lineRule="auto"/>
              <w:rPr>
                <w:rFonts w:ascii="David" w:eastAsia="Times New Roman" w:hAnsi="David" w:cs="David"/>
                <w:color w:val="000000"/>
                <w:sz w:val="24"/>
                <w:szCs w:val="24"/>
              </w:rPr>
            </w:pPr>
            <w:r>
              <w:rPr>
                <w:rFonts w:ascii="David" w:eastAsia="Times New Roman" w:hAnsi="David" w:cs="David" w:hint="cs"/>
                <w:color w:val="000000"/>
                <w:sz w:val="24"/>
                <w:szCs w:val="24"/>
                <w:rtl/>
              </w:rPr>
              <w:t>300</w:t>
            </w:r>
          </w:p>
        </w:tc>
      </w:tr>
      <w:tr w:rsidR="00150C94" w:rsidRPr="00F84505" w14:paraId="29A5B2A0" w14:textId="77777777" w:rsidTr="00AD482D">
        <w:trPr>
          <w:trHeight w:val="300"/>
        </w:trPr>
        <w:tc>
          <w:tcPr>
            <w:tcW w:w="960" w:type="dxa"/>
            <w:shd w:val="clear" w:color="auto" w:fill="auto"/>
            <w:noWrap/>
            <w:vAlign w:val="bottom"/>
            <w:hideMark/>
          </w:tcPr>
          <w:p w14:paraId="06BADB5B" w14:textId="77777777" w:rsidR="00150C94" w:rsidRPr="00F84505" w:rsidRDefault="00150C94" w:rsidP="00AD482D">
            <w:pPr>
              <w:bidi/>
              <w:spacing w:after="0" w:line="240" w:lineRule="auto"/>
              <w:rPr>
                <w:rFonts w:ascii="David" w:eastAsia="Times New Roman" w:hAnsi="David" w:cs="David"/>
                <w:color w:val="000000"/>
                <w:sz w:val="24"/>
                <w:szCs w:val="24"/>
              </w:rPr>
            </w:pPr>
            <w:r w:rsidRPr="00F84505">
              <w:rPr>
                <w:rFonts w:ascii="David" w:eastAsia="Times New Roman" w:hAnsi="David" w:cs="David"/>
                <w:color w:val="000000"/>
                <w:sz w:val="24"/>
                <w:szCs w:val="24"/>
              </w:rPr>
              <w:t>300</w:t>
            </w:r>
          </w:p>
        </w:tc>
        <w:tc>
          <w:tcPr>
            <w:tcW w:w="960" w:type="dxa"/>
            <w:shd w:val="clear" w:color="auto" w:fill="auto"/>
            <w:noWrap/>
            <w:vAlign w:val="bottom"/>
            <w:hideMark/>
          </w:tcPr>
          <w:p w14:paraId="497DDA72" w14:textId="77777777" w:rsidR="00150C94" w:rsidRPr="00F84505" w:rsidRDefault="00150C94" w:rsidP="00AD482D">
            <w:pPr>
              <w:bidi/>
              <w:spacing w:after="0" w:line="240" w:lineRule="auto"/>
              <w:rPr>
                <w:rFonts w:ascii="David" w:eastAsia="Times New Roman" w:hAnsi="David" w:cs="David"/>
                <w:color w:val="000000"/>
                <w:sz w:val="24"/>
                <w:szCs w:val="24"/>
              </w:rPr>
            </w:pPr>
            <w:r w:rsidRPr="00F84505">
              <w:rPr>
                <w:rFonts w:ascii="David" w:eastAsia="Times New Roman" w:hAnsi="David" w:cs="David"/>
                <w:color w:val="000000"/>
                <w:sz w:val="24"/>
                <w:szCs w:val="24"/>
                <w:rtl/>
              </w:rPr>
              <w:t>550</w:t>
            </w:r>
          </w:p>
        </w:tc>
        <w:tc>
          <w:tcPr>
            <w:tcW w:w="960" w:type="dxa"/>
            <w:shd w:val="clear" w:color="auto" w:fill="auto"/>
            <w:noWrap/>
            <w:vAlign w:val="bottom"/>
            <w:hideMark/>
          </w:tcPr>
          <w:p w14:paraId="7C321D94" w14:textId="03D295D6" w:rsidR="00150C94" w:rsidRPr="00F84505" w:rsidRDefault="002A6197" w:rsidP="00AD482D">
            <w:pPr>
              <w:bidi/>
              <w:spacing w:after="0" w:line="240" w:lineRule="auto"/>
              <w:rPr>
                <w:rFonts w:ascii="David" w:eastAsia="Times New Roman" w:hAnsi="David" w:cs="David"/>
                <w:color w:val="000000"/>
                <w:sz w:val="24"/>
                <w:szCs w:val="24"/>
              </w:rPr>
            </w:pPr>
            <w:r>
              <w:rPr>
                <w:rFonts w:ascii="David" w:eastAsia="Times New Roman" w:hAnsi="David" w:cs="David" w:hint="cs"/>
                <w:color w:val="000000"/>
                <w:sz w:val="24"/>
                <w:szCs w:val="24"/>
                <w:rtl/>
              </w:rPr>
              <w:t>400</w:t>
            </w:r>
          </w:p>
        </w:tc>
      </w:tr>
      <w:tr w:rsidR="00150C94" w:rsidRPr="00F84505" w14:paraId="6B17FBF7" w14:textId="77777777" w:rsidTr="00AD482D">
        <w:trPr>
          <w:trHeight w:val="300"/>
        </w:trPr>
        <w:tc>
          <w:tcPr>
            <w:tcW w:w="960" w:type="dxa"/>
            <w:shd w:val="clear" w:color="auto" w:fill="auto"/>
            <w:noWrap/>
            <w:vAlign w:val="bottom"/>
          </w:tcPr>
          <w:p w14:paraId="54C26157" w14:textId="0BFD1E47" w:rsidR="00150C94" w:rsidRPr="00F84505" w:rsidRDefault="002A6197" w:rsidP="00AD482D">
            <w:pPr>
              <w:bidi/>
              <w:spacing w:after="0" w:line="240" w:lineRule="auto"/>
              <w:rPr>
                <w:rFonts w:ascii="David" w:eastAsia="Times New Roman" w:hAnsi="David" w:cs="David"/>
                <w:color w:val="000000"/>
                <w:sz w:val="24"/>
                <w:szCs w:val="24"/>
              </w:rPr>
            </w:pPr>
            <w:r>
              <w:rPr>
                <w:rFonts w:ascii="David" w:eastAsia="Times New Roman" w:hAnsi="David" w:cs="David" w:hint="cs"/>
                <w:color w:val="000000"/>
                <w:sz w:val="24"/>
                <w:szCs w:val="24"/>
                <w:rtl/>
              </w:rPr>
              <w:t>900</w:t>
            </w:r>
          </w:p>
        </w:tc>
        <w:tc>
          <w:tcPr>
            <w:tcW w:w="960" w:type="dxa"/>
            <w:shd w:val="clear" w:color="auto" w:fill="auto"/>
            <w:noWrap/>
            <w:vAlign w:val="bottom"/>
          </w:tcPr>
          <w:p w14:paraId="401D2FCE" w14:textId="2554E42C" w:rsidR="00150C94" w:rsidRPr="00F84505" w:rsidRDefault="00B02484" w:rsidP="00AD482D">
            <w:pPr>
              <w:bidi/>
              <w:spacing w:after="0" w:line="240" w:lineRule="auto"/>
              <w:rPr>
                <w:rFonts w:ascii="David" w:eastAsia="Times New Roman" w:hAnsi="David" w:cs="David"/>
                <w:color w:val="000000"/>
                <w:sz w:val="24"/>
                <w:szCs w:val="24"/>
              </w:rPr>
            </w:pPr>
            <w:r>
              <w:rPr>
                <w:rFonts w:ascii="David" w:eastAsia="Times New Roman" w:hAnsi="David" w:cs="David" w:hint="cs"/>
                <w:color w:val="000000"/>
                <w:sz w:val="24"/>
                <w:szCs w:val="24"/>
                <w:rtl/>
              </w:rPr>
              <w:t>950</w:t>
            </w:r>
          </w:p>
        </w:tc>
        <w:tc>
          <w:tcPr>
            <w:tcW w:w="960" w:type="dxa"/>
            <w:shd w:val="clear" w:color="auto" w:fill="auto"/>
            <w:noWrap/>
            <w:vAlign w:val="bottom"/>
          </w:tcPr>
          <w:p w14:paraId="3ABFCC93" w14:textId="560A41A7" w:rsidR="00150C94" w:rsidRPr="00F84505" w:rsidRDefault="002A6197" w:rsidP="00AD482D">
            <w:pPr>
              <w:bidi/>
              <w:spacing w:after="0" w:line="240" w:lineRule="auto"/>
              <w:rPr>
                <w:rFonts w:ascii="David" w:eastAsia="Times New Roman" w:hAnsi="David" w:cs="David"/>
                <w:color w:val="000000"/>
                <w:sz w:val="24"/>
                <w:szCs w:val="24"/>
              </w:rPr>
            </w:pPr>
            <w:r>
              <w:rPr>
                <w:rFonts w:ascii="David" w:eastAsia="Times New Roman" w:hAnsi="David" w:cs="David" w:hint="cs"/>
                <w:color w:val="000000"/>
                <w:sz w:val="24"/>
                <w:szCs w:val="24"/>
                <w:rtl/>
              </w:rPr>
              <w:t>700</w:t>
            </w:r>
          </w:p>
        </w:tc>
      </w:tr>
      <w:tr w:rsidR="00150C94" w:rsidRPr="00F84505" w14:paraId="4A261CEF" w14:textId="77777777" w:rsidTr="00AD482D">
        <w:trPr>
          <w:trHeight w:val="300"/>
        </w:trPr>
        <w:tc>
          <w:tcPr>
            <w:tcW w:w="960" w:type="dxa"/>
            <w:shd w:val="clear" w:color="auto" w:fill="auto"/>
            <w:noWrap/>
            <w:vAlign w:val="bottom"/>
          </w:tcPr>
          <w:p w14:paraId="122A2766" w14:textId="77777777" w:rsidR="00150C94" w:rsidRPr="00F84505" w:rsidRDefault="00150C94" w:rsidP="00AD482D">
            <w:pPr>
              <w:bidi/>
              <w:spacing w:after="0" w:line="240" w:lineRule="auto"/>
              <w:rPr>
                <w:rFonts w:ascii="David" w:eastAsia="Times New Roman" w:hAnsi="David" w:cs="David"/>
                <w:color w:val="000000"/>
                <w:sz w:val="24"/>
                <w:szCs w:val="24"/>
              </w:rPr>
            </w:pPr>
            <w:r w:rsidRPr="00F84505">
              <w:rPr>
                <w:rFonts w:ascii="David" w:eastAsia="Times New Roman" w:hAnsi="David" w:cs="David"/>
                <w:color w:val="000000"/>
                <w:sz w:val="24"/>
                <w:szCs w:val="24"/>
                <w:rtl/>
              </w:rPr>
              <w:t>450</w:t>
            </w:r>
          </w:p>
        </w:tc>
        <w:tc>
          <w:tcPr>
            <w:tcW w:w="960" w:type="dxa"/>
            <w:shd w:val="clear" w:color="auto" w:fill="auto"/>
            <w:noWrap/>
            <w:vAlign w:val="bottom"/>
          </w:tcPr>
          <w:p w14:paraId="7636207C" w14:textId="6E8F5727" w:rsidR="00150C94" w:rsidRPr="00F84505" w:rsidRDefault="002A6197" w:rsidP="00AD482D">
            <w:pPr>
              <w:bidi/>
              <w:spacing w:after="0" w:line="240" w:lineRule="auto"/>
              <w:rPr>
                <w:rFonts w:ascii="David" w:eastAsia="Times New Roman" w:hAnsi="David" w:cs="David"/>
                <w:color w:val="000000"/>
                <w:sz w:val="24"/>
                <w:szCs w:val="24"/>
              </w:rPr>
            </w:pPr>
            <w:r>
              <w:rPr>
                <w:rFonts w:ascii="David" w:eastAsia="Times New Roman" w:hAnsi="David" w:cs="David" w:hint="cs"/>
                <w:color w:val="000000"/>
                <w:sz w:val="24"/>
                <w:szCs w:val="24"/>
                <w:rtl/>
              </w:rPr>
              <w:t>700</w:t>
            </w:r>
          </w:p>
        </w:tc>
        <w:tc>
          <w:tcPr>
            <w:tcW w:w="960" w:type="dxa"/>
            <w:shd w:val="clear" w:color="auto" w:fill="auto"/>
            <w:noWrap/>
            <w:vAlign w:val="bottom"/>
          </w:tcPr>
          <w:p w14:paraId="15892A3D" w14:textId="5DDC5EF4" w:rsidR="00150C94" w:rsidRPr="00F84505" w:rsidRDefault="006204E6" w:rsidP="00AD482D">
            <w:pPr>
              <w:bidi/>
              <w:spacing w:after="0" w:line="240" w:lineRule="auto"/>
              <w:rPr>
                <w:rFonts w:ascii="David" w:eastAsia="Times New Roman" w:hAnsi="David" w:cs="David"/>
                <w:color w:val="000000"/>
                <w:sz w:val="24"/>
                <w:szCs w:val="24"/>
              </w:rPr>
            </w:pPr>
            <w:r>
              <w:rPr>
                <w:rFonts w:ascii="David" w:eastAsia="Times New Roman" w:hAnsi="David" w:cs="David" w:hint="cs"/>
                <w:color w:val="000000"/>
                <w:sz w:val="24"/>
                <w:szCs w:val="24"/>
                <w:rtl/>
              </w:rPr>
              <w:t>350</w:t>
            </w:r>
          </w:p>
        </w:tc>
      </w:tr>
      <w:tr w:rsidR="00150C94" w:rsidRPr="00F84505" w14:paraId="6F44D601" w14:textId="77777777" w:rsidTr="00AD482D">
        <w:trPr>
          <w:trHeight w:val="300"/>
        </w:trPr>
        <w:tc>
          <w:tcPr>
            <w:tcW w:w="960" w:type="dxa"/>
            <w:shd w:val="clear" w:color="auto" w:fill="auto"/>
            <w:noWrap/>
            <w:vAlign w:val="bottom"/>
          </w:tcPr>
          <w:p w14:paraId="3330CE33" w14:textId="52C28505" w:rsidR="00150C94" w:rsidRPr="00F84505" w:rsidRDefault="00150C94" w:rsidP="00AD482D">
            <w:pPr>
              <w:bidi/>
              <w:spacing w:after="0" w:line="240" w:lineRule="auto"/>
              <w:rPr>
                <w:rFonts w:ascii="David" w:eastAsia="Times New Roman" w:hAnsi="David" w:cs="David"/>
                <w:color w:val="000000"/>
                <w:sz w:val="24"/>
                <w:szCs w:val="24"/>
              </w:rPr>
            </w:pPr>
            <w:r w:rsidRPr="00F84505">
              <w:rPr>
                <w:rFonts w:ascii="David" w:eastAsia="Times New Roman" w:hAnsi="David" w:cs="David"/>
                <w:color w:val="000000"/>
                <w:sz w:val="24"/>
                <w:szCs w:val="24"/>
                <w:rtl/>
              </w:rPr>
              <w:t>7</w:t>
            </w:r>
            <w:r w:rsidR="002A6197">
              <w:rPr>
                <w:rFonts w:ascii="David" w:eastAsia="Times New Roman" w:hAnsi="David" w:cs="David" w:hint="cs"/>
                <w:color w:val="000000"/>
                <w:sz w:val="24"/>
                <w:szCs w:val="24"/>
                <w:rtl/>
              </w:rPr>
              <w:t>00</w:t>
            </w:r>
          </w:p>
        </w:tc>
        <w:tc>
          <w:tcPr>
            <w:tcW w:w="960" w:type="dxa"/>
            <w:shd w:val="clear" w:color="auto" w:fill="auto"/>
            <w:noWrap/>
            <w:vAlign w:val="bottom"/>
          </w:tcPr>
          <w:p w14:paraId="7263380A" w14:textId="6C3249CA" w:rsidR="00150C94" w:rsidRPr="00F84505" w:rsidRDefault="00B02484" w:rsidP="00AD482D">
            <w:pPr>
              <w:bidi/>
              <w:spacing w:after="0" w:line="240" w:lineRule="auto"/>
              <w:rPr>
                <w:rFonts w:ascii="David" w:eastAsia="Times New Roman" w:hAnsi="David" w:cs="David"/>
                <w:color w:val="000000"/>
                <w:sz w:val="24"/>
                <w:szCs w:val="24"/>
                <w:rtl/>
              </w:rPr>
            </w:pPr>
            <w:r>
              <w:rPr>
                <w:rFonts w:ascii="David" w:eastAsia="Times New Roman" w:hAnsi="David" w:cs="David" w:hint="cs"/>
                <w:color w:val="000000"/>
                <w:sz w:val="24"/>
                <w:szCs w:val="24"/>
                <w:rtl/>
              </w:rPr>
              <w:t>650</w:t>
            </w:r>
          </w:p>
        </w:tc>
        <w:tc>
          <w:tcPr>
            <w:tcW w:w="960" w:type="dxa"/>
            <w:shd w:val="clear" w:color="auto" w:fill="auto"/>
            <w:noWrap/>
            <w:vAlign w:val="bottom"/>
          </w:tcPr>
          <w:p w14:paraId="6369DCB4" w14:textId="02796359" w:rsidR="00150C94" w:rsidRPr="00F84505" w:rsidRDefault="002A6197" w:rsidP="00AD482D">
            <w:pPr>
              <w:bidi/>
              <w:spacing w:after="0" w:line="240" w:lineRule="auto"/>
              <w:rPr>
                <w:rFonts w:ascii="David" w:eastAsia="Times New Roman" w:hAnsi="David" w:cs="David"/>
                <w:color w:val="000000"/>
                <w:sz w:val="24"/>
                <w:szCs w:val="24"/>
              </w:rPr>
            </w:pPr>
            <w:r>
              <w:rPr>
                <w:rFonts w:ascii="David" w:eastAsia="Times New Roman" w:hAnsi="David" w:cs="David" w:hint="cs"/>
                <w:color w:val="000000"/>
                <w:sz w:val="24"/>
                <w:szCs w:val="24"/>
                <w:rtl/>
              </w:rPr>
              <w:t>700</w:t>
            </w:r>
          </w:p>
        </w:tc>
      </w:tr>
    </w:tbl>
    <w:p w14:paraId="3ED2E4CA" w14:textId="77777777" w:rsidR="00150C94" w:rsidRPr="00F84505" w:rsidRDefault="00150C94" w:rsidP="00150C94">
      <w:pPr>
        <w:bidi/>
        <w:rPr>
          <w:rFonts w:ascii="David" w:hAnsi="David" w:cs="David"/>
          <w:sz w:val="24"/>
          <w:szCs w:val="24"/>
        </w:rPr>
      </w:pPr>
    </w:p>
    <w:p w14:paraId="3BA0001C" w14:textId="77777777" w:rsidR="00150C94" w:rsidRPr="00F84505" w:rsidRDefault="00150C94" w:rsidP="00150C94">
      <w:pPr>
        <w:pStyle w:val="ListParagraph"/>
        <w:numPr>
          <w:ilvl w:val="0"/>
          <w:numId w:val="12"/>
        </w:numPr>
        <w:bidi/>
        <w:rPr>
          <w:rFonts w:ascii="David" w:hAnsi="David" w:cs="David"/>
          <w:sz w:val="24"/>
          <w:szCs w:val="24"/>
        </w:rPr>
      </w:pPr>
      <w:r w:rsidRPr="00F84505">
        <w:rPr>
          <w:rFonts w:ascii="David" w:hAnsi="David" w:cs="David"/>
          <w:sz w:val="24"/>
          <w:szCs w:val="24"/>
          <w:rtl/>
        </w:rPr>
        <w:t>הזינו את הנתונים ב-</w:t>
      </w:r>
      <w:r w:rsidRPr="00F84505">
        <w:rPr>
          <w:rFonts w:ascii="David" w:hAnsi="David" w:cs="David"/>
          <w:sz w:val="24"/>
          <w:szCs w:val="24"/>
        </w:rPr>
        <w:t>R</w:t>
      </w:r>
      <w:r w:rsidRPr="00F84505">
        <w:rPr>
          <w:rFonts w:ascii="David" w:hAnsi="David" w:cs="David"/>
          <w:sz w:val="24"/>
          <w:szCs w:val="24"/>
          <w:rtl/>
        </w:rPr>
        <w:t xml:space="preserve">. </w:t>
      </w:r>
    </w:p>
    <w:p w14:paraId="04310D24" w14:textId="77777777" w:rsidR="00150C94" w:rsidRPr="00F84505" w:rsidRDefault="00150C94" w:rsidP="00150C94">
      <w:pPr>
        <w:pStyle w:val="ListParagraph"/>
        <w:numPr>
          <w:ilvl w:val="0"/>
          <w:numId w:val="12"/>
        </w:numPr>
        <w:bidi/>
        <w:rPr>
          <w:rFonts w:ascii="David" w:hAnsi="David" w:cs="David"/>
          <w:sz w:val="24"/>
          <w:szCs w:val="24"/>
        </w:rPr>
      </w:pPr>
      <w:r w:rsidRPr="00F84505">
        <w:rPr>
          <w:rFonts w:ascii="David" w:hAnsi="David" w:cs="David"/>
          <w:sz w:val="24"/>
          <w:szCs w:val="24"/>
          <w:rtl/>
        </w:rPr>
        <w:t>בצעו ניתוח שונות תוך נבדקי (</w:t>
      </w:r>
      <w:r w:rsidRPr="00F84505">
        <w:rPr>
          <w:rFonts w:ascii="David" w:hAnsi="David" w:cs="David"/>
          <w:sz w:val="24"/>
          <w:szCs w:val="24"/>
        </w:rPr>
        <w:t>repeated measures</w:t>
      </w:r>
      <w:r w:rsidRPr="00F84505">
        <w:rPr>
          <w:rFonts w:ascii="David" w:hAnsi="David" w:cs="David"/>
          <w:sz w:val="24"/>
          <w:szCs w:val="24"/>
          <w:rtl/>
        </w:rPr>
        <w:t xml:space="preserve">, </w:t>
      </w:r>
      <w:r w:rsidRPr="00F84505">
        <w:rPr>
          <w:rFonts w:ascii="Calibri" w:hAnsi="Calibri" w:cs="Calibri"/>
          <w:sz w:val="24"/>
          <w:szCs w:val="24"/>
        </w:rPr>
        <w:t>α</w:t>
      </w:r>
      <w:r w:rsidRPr="00F84505">
        <w:rPr>
          <w:rFonts w:ascii="David" w:hAnsi="David" w:cs="David"/>
          <w:sz w:val="24"/>
          <w:szCs w:val="24"/>
        </w:rPr>
        <w:t>=5%</w:t>
      </w:r>
      <w:r w:rsidRPr="00F84505">
        <w:rPr>
          <w:rFonts w:ascii="David" w:hAnsi="David" w:cs="David"/>
          <w:sz w:val="24"/>
          <w:szCs w:val="24"/>
          <w:rtl/>
        </w:rPr>
        <w:t xml:space="preserve">) באמצעות </w:t>
      </w:r>
      <w:r w:rsidRPr="00F84505">
        <w:rPr>
          <w:rFonts w:ascii="David" w:hAnsi="David" w:cs="David"/>
          <w:sz w:val="24"/>
          <w:szCs w:val="24"/>
        </w:rPr>
        <w:t>R</w:t>
      </w:r>
      <w:r w:rsidRPr="00F84505">
        <w:rPr>
          <w:rFonts w:ascii="David" w:hAnsi="David" w:cs="David"/>
          <w:sz w:val="24"/>
          <w:szCs w:val="24"/>
          <w:rtl/>
        </w:rPr>
        <w:t>. צרפו את פלט ה</w:t>
      </w:r>
      <w:r w:rsidRPr="00F84505">
        <w:rPr>
          <w:rFonts w:ascii="David" w:hAnsi="David" w:cs="David"/>
          <w:sz w:val="24"/>
          <w:szCs w:val="24"/>
        </w:rPr>
        <w:t>R</w:t>
      </w:r>
      <w:r w:rsidRPr="00F84505">
        <w:rPr>
          <w:rFonts w:ascii="David" w:hAnsi="David" w:cs="David"/>
          <w:sz w:val="24"/>
          <w:szCs w:val="24"/>
          <w:rtl/>
        </w:rPr>
        <w:t xml:space="preserve"> ובנוסף סכמו את התוצאות שהתקבלו (ערך </w:t>
      </w:r>
      <w:r w:rsidRPr="00F84505">
        <w:rPr>
          <w:rFonts w:ascii="David" w:hAnsi="David" w:cs="David"/>
          <w:sz w:val="24"/>
          <w:szCs w:val="24"/>
        </w:rPr>
        <w:t>F</w:t>
      </w:r>
      <w:r w:rsidRPr="00F84505">
        <w:rPr>
          <w:rFonts w:ascii="David" w:hAnsi="David" w:cs="David"/>
          <w:sz w:val="24"/>
          <w:szCs w:val="24"/>
          <w:rtl/>
        </w:rPr>
        <w:t xml:space="preserve">, דרגות חופש, ערך </w:t>
      </w:r>
      <w:r w:rsidRPr="00F84505">
        <w:rPr>
          <w:rFonts w:ascii="David" w:hAnsi="David" w:cs="David"/>
          <w:sz w:val="24"/>
          <w:szCs w:val="24"/>
        </w:rPr>
        <w:t>p</w:t>
      </w:r>
      <w:r w:rsidRPr="00F84505">
        <w:rPr>
          <w:rFonts w:ascii="David" w:hAnsi="David" w:cs="David"/>
          <w:sz w:val="24"/>
          <w:szCs w:val="24"/>
          <w:rtl/>
        </w:rPr>
        <w:t>, מובהקות). מה ניתן להסיק מהניתוח?</w:t>
      </w:r>
    </w:p>
    <w:p w14:paraId="68D1BED2" w14:textId="77777777" w:rsidR="00150C94" w:rsidRPr="00F84505" w:rsidRDefault="00150C94" w:rsidP="00150C94">
      <w:pPr>
        <w:pStyle w:val="ListParagraph"/>
        <w:numPr>
          <w:ilvl w:val="0"/>
          <w:numId w:val="12"/>
        </w:numPr>
        <w:bidi/>
        <w:rPr>
          <w:rFonts w:ascii="David" w:hAnsi="David" w:cs="David"/>
          <w:sz w:val="24"/>
          <w:szCs w:val="24"/>
        </w:rPr>
      </w:pPr>
      <w:r w:rsidRPr="00F84505">
        <w:rPr>
          <w:rFonts w:ascii="David" w:hAnsi="David" w:cs="David"/>
          <w:sz w:val="24"/>
          <w:szCs w:val="24"/>
          <w:rtl/>
        </w:rPr>
        <w:t>הציגו גרף אינפורמטיבי של הנתונים.</w:t>
      </w:r>
    </w:p>
    <w:p w14:paraId="51926697" w14:textId="77777777" w:rsidR="00150C94" w:rsidRPr="00F84505" w:rsidRDefault="00150C94" w:rsidP="00150C94">
      <w:pPr>
        <w:pStyle w:val="ListParagraph"/>
        <w:numPr>
          <w:ilvl w:val="0"/>
          <w:numId w:val="12"/>
        </w:numPr>
        <w:bidi/>
        <w:rPr>
          <w:rFonts w:ascii="David" w:hAnsi="David" w:cs="David"/>
          <w:sz w:val="24"/>
          <w:szCs w:val="24"/>
        </w:rPr>
      </w:pPr>
      <w:r w:rsidRPr="00F84505">
        <w:rPr>
          <w:rFonts w:ascii="David" w:hAnsi="David" w:cs="David"/>
          <w:sz w:val="24"/>
          <w:szCs w:val="24"/>
          <w:rtl/>
        </w:rPr>
        <w:t xml:space="preserve">חוקרת ב' טעתה, וחשבה שהנתונים נלקחו ממחקר בין-נבדקי (8 נבדקים בכל תנאי, 24 בסה"כ). ערכו את הניתוח שערכה חוקרת ב' באמצעות </w:t>
      </w:r>
      <w:r w:rsidRPr="00F84505">
        <w:rPr>
          <w:rFonts w:ascii="David" w:hAnsi="David" w:cs="David"/>
          <w:sz w:val="24"/>
          <w:szCs w:val="24"/>
        </w:rPr>
        <w:t>R</w:t>
      </w:r>
      <w:r w:rsidRPr="00F84505">
        <w:rPr>
          <w:rFonts w:ascii="David" w:hAnsi="David" w:cs="David"/>
          <w:sz w:val="24"/>
          <w:szCs w:val="24"/>
          <w:rtl/>
        </w:rPr>
        <w:t>, צרפו את פלט ה</w:t>
      </w:r>
      <w:r w:rsidRPr="00F84505">
        <w:rPr>
          <w:rFonts w:ascii="David" w:hAnsi="David" w:cs="David"/>
          <w:sz w:val="24"/>
          <w:szCs w:val="24"/>
        </w:rPr>
        <w:t>R</w:t>
      </w:r>
      <w:r w:rsidRPr="00F84505">
        <w:rPr>
          <w:rFonts w:ascii="David" w:hAnsi="David" w:cs="David"/>
          <w:sz w:val="24"/>
          <w:szCs w:val="24"/>
          <w:rtl/>
        </w:rPr>
        <w:t xml:space="preserve"> ודווחו על התוצאות. מה ההבדלים מהתוצאות שקיבלתם בסעיף ב' (התייחסו לערכי ה</w:t>
      </w:r>
      <w:r w:rsidRPr="00F84505">
        <w:rPr>
          <w:rFonts w:ascii="David" w:hAnsi="David" w:cs="David"/>
          <w:sz w:val="24"/>
          <w:szCs w:val="24"/>
        </w:rPr>
        <w:t>F</w:t>
      </w:r>
      <w:r w:rsidRPr="00F84505">
        <w:rPr>
          <w:rFonts w:ascii="David" w:hAnsi="David" w:cs="David"/>
          <w:sz w:val="24"/>
          <w:szCs w:val="24"/>
          <w:rtl/>
        </w:rPr>
        <w:t xml:space="preserve">, </w:t>
      </w:r>
      <w:r w:rsidRPr="00F84505">
        <w:rPr>
          <w:rFonts w:ascii="David" w:hAnsi="David" w:cs="David"/>
          <w:sz w:val="24"/>
          <w:szCs w:val="24"/>
        </w:rPr>
        <w:t>p-value</w:t>
      </w:r>
      <w:r w:rsidRPr="00F84505">
        <w:rPr>
          <w:rFonts w:ascii="David" w:hAnsi="David" w:cs="David"/>
          <w:sz w:val="24"/>
          <w:szCs w:val="24"/>
          <w:rtl/>
        </w:rPr>
        <w:t xml:space="preserve">, ל </w:t>
      </w:r>
      <w:r w:rsidRPr="00F84505">
        <w:rPr>
          <w:rFonts w:ascii="David" w:hAnsi="David" w:cs="David"/>
          <w:sz w:val="24"/>
          <w:szCs w:val="24"/>
        </w:rPr>
        <w:t>SS</w:t>
      </w:r>
      <w:r w:rsidRPr="00F84505">
        <w:rPr>
          <w:rFonts w:ascii="David" w:hAnsi="David" w:cs="David"/>
          <w:sz w:val="24"/>
          <w:szCs w:val="24"/>
          <w:rtl/>
        </w:rPr>
        <w:t>ים השונים, ולדרגות החופש)? מהו מקור ההבדלים ב</w:t>
      </w:r>
      <w:r w:rsidRPr="00F84505">
        <w:rPr>
          <w:rFonts w:ascii="David" w:hAnsi="David" w:cs="David"/>
          <w:sz w:val="24"/>
          <w:szCs w:val="24"/>
        </w:rPr>
        <w:t>SS</w:t>
      </w:r>
      <w:r w:rsidRPr="00F84505">
        <w:rPr>
          <w:rFonts w:ascii="David" w:hAnsi="David" w:cs="David"/>
          <w:sz w:val="24"/>
          <w:szCs w:val="24"/>
          <w:rtl/>
        </w:rPr>
        <w:t>ים בין סעיף ב' לסעיף ד' (התייחסו לחלוקת ה</w:t>
      </w:r>
      <w:r w:rsidRPr="00F84505">
        <w:rPr>
          <w:rFonts w:ascii="David" w:hAnsi="David" w:cs="David"/>
          <w:sz w:val="24"/>
          <w:szCs w:val="24"/>
        </w:rPr>
        <w:t>SS</w:t>
      </w:r>
      <w:r w:rsidRPr="00F84505">
        <w:rPr>
          <w:rFonts w:ascii="David" w:hAnsi="David" w:cs="David"/>
          <w:sz w:val="24"/>
          <w:szCs w:val="24"/>
          <w:rtl/>
        </w:rPr>
        <w:t>ים במערך)?</w:t>
      </w:r>
    </w:p>
    <w:p w14:paraId="7580F0AE" w14:textId="5D043E4C" w:rsidR="00150C94" w:rsidRDefault="00150C94" w:rsidP="00150C94">
      <w:pPr>
        <w:bidi/>
        <w:rPr>
          <w:rFonts w:ascii="David" w:hAnsi="David" w:cs="David"/>
          <w:b/>
          <w:bCs/>
          <w:sz w:val="24"/>
          <w:szCs w:val="24"/>
          <w:u w:val="single"/>
          <w:rtl/>
        </w:rPr>
      </w:pPr>
      <w:r w:rsidRPr="00B54930">
        <w:rPr>
          <w:rFonts w:ascii="David" w:hAnsi="David" w:cs="David" w:hint="cs"/>
          <w:b/>
          <w:bCs/>
          <w:sz w:val="24"/>
          <w:szCs w:val="24"/>
          <w:u w:val="single"/>
          <w:rtl/>
        </w:rPr>
        <w:lastRenderedPageBreak/>
        <w:t xml:space="preserve">שאלה מספר </w:t>
      </w:r>
      <w:r>
        <w:rPr>
          <w:rFonts w:ascii="David" w:hAnsi="David" w:cs="David" w:hint="cs"/>
          <w:b/>
          <w:bCs/>
          <w:sz w:val="24"/>
          <w:szCs w:val="24"/>
          <w:u w:val="single"/>
          <w:rtl/>
        </w:rPr>
        <w:t>3</w:t>
      </w:r>
    </w:p>
    <w:p w14:paraId="6E9E3387" w14:textId="77777777" w:rsidR="00150C94" w:rsidRPr="00B54930" w:rsidRDefault="00150C94" w:rsidP="00150C94">
      <w:pPr>
        <w:bidi/>
        <w:rPr>
          <w:rFonts w:ascii="David" w:hAnsi="David" w:cs="David"/>
          <w:b/>
          <w:bCs/>
          <w:sz w:val="24"/>
          <w:szCs w:val="24"/>
          <w:rtl/>
        </w:rPr>
      </w:pPr>
      <w:r w:rsidRPr="00B54930">
        <w:rPr>
          <w:rFonts w:ascii="David" w:hAnsi="David" w:cs="David" w:hint="cs"/>
          <w:b/>
          <w:bCs/>
          <w:sz w:val="24"/>
          <w:szCs w:val="24"/>
          <w:rtl/>
        </w:rPr>
        <w:t>האם הטענה הבאה נכונה/לא נכונה/ לא ניתן לדעת? נמקו.</w:t>
      </w:r>
    </w:p>
    <w:p w14:paraId="462BA6AC" w14:textId="54F0CE84" w:rsidR="00150C94" w:rsidRPr="00B54930" w:rsidRDefault="00150C94" w:rsidP="00150C94">
      <w:pPr>
        <w:bidi/>
        <w:rPr>
          <w:rFonts w:ascii="David" w:hAnsi="David" w:cs="David"/>
          <w:sz w:val="24"/>
          <w:szCs w:val="24"/>
        </w:rPr>
      </w:pPr>
      <w:r w:rsidRPr="00B54930">
        <w:rPr>
          <w:rFonts w:ascii="David" w:hAnsi="David" w:cs="David"/>
          <w:sz w:val="24"/>
          <w:szCs w:val="24"/>
          <w:rtl/>
        </w:rPr>
        <w:t xml:space="preserve">בניתוח שונות תוך-נבדקי ייתכן מצב בו </w:t>
      </w:r>
      <w:proofErr w:type="spellStart"/>
      <w:r w:rsidRPr="00B54930">
        <w:rPr>
          <w:rFonts w:ascii="David" w:hAnsi="David" w:cs="David"/>
          <w:sz w:val="24"/>
          <w:szCs w:val="24"/>
        </w:rPr>
        <w:t>SSTotal</w:t>
      </w:r>
      <w:proofErr w:type="spellEnd"/>
      <w:r w:rsidRPr="00B54930">
        <w:rPr>
          <w:rFonts w:ascii="David" w:hAnsi="David" w:cs="David"/>
          <w:sz w:val="24"/>
          <w:szCs w:val="24"/>
        </w:rPr>
        <w:t xml:space="preserve"> = SS</w:t>
      </w:r>
      <w:r w:rsidR="002F293A">
        <w:rPr>
          <w:rFonts w:ascii="David" w:hAnsi="David" w:cs="David"/>
          <w:sz w:val="24"/>
          <w:szCs w:val="24"/>
        </w:rPr>
        <w:t>B</w:t>
      </w:r>
      <w:r w:rsidRPr="00B54930">
        <w:rPr>
          <w:rFonts w:ascii="David" w:hAnsi="David" w:cs="David"/>
          <w:sz w:val="24"/>
          <w:szCs w:val="24"/>
        </w:rPr>
        <w:t xml:space="preserve">+ </w:t>
      </w:r>
      <w:r w:rsidR="002F293A">
        <w:rPr>
          <w:rFonts w:ascii="David" w:hAnsi="David" w:cs="David"/>
          <w:sz w:val="24"/>
          <w:szCs w:val="24"/>
        </w:rPr>
        <w:t>SSS</w:t>
      </w:r>
      <w:r w:rsidRPr="00B54930">
        <w:rPr>
          <w:rFonts w:ascii="David" w:hAnsi="David" w:cs="David"/>
          <w:sz w:val="24"/>
          <w:szCs w:val="24"/>
          <w:rtl/>
        </w:rPr>
        <w:t>.</w:t>
      </w:r>
    </w:p>
    <w:p w14:paraId="00DCFA6F" w14:textId="33B5E8BB" w:rsidR="001D78D7" w:rsidRPr="00037648" w:rsidRDefault="001D78D7" w:rsidP="00150C94">
      <w:pPr>
        <w:bidi/>
        <w:spacing w:after="0" w:line="240" w:lineRule="auto"/>
        <w:jc w:val="center"/>
        <w:rPr>
          <w:rFonts w:ascii="David" w:eastAsia="SimSun" w:hAnsi="David" w:cs="David"/>
          <w:sz w:val="24"/>
          <w:szCs w:val="24"/>
          <w:lang w:eastAsia="zh-CN"/>
        </w:rPr>
      </w:pPr>
      <w:r w:rsidRPr="00037648">
        <w:rPr>
          <w:rFonts w:ascii="David" w:eastAsia="SimSun" w:hAnsi="David" w:cs="David"/>
          <w:sz w:val="24"/>
          <w:szCs w:val="24"/>
          <w:rtl/>
          <w:lang w:eastAsia="zh-CN"/>
        </w:rPr>
        <w:t xml:space="preserve"> </w:t>
      </w:r>
    </w:p>
    <w:p w14:paraId="7420F7A9" w14:textId="77777777" w:rsidR="00A537C3" w:rsidRPr="00F84505" w:rsidRDefault="00A537C3" w:rsidP="00A537C3">
      <w:pPr>
        <w:bidi/>
        <w:rPr>
          <w:rFonts w:ascii="David" w:hAnsi="David" w:cs="David"/>
          <w:b/>
          <w:bCs/>
          <w:sz w:val="24"/>
          <w:szCs w:val="24"/>
          <w:u w:val="single"/>
          <w:rtl/>
        </w:rPr>
      </w:pPr>
      <w:r w:rsidRPr="00F84505">
        <w:rPr>
          <w:rFonts w:ascii="David" w:hAnsi="David" w:cs="David"/>
          <w:b/>
          <w:bCs/>
          <w:sz w:val="24"/>
          <w:szCs w:val="24"/>
          <w:u w:val="single"/>
          <w:rtl/>
        </w:rPr>
        <w:t xml:space="preserve">שאלה מספר </w:t>
      </w:r>
      <w:r>
        <w:rPr>
          <w:rFonts w:ascii="David" w:hAnsi="David" w:cs="David" w:hint="cs"/>
          <w:b/>
          <w:bCs/>
          <w:sz w:val="24"/>
          <w:szCs w:val="24"/>
          <w:u w:val="single"/>
          <w:rtl/>
        </w:rPr>
        <w:t>4</w:t>
      </w:r>
      <w:r w:rsidRPr="00F84505">
        <w:rPr>
          <w:rFonts w:ascii="David" w:hAnsi="David" w:cs="David"/>
          <w:b/>
          <w:bCs/>
          <w:sz w:val="24"/>
          <w:szCs w:val="24"/>
          <w:u w:val="single"/>
          <w:rtl/>
        </w:rPr>
        <w:t>- מתוך מבחן</w:t>
      </w:r>
      <w:bookmarkStart w:id="0" w:name="_GoBack"/>
      <w:bookmarkEnd w:id="0"/>
    </w:p>
    <w:p w14:paraId="2FCA09BA" w14:textId="77777777" w:rsidR="00A537C3" w:rsidRPr="00F84505" w:rsidRDefault="00A537C3" w:rsidP="00A537C3">
      <w:pPr>
        <w:bidi/>
        <w:rPr>
          <w:rFonts w:ascii="David" w:hAnsi="David" w:cs="David"/>
          <w:sz w:val="24"/>
          <w:szCs w:val="24"/>
          <w:rtl/>
        </w:rPr>
      </w:pPr>
      <w:r w:rsidRPr="00F84505">
        <w:rPr>
          <w:rFonts w:ascii="David" w:hAnsi="David" w:cs="David"/>
          <w:noProof/>
          <w:sz w:val="24"/>
          <w:szCs w:val="24"/>
        </w:rPr>
        <w:drawing>
          <wp:anchor distT="0" distB="0" distL="114300" distR="114300" simplePos="0" relativeHeight="251659264" behindDoc="0" locked="0" layoutInCell="1" allowOverlap="1" wp14:anchorId="77DC724D" wp14:editId="5F19FEF7">
            <wp:simplePos x="0" y="0"/>
            <wp:positionH relativeFrom="column">
              <wp:posOffset>859675</wp:posOffset>
            </wp:positionH>
            <wp:positionV relativeFrom="paragraph">
              <wp:posOffset>629054</wp:posOffset>
            </wp:positionV>
            <wp:extent cx="4881245" cy="3618230"/>
            <wp:effectExtent l="0" t="0" r="0" b="1270"/>
            <wp:wrapThrough wrapText="bothSides">
              <wp:wrapPolygon edited="0">
                <wp:start x="0" y="0"/>
                <wp:lineTo x="0" y="21494"/>
                <wp:lineTo x="21496" y="21494"/>
                <wp:lineTo x="2149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81245" cy="3618230"/>
                    </a:xfrm>
                    <a:prstGeom prst="rect">
                      <a:avLst/>
                    </a:prstGeom>
                  </pic:spPr>
                </pic:pic>
              </a:graphicData>
            </a:graphic>
            <wp14:sizeRelH relativeFrom="page">
              <wp14:pctWidth>0</wp14:pctWidth>
            </wp14:sizeRelH>
            <wp14:sizeRelV relativeFrom="page">
              <wp14:pctHeight>0</wp14:pctHeight>
            </wp14:sizeRelV>
          </wp:anchor>
        </w:drawing>
      </w:r>
      <w:r w:rsidRPr="00F84505">
        <w:rPr>
          <w:rFonts w:ascii="David" w:hAnsi="David" w:cs="David"/>
          <w:sz w:val="24"/>
          <w:szCs w:val="24"/>
          <w:rtl/>
        </w:rPr>
        <w:t>חוקר מפתח כלי חדש למדידת פוטנציאל אקדמי, בו הציונים האפשריים נעים בין 50 ל-150. לצורך בחינת הכלי החדש, החוקר מגייס 100 נבדקים, ובודק את המתאם בין ציוני הכלי החדש לבין ציוני ה-</w:t>
      </w:r>
      <w:r w:rsidRPr="00F84505">
        <w:rPr>
          <w:rFonts w:ascii="David" w:hAnsi="David" w:cs="David"/>
          <w:sz w:val="24"/>
          <w:szCs w:val="24"/>
        </w:rPr>
        <w:t>BA</w:t>
      </w:r>
      <w:r w:rsidRPr="00F84505">
        <w:rPr>
          <w:rFonts w:ascii="David" w:hAnsi="David" w:cs="David"/>
          <w:sz w:val="24"/>
          <w:szCs w:val="24"/>
          <w:rtl/>
        </w:rPr>
        <w:t xml:space="preserve"> שלהם. להלן גרף הפיזור של התוצאות שהתקבלו:</w:t>
      </w:r>
    </w:p>
    <w:p w14:paraId="74E3FDCF" w14:textId="77777777" w:rsidR="00A537C3" w:rsidRPr="00F84505" w:rsidRDefault="00A537C3" w:rsidP="00A537C3">
      <w:pPr>
        <w:bidi/>
        <w:rPr>
          <w:rFonts w:ascii="David" w:hAnsi="David" w:cs="David"/>
          <w:sz w:val="24"/>
          <w:szCs w:val="24"/>
          <w:rtl/>
        </w:rPr>
      </w:pPr>
    </w:p>
    <w:p w14:paraId="698CD4D9" w14:textId="77777777" w:rsidR="00A537C3" w:rsidRPr="00F84505" w:rsidRDefault="00A537C3" w:rsidP="00A537C3">
      <w:pPr>
        <w:bidi/>
        <w:rPr>
          <w:rFonts w:ascii="David" w:hAnsi="David" w:cs="David"/>
          <w:sz w:val="24"/>
          <w:szCs w:val="24"/>
          <w:rtl/>
        </w:rPr>
      </w:pPr>
    </w:p>
    <w:p w14:paraId="5ACE8357" w14:textId="77777777" w:rsidR="00A537C3" w:rsidRPr="00F84505" w:rsidRDefault="00A537C3" w:rsidP="00A537C3">
      <w:pPr>
        <w:bidi/>
        <w:rPr>
          <w:rFonts w:ascii="David" w:hAnsi="David" w:cs="David"/>
          <w:sz w:val="24"/>
          <w:szCs w:val="24"/>
          <w:rtl/>
        </w:rPr>
      </w:pPr>
    </w:p>
    <w:p w14:paraId="3F9179C5" w14:textId="77777777" w:rsidR="00A537C3" w:rsidRPr="00F84505" w:rsidRDefault="00A537C3" w:rsidP="00A537C3">
      <w:pPr>
        <w:bidi/>
        <w:rPr>
          <w:rFonts w:ascii="David" w:hAnsi="David" w:cs="David"/>
          <w:sz w:val="24"/>
          <w:szCs w:val="24"/>
          <w:rtl/>
        </w:rPr>
      </w:pPr>
    </w:p>
    <w:p w14:paraId="4AF95A40" w14:textId="77777777" w:rsidR="00A537C3" w:rsidRPr="00F84505" w:rsidRDefault="00A537C3" w:rsidP="00A537C3">
      <w:pPr>
        <w:bidi/>
        <w:rPr>
          <w:rFonts w:ascii="David" w:hAnsi="David" w:cs="David"/>
          <w:sz w:val="24"/>
          <w:szCs w:val="24"/>
          <w:rtl/>
        </w:rPr>
      </w:pPr>
    </w:p>
    <w:p w14:paraId="5B08215D" w14:textId="77777777" w:rsidR="00A537C3" w:rsidRPr="00F84505" w:rsidRDefault="00A537C3" w:rsidP="00A537C3">
      <w:pPr>
        <w:bidi/>
        <w:rPr>
          <w:rFonts w:ascii="David" w:hAnsi="David" w:cs="David"/>
          <w:sz w:val="24"/>
          <w:szCs w:val="24"/>
          <w:rtl/>
        </w:rPr>
      </w:pPr>
    </w:p>
    <w:p w14:paraId="61F4DE00" w14:textId="77777777" w:rsidR="00A537C3" w:rsidRPr="00F84505" w:rsidRDefault="00A537C3" w:rsidP="00A537C3">
      <w:pPr>
        <w:bidi/>
        <w:rPr>
          <w:rFonts w:ascii="David" w:hAnsi="David" w:cs="David"/>
          <w:sz w:val="24"/>
          <w:szCs w:val="24"/>
          <w:rtl/>
        </w:rPr>
      </w:pPr>
    </w:p>
    <w:p w14:paraId="09F59173" w14:textId="77777777" w:rsidR="00A537C3" w:rsidRPr="00F84505" w:rsidRDefault="00A537C3" w:rsidP="00A537C3">
      <w:pPr>
        <w:bidi/>
        <w:rPr>
          <w:rFonts w:ascii="David" w:hAnsi="David" w:cs="David"/>
          <w:sz w:val="24"/>
          <w:szCs w:val="24"/>
          <w:rtl/>
        </w:rPr>
      </w:pPr>
    </w:p>
    <w:p w14:paraId="2CD9AE63" w14:textId="77777777" w:rsidR="00A537C3" w:rsidRPr="00F84505" w:rsidRDefault="00A537C3" w:rsidP="00A537C3">
      <w:pPr>
        <w:bidi/>
        <w:rPr>
          <w:rFonts w:ascii="David" w:hAnsi="David" w:cs="David"/>
          <w:sz w:val="24"/>
          <w:szCs w:val="24"/>
          <w:rtl/>
        </w:rPr>
      </w:pPr>
    </w:p>
    <w:p w14:paraId="3603DBFD" w14:textId="77777777" w:rsidR="00A537C3" w:rsidRPr="00F84505" w:rsidRDefault="00A537C3" w:rsidP="00A537C3">
      <w:pPr>
        <w:bidi/>
        <w:rPr>
          <w:rFonts w:ascii="David" w:hAnsi="David" w:cs="David"/>
          <w:sz w:val="24"/>
          <w:szCs w:val="24"/>
          <w:rtl/>
        </w:rPr>
      </w:pPr>
    </w:p>
    <w:p w14:paraId="4D1B5273" w14:textId="77777777" w:rsidR="00A537C3" w:rsidRPr="00F84505" w:rsidRDefault="00A537C3" w:rsidP="00A537C3">
      <w:pPr>
        <w:bidi/>
        <w:rPr>
          <w:rFonts w:ascii="David" w:hAnsi="David" w:cs="David"/>
          <w:sz w:val="24"/>
          <w:szCs w:val="24"/>
          <w:rtl/>
        </w:rPr>
      </w:pPr>
    </w:p>
    <w:p w14:paraId="2C36E1F1" w14:textId="77777777" w:rsidR="00A537C3" w:rsidRPr="00F84505" w:rsidRDefault="00A537C3" w:rsidP="00A537C3">
      <w:pPr>
        <w:bidi/>
        <w:rPr>
          <w:rFonts w:ascii="David" w:hAnsi="David" w:cs="David"/>
          <w:sz w:val="24"/>
          <w:szCs w:val="24"/>
          <w:rtl/>
        </w:rPr>
      </w:pPr>
    </w:p>
    <w:p w14:paraId="50869E0F" w14:textId="77777777" w:rsidR="00A537C3" w:rsidRPr="00F84505" w:rsidRDefault="00A537C3" w:rsidP="00A537C3">
      <w:pPr>
        <w:bidi/>
        <w:rPr>
          <w:rFonts w:ascii="David" w:hAnsi="David" w:cs="David"/>
          <w:sz w:val="24"/>
          <w:szCs w:val="24"/>
          <w:rtl/>
        </w:rPr>
      </w:pPr>
    </w:p>
    <w:p w14:paraId="576A988A" w14:textId="77777777" w:rsidR="00A537C3" w:rsidRPr="00F84505" w:rsidRDefault="00A537C3" w:rsidP="00A537C3">
      <w:pPr>
        <w:bidi/>
        <w:rPr>
          <w:rFonts w:ascii="David" w:hAnsi="David" w:cs="David"/>
          <w:sz w:val="24"/>
          <w:szCs w:val="24"/>
          <w:rtl/>
        </w:rPr>
      </w:pPr>
    </w:p>
    <w:p w14:paraId="2F6ABFF9" w14:textId="77777777" w:rsidR="00A537C3" w:rsidRPr="00F84505" w:rsidRDefault="00A537C3" w:rsidP="00A537C3">
      <w:pPr>
        <w:bidi/>
        <w:rPr>
          <w:rFonts w:ascii="David" w:hAnsi="David" w:cs="David"/>
          <w:sz w:val="24"/>
          <w:szCs w:val="24"/>
          <w:rtl/>
        </w:rPr>
      </w:pPr>
      <w:r w:rsidRPr="00F84505">
        <w:rPr>
          <w:rFonts w:ascii="David" w:hAnsi="David" w:cs="David"/>
          <w:sz w:val="24"/>
          <w:szCs w:val="24"/>
          <w:rtl/>
        </w:rPr>
        <w:t>עבור האוכלוסיה שנדגמה, ניתן להסיק כי:</w:t>
      </w:r>
    </w:p>
    <w:p w14:paraId="2D538521" w14:textId="77777777" w:rsidR="00A537C3" w:rsidRPr="00F84505" w:rsidRDefault="00A537C3" w:rsidP="00A537C3">
      <w:pPr>
        <w:pStyle w:val="ListParagraph"/>
        <w:numPr>
          <w:ilvl w:val="0"/>
          <w:numId w:val="13"/>
        </w:numPr>
        <w:bidi/>
        <w:rPr>
          <w:rFonts w:ascii="David" w:hAnsi="David" w:cs="David"/>
          <w:sz w:val="24"/>
          <w:szCs w:val="24"/>
        </w:rPr>
      </w:pPr>
      <w:r w:rsidRPr="00F84505">
        <w:rPr>
          <w:rFonts w:ascii="David" w:hAnsi="David" w:cs="David"/>
          <w:sz w:val="24"/>
          <w:szCs w:val="24"/>
          <w:rtl/>
        </w:rPr>
        <w:t>הכלי איננו תקף (מבחינת תוקף ניבוי), אך סביר כי הוא מהימן</w:t>
      </w:r>
    </w:p>
    <w:p w14:paraId="78271C60" w14:textId="77777777" w:rsidR="00A537C3" w:rsidRPr="00F84505" w:rsidRDefault="00A537C3" w:rsidP="00A537C3">
      <w:pPr>
        <w:pStyle w:val="ListParagraph"/>
        <w:numPr>
          <w:ilvl w:val="0"/>
          <w:numId w:val="13"/>
        </w:numPr>
        <w:bidi/>
        <w:rPr>
          <w:rFonts w:ascii="David" w:hAnsi="David" w:cs="David"/>
          <w:sz w:val="24"/>
          <w:szCs w:val="24"/>
        </w:rPr>
      </w:pPr>
      <w:r w:rsidRPr="00F84505">
        <w:rPr>
          <w:rFonts w:ascii="David" w:hAnsi="David" w:cs="David"/>
          <w:sz w:val="24"/>
          <w:szCs w:val="24"/>
          <w:rtl/>
        </w:rPr>
        <w:t>הכלי איננו תקף (מבחינת תוקף ניבוי), וסביר כי גם איננו מהימן</w:t>
      </w:r>
    </w:p>
    <w:p w14:paraId="0F788377" w14:textId="77777777" w:rsidR="00A537C3" w:rsidRPr="00F84505" w:rsidRDefault="00A537C3" w:rsidP="00A537C3">
      <w:pPr>
        <w:pStyle w:val="ListParagraph"/>
        <w:numPr>
          <w:ilvl w:val="0"/>
          <w:numId w:val="13"/>
        </w:numPr>
        <w:bidi/>
        <w:rPr>
          <w:rFonts w:ascii="David" w:hAnsi="David" w:cs="David"/>
          <w:sz w:val="24"/>
          <w:szCs w:val="24"/>
        </w:rPr>
      </w:pPr>
      <w:r w:rsidRPr="00F84505">
        <w:rPr>
          <w:rFonts w:ascii="David" w:hAnsi="David" w:cs="David"/>
          <w:sz w:val="24"/>
          <w:szCs w:val="24"/>
          <w:rtl/>
        </w:rPr>
        <w:t>הכלי תקף, אך סביר כי איננו מהימן</w:t>
      </w:r>
    </w:p>
    <w:p w14:paraId="1D5837FC" w14:textId="77777777" w:rsidR="00A537C3" w:rsidRPr="00F84505" w:rsidRDefault="00A537C3" w:rsidP="00A537C3">
      <w:pPr>
        <w:pStyle w:val="ListParagraph"/>
        <w:numPr>
          <w:ilvl w:val="0"/>
          <w:numId w:val="13"/>
        </w:numPr>
        <w:bidi/>
        <w:rPr>
          <w:rFonts w:ascii="David" w:hAnsi="David" w:cs="David"/>
          <w:sz w:val="24"/>
          <w:szCs w:val="24"/>
        </w:rPr>
      </w:pPr>
      <w:r w:rsidRPr="00F84505">
        <w:rPr>
          <w:rFonts w:ascii="David" w:hAnsi="David" w:cs="David"/>
          <w:sz w:val="24"/>
          <w:szCs w:val="24"/>
          <w:rtl/>
        </w:rPr>
        <w:t>הכלי תקף, וסביר כי הוא גם מהימן</w:t>
      </w:r>
    </w:p>
    <w:p w14:paraId="5C688A86" w14:textId="77777777" w:rsidR="00A537C3" w:rsidRPr="00F84505" w:rsidRDefault="00A537C3" w:rsidP="00A537C3">
      <w:pPr>
        <w:bidi/>
        <w:ind w:left="360"/>
        <w:rPr>
          <w:rFonts w:ascii="David" w:hAnsi="David" w:cs="David"/>
          <w:b/>
          <w:bCs/>
          <w:sz w:val="24"/>
          <w:szCs w:val="24"/>
        </w:rPr>
      </w:pPr>
      <w:r w:rsidRPr="00F84505">
        <w:rPr>
          <w:rFonts w:ascii="David" w:hAnsi="David" w:cs="David"/>
          <w:b/>
          <w:bCs/>
          <w:sz w:val="24"/>
          <w:szCs w:val="24"/>
          <w:rtl/>
        </w:rPr>
        <w:t xml:space="preserve">סמנו את התשובה הנכונה </w:t>
      </w:r>
      <w:r w:rsidRPr="00F84505">
        <w:rPr>
          <w:rFonts w:ascii="David" w:hAnsi="David" w:cs="David"/>
          <w:b/>
          <w:bCs/>
          <w:sz w:val="24"/>
          <w:szCs w:val="24"/>
          <w:u w:val="single"/>
          <w:rtl/>
        </w:rPr>
        <w:t>ונמקו בקצרה</w:t>
      </w:r>
      <w:r w:rsidRPr="00F84505">
        <w:rPr>
          <w:rFonts w:ascii="David" w:hAnsi="David" w:cs="David"/>
          <w:b/>
          <w:bCs/>
          <w:sz w:val="24"/>
          <w:szCs w:val="24"/>
          <w:rtl/>
        </w:rPr>
        <w:t>.</w:t>
      </w:r>
    </w:p>
    <w:p w14:paraId="31971790" w14:textId="77777777" w:rsidR="00A537C3" w:rsidRDefault="00A537C3" w:rsidP="00A537C3">
      <w:pPr>
        <w:bidi/>
        <w:rPr>
          <w:rFonts w:ascii="David" w:hAnsi="David" w:cs="David"/>
          <w:b/>
          <w:bCs/>
          <w:sz w:val="24"/>
          <w:szCs w:val="24"/>
          <w:u w:val="single"/>
        </w:rPr>
      </w:pPr>
    </w:p>
    <w:p w14:paraId="0C6FC3D6" w14:textId="77777777" w:rsidR="00A537C3" w:rsidRPr="00F84505" w:rsidRDefault="00A537C3" w:rsidP="00A537C3">
      <w:pPr>
        <w:bidi/>
        <w:rPr>
          <w:rFonts w:ascii="David" w:hAnsi="David" w:cs="David"/>
          <w:b/>
          <w:bCs/>
          <w:sz w:val="24"/>
          <w:szCs w:val="24"/>
          <w:u w:val="single"/>
          <w:rtl/>
        </w:rPr>
      </w:pPr>
      <w:r w:rsidRPr="00F84505">
        <w:rPr>
          <w:rFonts w:ascii="David" w:hAnsi="David" w:cs="David"/>
          <w:b/>
          <w:bCs/>
          <w:sz w:val="24"/>
          <w:szCs w:val="24"/>
          <w:u w:val="single"/>
          <w:rtl/>
        </w:rPr>
        <w:t xml:space="preserve">שאלה מספר </w:t>
      </w:r>
      <w:r>
        <w:rPr>
          <w:rFonts w:ascii="David" w:hAnsi="David" w:cs="David" w:hint="cs"/>
          <w:b/>
          <w:bCs/>
          <w:sz w:val="24"/>
          <w:szCs w:val="24"/>
          <w:u w:val="single"/>
          <w:rtl/>
        </w:rPr>
        <w:t>5</w:t>
      </w:r>
      <w:r w:rsidRPr="00F84505">
        <w:rPr>
          <w:rFonts w:ascii="David" w:hAnsi="David" w:cs="David"/>
          <w:b/>
          <w:bCs/>
          <w:sz w:val="24"/>
          <w:szCs w:val="24"/>
          <w:u w:val="single"/>
          <w:rtl/>
        </w:rPr>
        <w:t>- מתוך מבחן</w:t>
      </w:r>
    </w:p>
    <w:p w14:paraId="36B89806" w14:textId="77777777" w:rsidR="00A537C3" w:rsidRPr="00F84505" w:rsidRDefault="00A537C3" w:rsidP="00A537C3">
      <w:pPr>
        <w:bidi/>
        <w:rPr>
          <w:rFonts w:ascii="David" w:hAnsi="David" w:cs="David"/>
          <w:sz w:val="24"/>
          <w:szCs w:val="24"/>
          <w:rtl/>
        </w:rPr>
      </w:pPr>
      <w:r w:rsidRPr="00F84505">
        <w:rPr>
          <w:rFonts w:ascii="David" w:hAnsi="David" w:cs="David"/>
          <w:sz w:val="24"/>
          <w:szCs w:val="24"/>
          <w:rtl/>
        </w:rPr>
        <w:t>בניגוד למערך ניסויי שבו אנו מודדים השפעה של מניפולציה כלשהי בתנאים ספציפיים, במערך מתאמי אנו בודקים קשר בין תכונות אצל אינדיבידואלים. עם זאת, מערך ניסויי מאפשר לנו שליטה ונטרול של משתנים חיצוניים רבים, דבר שלא מתאפשר בדרך-כלל במערך מתאמי. מכאן: מערך ניסויי מתאפיין ב______ גבוה יותר ממערך מתאמי, בעוד מערך מתאמי מתאפיין ב______ גבוה יותר ממערך ניסויי.</w:t>
      </w:r>
    </w:p>
    <w:p w14:paraId="62ACE942" w14:textId="77777777" w:rsidR="00A537C3" w:rsidRPr="00F84505" w:rsidRDefault="00A537C3" w:rsidP="00A537C3">
      <w:pPr>
        <w:pStyle w:val="ListParagraph"/>
        <w:numPr>
          <w:ilvl w:val="0"/>
          <w:numId w:val="14"/>
        </w:numPr>
        <w:bidi/>
        <w:rPr>
          <w:rFonts w:ascii="David" w:hAnsi="David" w:cs="David"/>
          <w:sz w:val="24"/>
          <w:szCs w:val="24"/>
        </w:rPr>
      </w:pPr>
      <w:r w:rsidRPr="00F84505">
        <w:rPr>
          <w:rFonts w:ascii="David" w:hAnsi="David" w:cs="David"/>
          <w:sz w:val="24"/>
          <w:szCs w:val="24"/>
          <w:rtl/>
        </w:rPr>
        <w:t>תוקף חיצוני, תוקף פנימי</w:t>
      </w:r>
    </w:p>
    <w:p w14:paraId="1E7D62F8" w14:textId="77777777" w:rsidR="00A537C3" w:rsidRPr="00F84505" w:rsidRDefault="00A537C3" w:rsidP="00A537C3">
      <w:pPr>
        <w:pStyle w:val="ListParagraph"/>
        <w:numPr>
          <w:ilvl w:val="0"/>
          <w:numId w:val="14"/>
        </w:numPr>
        <w:bidi/>
        <w:rPr>
          <w:rFonts w:ascii="David" w:hAnsi="David" w:cs="David"/>
          <w:sz w:val="24"/>
          <w:szCs w:val="24"/>
        </w:rPr>
      </w:pPr>
      <w:r w:rsidRPr="00F84505">
        <w:rPr>
          <w:rFonts w:ascii="David" w:hAnsi="David" w:cs="David"/>
          <w:sz w:val="24"/>
          <w:szCs w:val="24"/>
          <w:rtl/>
        </w:rPr>
        <w:lastRenderedPageBreak/>
        <w:t>תוקף המסקנה הסטטיסטית, תוקף פנימי</w:t>
      </w:r>
    </w:p>
    <w:p w14:paraId="4B4A7D57" w14:textId="77777777" w:rsidR="00A537C3" w:rsidRPr="00F84505" w:rsidRDefault="00A537C3" w:rsidP="00A537C3">
      <w:pPr>
        <w:pStyle w:val="ListParagraph"/>
        <w:numPr>
          <w:ilvl w:val="0"/>
          <w:numId w:val="14"/>
        </w:numPr>
        <w:bidi/>
        <w:rPr>
          <w:rFonts w:ascii="David" w:hAnsi="David" w:cs="David"/>
          <w:sz w:val="24"/>
          <w:szCs w:val="24"/>
        </w:rPr>
      </w:pPr>
      <w:r w:rsidRPr="00F84505">
        <w:rPr>
          <w:rFonts w:ascii="David" w:hAnsi="David" w:cs="David"/>
          <w:sz w:val="24"/>
          <w:szCs w:val="24"/>
          <w:rtl/>
        </w:rPr>
        <w:t>תוקף פנימי, תוקף חיצוני</w:t>
      </w:r>
    </w:p>
    <w:p w14:paraId="03B743C2" w14:textId="77777777" w:rsidR="00A537C3" w:rsidRPr="00F84505" w:rsidRDefault="00A537C3" w:rsidP="00A537C3">
      <w:pPr>
        <w:pStyle w:val="ListParagraph"/>
        <w:numPr>
          <w:ilvl w:val="0"/>
          <w:numId w:val="14"/>
        </w:numPr>
        <w:bidi/>
        <w:rPr>
          <w:rFonts w:ascii="David" w:hAnsi="David" w:cs="David"/>
          <w:sz w:val="24"/>
          <w:szCs w:val="24"/>
          <w:rtl/>
        </w:rPr>
      </w:pPr>
      <w:r w:rsidRPr="00F84505">
        <w:rPr>
          <w:rFonts w:ascii="David" w:hAnsi="David" w:cs="David"/>
          <w:sz w:val="24"/>
          <w:szCs w:val="24"/>
          <w:rtl/>
        </w:rPr>
        <w:t>תוקף פנימי, תוקף כלי המדידה</w:t>
      </w:r>
    </w:p>
    <w:p w14:paraId="28AF1217" w14:textId="77777777" w:rsidR="00A537C3" w:rsidRPr="00F84505" w:rsidRDefault="00A537C3" w:rsidP="00A537C3">
      <w:pPr>
        <w:bidi/>
        <w:rPr>
          <w:rFonts w:ascii="David" w:hAnsi="David" w:cs="David"/>
          <w:b/>
          <w:bCs/>
          <w:sz w:val="24"/>
          <w:szCs w:val="24"/>
          <w:rtl/>
        </w:rPr>
      </w:pPr>
      <w:r w:rsidRPr="00F84505">
        <w:rPr>
          <w:rFonts w:ascii="David" w:hAnsi="David" w:cs="David"/>
          <w:b/>
          <w:bCs/>
          <w:sz w:val="24"/>
          <w:szCs w:val="24"/>
          <w:rtl/>
        </w:rPr>
        <w:t xml:space="preserve">סמנו את התשובה הנכונה </w:t>
      </w:r>
      <w:r w:rsidRPr="00F84505">
        <w:rPr>
          <w:rFonts w:ascii="David" w:hAnsi="David" w:cs="David"/>
          <w:b/>
          <w:bCs/>
          <w:sz w:val="24"/>
          <w:szCs w:val="24"/>
          <w:u w:val="single"/>
          <w:rtl/>
        </w:rPr>
        <w:t>ונמקו בקצרה</w:t>
      </w:r>
      <w:r w:rsidRPr="00F84505">
        <w:rPr>
          <w:rFonts w:ascii="David" w:hAnsi="David" w:cs="David"/>
          <w:b/>
          <w:bCs/>
          <w:sz w:val="24"/>
          <w:szCs w:val="24"/>
          <w:rtl/>
        </w:rPr>
        <w:t>.</w:t>
      </w:r>
    </w:p>
    <w:p w14:paraId="5F55C110" w14:textId="77777777" w:rsidR="00A537C3" w:rsidRPr="00F84505" w:rsidRDefault="00A537C3" w:rsidP="00A537C3">
      <w:pPr>
        <w:bidi/>
        <w:rPr>
          <w:rFonts w:ascii="David" w:hAnsi="David" w:cs="David"/>
          <w:b/>
          <w:bCs/>
          <w:sz w:val="24"/>
          <w:szCs w:val="24"/>
          <w:rtl/>
        </w:rPr>
      </w:pPr>
    </w:p>
    <w:p w14:paraId="2C74770C" w14:textId="1BEBF525" w:rsidR="00CC77DA" w:rsidRPr="008A5996" w:rsidRDefault="00CC77DA" w:rsidP="00CC77DA">
      <w:pPr>
        <w:pStyle w:val="BodyA"/>
        <w:spacing w:line="360" w:lineRule="auto"/>
        <w:ind w:right="360"/>
        <w:rPr>
          <w:rFonts w:ascii="David" w:eastAsia="Arial" w:hAnsi="David" w:cs="David"/>
          <w:b/>
          <w:bCs/>
          <w:u w:val="single"/>
        </w:rPr>
      </w:pPr>
      <w:r w:rsidRPr="008A5996">
        <w:rPr>
          <w:rFonts w:ascii="David" w:eastAsia="Arial" w:hAnsi="David" w:cs="David"/>
          <w:b/>
          <w:bCs/>
          <w:u w:val="single"/>
          <w:rtl/>
        </w:rPr>
        <w:t xml:space="preserve">שאלה מספר </w:t>
      </w:r>
      <w:r>
        <w:rPr>
          <w:rFonts w:ascii="David" w:eastAsia="Arial" w:hAnsi="David" w:cs="David" w:hint="cs"/>
          <w:b/>
          <w:bCs/>
          <w:u w:val="single"/>
          <w:rtl/>
        </w:rPr>
        <w:t>6</w:t>
      </w:r>
    </w:p>
    <w:p w14:paraId="0B07C242" w14:textId="77777777" w:rsidR="00CC77DA" w:rsidRPr="004029F9" w:rsidRDefault="00CC77DA" w:rsidP="00CC77DA">
      <w:pPr>
        <w:pStyle w:val="BodyA"/>
        <w:tabs>
          <w:tab w:val="left" w:pos="753"/>
        </w:tabs>
        <w:spacing w:line="360" w:lineRule="auto"/>
        <w:ind w:left="720" w:right="720" w:hanging="720"/>
        <w:rPr>
          <w:rFonts w:ascii="David" w:eastAsia="Arial" w:hAnsi="David" w:cs="David"/>
          <w:b/>
          <w:bCs/>
          <w:sz w:val="22"/>
          <w:szCs w:val="22"/>
          <w:rtl/>
        </w:rPr>
      </w:pPr>
      <w:r w:rsidRPr="004029F9">
        <w:rPr>
          <w:rFonts w:ascii="David" w:eastAsia="Arial" w:hAnsi="David" w:cs="David"/>
          <w:b/>
          <w:bCs/>
          <w:rtl/>
        </w:rPr>
        <w:t xml:space="preserve">כיצד </w:t>
      </w:r>
      <w:r w:rsidRPr="004029F9">
        <w:rPr>
          <w:rFonts w:ascii="David" w:eastAsia="Arial" w:hAnsi="David" w:cs="David" w:hint="cs"/>
          <w:b/>
          <w:bCs/>
          <w:rtl/>
        </w:rPr>
        <w:t>הנעשה ב</w:t>
      </w:r>
      <w:r w:rsidRPr="004029F9">
        <w:rPr>
          <w:rFonts w:ascii="David" w:eastAsia="Arial" w:hAnsi="David" w:cs="David"/>
          <w:b/>
          <w:bCs/>
          <w:rtl/>
        </w:rPr>
        <w:t>כל אחד מה</w:t>
      </w:r>
      <w:r w:rsidRPr="004029F9">
        <w:rPr>
          <w:rFonts w:ascii="David" w:eastAsia="Arial" w:hAnsi="David" w:cs="David" w:hint="cs"/>
          <w:b/>
          <w:bCs/>
          <w:rtl/>
        </w:rPr>
        <w:t>סעיפים ה</w:t>
      </w:r>
      <w:r w:rsidRPr="004029F9">
        <w:rPr>
          <w:rFonts w:ascii="David" w:eastAsia="Arial" w:hAnsi="David" w:cs="David"/>
          <w:b/>
          <w:bCs/>
          <w:rtl/>
        </w:rPr>
        <w:t xml:space="preserve">באים משפיע על גודל האפקט ועל </w:t>
      </w:r>
      <w:r w:rsidRPr="004029F9">
        <w:rPr>
          <w:rFonts w:ascii="David" w:eastAsia="Arial" w:hAnsi="David" w:cs="David" w:hint="cs"/>
          <w:b/>
          <w:bCs/>
          <w:rtl/>
        </w:rPr>
        <w:t>עוצמת המבחן</w:t>
      </w:r>
      <w:r w:rsidRPr="004029F9">
        <w:rPr>
          <w:rFonts w:ascii="David" w:eastAsia="Arial" w:hAnsi="David" w:cs="David"/>
          <w:b/>
          <w:bCs/>
          <w:rtl/>
        </w:rPr>
        <w:t>?</w:t>
      </w:r>
      <w:r w:rsidRPr="004029F9">
        <w:rPr>
          <w:rFonts w:ascii="David" w:eastAsia="Arial" w:hAnsi="David" w:cs="David" w:hint="cs"/>
          <w:b/>
          <w:bCs/>
          <w:rtl/>
        </w:rPr>
        <w:t xml:space="preserve"> הסבירו.</w:t>
      </w:r>
    </w:p>
    <w:p w14:paraId="43B4089C" w14:textId="77777777" w:rsidR="00CC77DA" w:rsidRPr="008A5996" w:rsidRDefault="00CC77DA" w:rsidP="00CC77DA">
      <w:pPr>
        <w:pStyle w:val="BodyA"/>
        <w:numPr>
          <w:ilvl w:val="0"/>
          <w:numId w:val="2"/>
        </w:numPr>
        <w:pBdr>
          <w:top w:val="nil"/>
          <w:left w:val="nil"/>
          <w:bottom w:val="nil"/>
          <w:right w:val="nil"/>
          <w:between w:val="nil"/>
          <w:bar w:val="nil"/>
        </w:pBdr>
        <w:tabs>
          <w:tab w:val="left" w:pos="753"/>
        </w:tabs>
        <w:spacing w:line="360" w:lineRule="auto"/>
        <w:ind w:right="720"/>
        <w:rPr>
          <w:rFonts w:ascii="David" w:eastAsia="Arial" w:hAnsi="David" w:cs="David"/>
          <w:rtl/>
        </w:rPr>
      </w:pPr>
      <w:r w:rsidRPr="008A5996">
        <w:rPr>
          <w:rFonts w:ascii="David" w:eastAsia="Arial" w:hAnsi="David" w:cs="David"/>
          <w:rtl/>
        </w:rPr>
        <w:t>הגדלת המניפולציה הניסויית כך שהממוצע בקבוצה הניסויית יתרחק מ</w:t>
      </w:r>
      <w:r>
        <w:rPr>
          <w:rFonts w:ascii="David" w:eastAsia="Arial" w:hAnsi="David" w:cs="David" w:hint="cs"/>
          <w:rtl/>
        </w:rPr>
        <w:t xml:space="preserve">הממוצע של </w:t>
      </w:r>
      <w:r w:rsidRPr="008A5996">
        <w:rPr>
          <w:rFonts w:ascii="David" w:eastAsia="Arial" w:hAnsi="David" w:cs="David"/>
          <w:rtl/>
        </w:rPr>
        <w:t>קבוצת הביקורת.</w:t>
      </w:r>
    </w:p>
    <w:p w14:paraId="6CBB3012" w14:textId="77777777" w:rsidR="00CC77DA" w:rsidRPr="008A5996" w:rsidRDefault="00CC77DA" w:rsidP="00CC77DA">
      <w:pPr>
        <w:pStyle w:val="BodyA"/>
        <w:numPr>
          <w:ilvl w:val="0"/>
          <w:numId w:val="2"/>
        </w:numPr>
        <w:pBdr>
          <w:top w:val="nil"/>
          <w:left w:val="nil"/>
          <w:bottom w:val="nil"/>
          <w:right w:val="nil"/>
          <w:between w:val="nil"/>
          <w:bar w:val="nil"/>
        </w:pBdr>
        <w:tabs>
          <w:tab w:val="left" w:pos="753"/>
        </w:tabs>
        <w:spacing w:line="360" w:lineRule="auto"/>
        <w:ind w:right="720"/>
        <w:rPr>
          <w:rFonts w:ascii="David" w:eastAsia="Arial" w:hAnsi="David" w:cs="David"/>
          <w:rtl/>
        </w:rPr>
      </w:pPr>
      <w:r w:rsidRPr="008A5996">
        <w:rPr>
          <w:rFonts w:ascii="David" w:eastAsia="Arial" w:hAnsi="David" w:cs="David"/>
          <w:rtl/>
        </w:rPr>
        <w:t>הגדלת המדגם.</w:t>
      </w:r>
    </w:p>
    <w:p w14:paraId="643015DA" w14:textId="77777777" w:rsidR="00CC77DA" w:rsidRPr="008A5996" w:rsidRDefault="00CC77DA" w:rsidP="00CC77DA">
      <w:pPr>
        <w:pStyle w:val="BodyA"/>
        <w:numPr>
          <w:ilvl w:val="0"/>
          <w:numId w:val="2"/>
        </w:numPr>
        <w:pBdr>
          <w:top w:val="nil"/>
          <w:left w:val="nil"/>
          <w:bottom w:val="nil"/>
          <w:right w:val="nil"/>
          <w:between w:val="nil"/>
          <w:bar w:val="nil"/>
        </w:pBdr>
        <w:tabs>
          <w:tab w:val="left" w:pos="753"/>
        </w:tabs>
        <w:spacing w:line="360" w:lineRule="auto"/>
        <w:ind w:right="720"/>
        <w:rPr>
          <w:rFonts w:ascii="David" w:eastAsia="Arial" w:hAnsi="David" w:cs="David"/>
        </w:rPr>
      </w:pPr>
      <w:r w:rsidRPr="008A5996">
        <w:rPr>
          <w:rFonts w:ascii="David" w:eastAsia="Arial" w:hAnsi="David" w:cs="David"/>
          <w:rtl/>
        </w:rPr>
        <w:t>הגדלת אלפא.</w:t>
      </w:r>
    </w:p>
    <w:p w14:paraId="23C33B04" w14:textId="77777777" w:rsidR="00CC77DA" w:rsidRPr="00F84505" w:rsidRDefault="00CC77DA" w:rsidP="00CC77DA">
      <w:pPr>
        <w:pStyle w:val="BodyA"/>
        <w:spacing w:line="360" w:lineRule="auto"/>
        <w:ind w:right="360"/>
        <w:rPr>
          <w:rFonts w:ascii="David" w:eastAsia="Arial" w:hAnsi="David" w:cs="David"/>
        </w:rPr>
      </w:pPr>
    </w:p>
    <w:p w14:paraId="13BBD4BC" w14:textId="77777777" w:rsidR="00CC77DA" w:rsidRPr="00F84505" w:rsidRDefault="00CC77DA" w:rsidP="00CC77DA">
      <w:pPr>
        <w:shd w:val="clear" w:color="auto" w:fill="FFFFFF"/>
        <w:bidi/>
        <w:rPr>
          <w:rFonts w:ascii="David" w:hAnsi="David" w:cs="David"/>
          <w:b/>
          <w:bCs/>
          <w:sz w:val="24"/>
          <w:szCs w:val="24"/>
          <w:u w:val="single"/>
        </w:rPr>
      </w:pPr>
    </w:p>
    <w:p w14:paraId="69F01AA8" w14:textId="252A802B" w:rsidR="004E4E66" w:rsidRPr="001D78D7" w:rsidRDefault="004E4E66" w:rsidP="00AA7D8A">
      <w:pPr>
        <w:bidi/>
        <w:rPr>
          <w:rFonts w:ascii="David" w:hAnsi="David" w:cs="David"/>
          <w:sz w:val="24"/>
          <w:szCs w:val="24"/>
          <w:rtl/>
        </w:rPr>
      </w:pPr>
    </w:p>
    <w:sectPr w:rsidR="004E4E66" w:rsidRPr="001D78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08830" w14:textId="77777777" w:rsidR="00126D0E" w:rsidRDefault="00126D0E" w:rsidP="00942BC0">
      <w:pPr>
        <w:spacing w:after="0" w:line="240" w:lineRule="auto"/>
      </w:pPr>
      <w:r>
        <w:separator/>
      </w:r>
    </w:p>
  </w:endnote>
  <w:endnote w:type="continuationSeparator" w:id="0">
    <w:p w14:paraId="1818AC6E" w14:textId="77777777" w:rsidR="00126D0E" w:rsidRDefault="00126D0E" w:rsidP="00942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B0E6E" w14:textId="77777777" w:rsidR="00126D0E" w:rsidRDefault="00126D0E" w:rsidP="00942BC0">
      <w:pPr>
        <w:spacing w:after="0" w:line="240" w:lineRule="auto"/>
      </w:pPr>
      <w:r>
        <w:separator/>
      </w:r>
    </w:p>
  </w:footnote>
  <w:footnote w:type="continuationSeparator" w:id="0">
    <w:p w14:paraId="3DF6B4AC" w14:textId="77777777" w:rsidR="00126D0E" w:rsidRDefault="00126D0E" w:rsidP="00942B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8442E"/>
    <w:multiLevelType w:val="hybridMultilevel"/>
    <w:tmpl w:val="9A56410E"/>
    <w:lvl w:ilvl="0" w:tplc="F67EF5F6">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A6F10"/>
    <w:multiLevelType w:val="hybridMultilevel"/>
    <w:tmpl w:val="21342CE0"/>
    <w:lvl w:ilvl="0" w:tplc="EE3AA64C">
      <w:start w:val="1"/>
      <w:numFmt w:val="decimal"/>
      <w:lvlText w:val="%1."/>
      <w:lvlJc w:val="left"/>
      <w:pPr>
        <w:ind w:left="720" w:hanging="360"/>
      </w:pPr>
    </w:lvl>
    <w:lvl w:ilvl="1" w:tplc="30520F9E">
      <w:start w:val="1"/>
      <w:numFmt w:val="lowerLetter"/>
      <w:lvlText w:val="%2."/>
      <w:lvlJc w:val="left"/>
      <w:pPr>
        <w:ind w:left="1440" w:hanging="360"/>
      </w:pPr>
    </w:lvl>
    <w:lvl w:ilvl="2" w:tplc="8FEE1AD4">
      <w:start w:val="1"/>
      <w:numFmt w:val="lowerRoman"/>
      <w:lvlText w:val="%3."/>
      <w:lvlJc w:val="right"/>
      <w:pPr>
        <w:ind w:left="2160" w:hanging="180"/>
      </w:pPr>
    </w:lvl>
    <w:lvl w:ilvl="3" w:tplc="7DD863C6">
      <w:start w:val="1"/>
      <w:numFmt w:val="decimal"/>
      <w:lvlText w:val="%4."/>
      <w:lvlJc w:val="left"/>
      <w:pPr>
        <w:ind w:left="2880" w:hanging="360"/>
      </w:pPr>
    </w:lvl>
    <w:lvl w:ilvl="4" w:tplc="0F54564C">
      <w:start w:val="1"/>
      <w:numFmt w:val="lowerLetter"/>
      <w:lvlText w:val="%5."/>
      <w:lvlJc w:val="left"/>
      <w:pPr>
        <w:ind w:left="3600" w:hanging="360"/>
      </w:pPr>
    </w:lvl>
    <w:lvl w:ilvl="5" w:tplc="1F74062C">
      <w:start w:val="1"/>
      <w:numFmt w:val="lowerRoman"/>
      <w:lvlText w:val="%6."/>
      <w:lvlJc w:val="right"/>
      <w:pPr>
        <w:ind w:left="4320" w:hanging="180"/>
      </w:pPr>
    </w:lvl>
    <w:lvl w:ilvl="6" w:tplc="0262EC8E">
      <w:start w:val="1"/>
      <w:numFmt w:val="decimal"/>
      <w:lvlText w:val="%7."/>
      <w:lvlJc w:val="left"/>
      <w:pPr>
        <w:ind w:left="5040" w:hanging="360"/>
      </w:pPr>
    </w:lvl>
    <w:lvl w:ilvl="7" w:tplc="BE8821B6">
      <w:start w:val="1"/>
      <w:numFmt w:val="lowerLetter"/>
      <w:lvlText w:val="%8."/>
      <w:lvlJc w:val="left"/>
      <w:pPr>
        <w:ind w:left="5760" w:hanging="360"/>
      </w:pPr>
    </w:lvl>
    <w:lvl w:ilvl="8" w:tplc="C344832E">
      <w:start w:val="1"/>
      <w:numFmt w:val="lowerRoman"/>
      <w:lvlText w:val="%9."/>
      <w:lvlJc w:val="right"/>
      <w:pPr>
        <w:ind w:left="6480" w:hanging="180"/>
      </w:pPr>
    </w:lvl>
  </w:abstractNum>
  <w:abstractNum w:abstractNumId="2" w15:restartNumberingAfterBreak="0">
    <w:nsid w:val="33602C50"/>
    <w:multiLevelType w:val="hybridMultilevel"/>
    <w:tmpl w:val="416C1F48"/>
    <w:lvl w:ilvl="0" w:tplc="6FCA355C">
      <w:start w:val="1"/>
      <w:numFmt w:val="hebrew1"/>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34373"/>
    <w:multiLevelType w:val="hybridMultilevel"/>
    <w:tmpl w:val="C1D8FBA8"/>
    <w:lvl w:ilvl="0" w:tplc="E94E13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E7EA3"/>
    <w:multiLevelType w:val="hybridMultilevel"/>
    <w:tmpl w:val="7E10A00C"/>
    <w:lvl w:ilvl="0" w:tplc="AD02966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D52885"/>
    <w:multiLevelType w:val="hybridMultilevel"/>
    <w:tmpl w:val="FB14F25C"/>
    <w:lvl w:ilvl="0" w:tplc="4434F5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433959"/>
    <w:multiLevelType w:val="hybridMultilevel"/>
    <w:tmpl w:val="664AA1BA"/>
    <w:lvl w:ilvl="0" w:tplc="2D96468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6A20D2"/>
    <w:multiLevelType w:val="hybridMultilevel"/>
    <w:tmpl w:val="219E02D2"/>
    <w:lvl w:ilvl="0" w:tplc="6E4A9886">
      <w:start w:val="1"/>
      <w:numFmt w:val="hebrew1"/>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192A56"/>
    <w:multiLevelType w:val="hybridMultilevel"/>
    <w:tmpl w:val="D0F262F4"/>
    <w:lvl w:ilvl="0" w:tplc="F67EF5F6">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AF0EAD"/>
    <w:multiLevelType w:val="hybridMultilevel"/>
    <w:tmpl w:val="93A21A90"/>
    <w:lvl w:ilvl="0" w:tplc="214234D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2584B"/>
    <w:multiLevelType w:val="hybridMultilevel"/>
    <w:tmpl w:val="B1BAC6D2"/>
    <w:lvl w:ilvl="0" w:tplc="F1C228FC">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FDD4F9B"/>
    <w:multiLevelType w:val="hybridMultilevel"/>
    <w:tmpl w:val="1124F142"/>
    <w:lvl w:ilvl="0" w:tplc="BBC4FD5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5F1419"/>
    <w:multiLevelType w:val="hybridMultilevel"/>
    <w:tmpl w:val="1474E27C"/>
    <w:lvl w:ilvl="0" w:tplc="24E02A1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196F18"/>
    <w:multiLevelType w:val="hybridMultilevel"/>
    <w:tmpl w:val="539CDF2E"/>
    <w:lvl w:ilvl="0" w:tplc="9D206266">
      <w:start w:val="1"/>
      <w:numFmt w:val="decimal"/>
      <w:lvlText w:val="%1."/>
      <w:lvlJc w:val="left"/>
      <w:pPr>
        <w:ind w:left="720" w:hanging="360"/>
      </w:pPr>
    </w:lvl>
    <w:lvl w:ilvl="1" w:tplc="74E618F8">
      <w:start w:val="1"/>
      <w:numFmt w:val="lowerLetter"/>
      <w:lvlText w:val="%2."/>
      <w:lvlJc w:val="left"/>
      <w:pPr>
        <w:ind w:left="1440" w:hanging="360"/>
      </w:pPr>
    </w:lvl>
    <w:lvl w:ilvl="2" w:tplc="53508BDA">
      <w:start w:val="1"/>
      <w:numFmt w:val="lowerRoman"/>
      <w:lvlText w:val="%3."/>
      <w:lvlJc w:val="right"/>
      <w:pPr>
        <w:ind w:left="2160" w:hanging="180"/>
      </w:pPr>
    </w:lvl>
    <w:lvl w:ilvl="3" w:tplc="9ADEB6C8">
      <w:start w:val="1"/>
      <w:numFmt w:val="decimal"/>
      <w:lvlText w:val="%4."/>
      <w:lvlJc w:val="left"/>
      <w:pPr>
        <w:ind w:left="2880" w:hanging="360"/>
      </w:pPr>
    </w:lvl>
    <w:lvl w:ilvl="4" w:tplc="890405C2">
      <w:start w:val="1"/>
      <w:numFmt w:val="lowerLetter"/>
      <w:lvlText w:val="%5."/>
      <w:lvlJc w:val="left"/>
      <w:pPr>
        <w:ind w:left="3600" w:hanging="360"/>
      </w:pPr>
    </w:lvl>
    <w:lvl w:ilvl="5" w:tplc="59F80150">
      <w:start w:val="1"/>
      <w:numFmt w:val="lowerRoman"/>
      <w:lvlText w:val="%6."/>
      <w:lvlJc w:val="right"/>
      <w:pPr>
        <w:ind w:left="4320" w:hanging="180"/>
      </w:pPr>
    </w:lvl>
    <w:lvl w:ilvl="6" w:tplc="ACB64030">
      <w:start w:val="1"/>
      <w:numFmt w:val="decimal"/>
      <w:lvlText w:val="%7."/>
      <w:lvlJc w:val="left"/>
      <w:pPr>
        <w:ind w:left="5040" w:hanging="360"/>
      </w:pPr>
    </w:lvl>
    <w:lvl w:ilvl="7" w:tplc="DDC46040">
      <w:start w:val="1"/>
      <w:numFmt w:val="lowerLetter"/>
      <w:lvlText w:val="%8."/>
      <w:lvlJc w:val="left"/>
      <w:pPr>
        <w:ind w:left="5760" w:hanging="360"/>
      </w:pPr>
    </w:lvl>
    <w:lvl w:ilvl="8" w:tplc="E19A63B0">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9"/>
  </w:num>
  <w:num w:numId="4">
    <w:abstractNumId w:val="10"/>
  </w:num>
  <w:num w:numId="5">
    <w:abstractNumId w:val="7"/>
  </w:num>
  <w:num w:numId="6">
    <w:abstractNumId w:val="8"/>
  </w:num>
  <w:num w:numId="7">
    <w:abstractNumId w:val="0"/>
  </w:num>
  <w:num w:numId="8">
    <w:abstractNumId w:val="6"/>
  </w:num>
  <w:num w:numId="9">
    <w:abstractNumId w:val="12"/>
  </w:num>
  <w:num w:numId="10">
    <w:abstractNumId w:val="2"/>
  </w:num>
  <w:num w:numId="11">
    <w:abstractNumId w:val="11"/>
  </w:num>
  <w:num w:numId="12">
    <w:abstractNumId w:val="5"/>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9A8"/>
    <w:rsid w:val="00015CD6"/>
    <w:rsid w:val="0001788B"/>
    <w:rsid w:val="00035C84"/>
    <w:rsid w:val="000753BA"/>
    <w:rsid w:val="000C121E"/>
    <w:rsid w:val="00126D0E"/>
    <w:rsid w:val="00146DD1"/>
    <w:rsid w:val="00150C94"/>
    <w:rsid w:val="001511EA"/>
    <w:rsid w:val="00167A51"/>
    <w:rsid w:val="001C0814"/>
    <w:rsid w:val="001D78D7"/>
    <w:rsid w:val="002A6197"/>
    <w:rsid w:val="002F293A"/>
    <w:rsid w:val="002F45FE"/>
    <w:rsid w:val="003A79AA"/>
    <w:rsid w:val="003B79A8"/>
    <w:rsid w:val="003D0E00"/>
    <w:rsid w:val="003D4F06"/>
    <w:rsid w:val="003D586D"/>
    <w:rsid w:val="00446386"/>
    <w:rsid w:val="004649BE"/>
    <w:rsid w:val="004678ED"/>
    <w:rsid w:val="00490EBA"/>
    <w:rsid w:val="004E4E66"/>
    <w:rsid w:val="00584D5C"/>
    <w:rsid w:val="005F1368"/>
    <w:rsid w:val="0061570A"/>
    <w:rsid w:val="006204E6"/>
    <w:rsid w:val="00633296"/>
    <w:rsid w:val="00644921"/>
    <w:rsid w:val="006848A9"/>
    <w:rsid w:val="00693532"/>
    <w:rsid w:val="006B2004"/>
    <w:rsid w:val="006F753A"/>
    <w:rsid w:val="007509C5"/>
    <w:rsid w:val="00760F20"/>
    <w:rsid w:val="007A4B64"/>
    <w:rsid w:val="007E3F46"/>
    <w:rsid w:val="008333FA"/>
    <w:rsid w:val="008443E2"/>
    <w:rsid w:val="00870A92"/>
    <w:rsid w:val="0090723C"/>
    <w:rsid w:val="00942BC0"/>
    <w:rsid w:val="009A1376"/>
    <w:rsid w:val="009D53E0"/>
    <w:rsid w:val="00A537C3"/>
    <w:rsid w:val="00AA7D8A"/>
    <w:rsid w:val="00AB15FE"/>
    <w:rsid w:val="00AC19C3"/>
    <w:rsid w:val="00AC6A8A"/>
    <w:rsid w:val="00AF15BA"/>
    <w:rsid w:val="00B02484"/>
    <w:rsid w:val="00B34E6E"/>
    <w:rsid w:val="00B66281"/>
    <w:rsid w:val="00B741F1"/>
    <w:rsid w:val="00C20FF0"/>
    <w:rsid w:val="00C51B6C"/>
    <w:rsid w:val="00C67FC6"/>
    <w:rsid w:val="00C84DAB"/>
    <w:rsid w:val="00CA0810"/>
    <w:rsid w:val="00CC77DA"/>
    <w:rsid w:val="00CD560D"/>
    <w:rsid w:val="00CF3F96"/>
    <w:rsid w:val="00DD1EFC"/>
    <w:rsid w:val="00E709B2"/>
    <w:rsid w:val="00E70A20"/>
    <w:rsid w:val="00E73A38"/>
    <w:rsid w:val="00F55C4B"/>
    <w:rsid w:val="00FB56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BBCD"/>
  <w15:chartTrackingRefBased/>
  <w15:docId w15:val="{FB69D09F-F99C-4BEA-8987-8342811E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D8A"/>
    <w:rPr>
      <w:color w:val="0563C1" w:themeColor="hyperlink"/>
      <w:u w:val="single"/>
    </w:rPr>
  </w:style>
  <w:style w:type="paragraph" w:customStyle="1" w:styleId="BodyA">
    <w:name w:val="Body A"/>
    <w:rsid w:val="00C51B6C"/>
    <w:pPr>
      <w:bidi/>
      <w:spacing w:after="0" w:line="240" w:lineRule="auto"/>
    </w:pPr>
    <w:rPr>
      <w:rFonts w:ascii="Arial Unicode MS" w:eastAsia="Arial Unicode MS" w:hAnsi="Arial Unicode MS" w:cs="Arial Unicode MS"/>
      <w:color w:val="000000"/>
      <w:sz w:val="24"/>
      <w:szCs w:val="24"/>
      <w:u w:color="000000"/>
      <w:lang w:val="he-IL"/>
    </w:rPr>
  </w:style>
  <w:style w:type="paragraph" w:styleId="ListParagraph">
    <w:name w:val="List Paragraph"/>
    <w:basedOn w:val="Normal"/>
    <w:uiPriority w:val="34"/>
    <w:qFormat/>
    <w:rsid w:val="00C84DAB"/>
    <w:pPr>
      <w:ind w:left="720"/>
      <w:contextualSpacing/>
    </w:pPr>
  </w:style>
  <w:style w:type="character" w:styleId="CommentReference">
    <w:name w:val="annotation reference"/>
    <w:semiHidden/>
    <w:rsid w:val="00C84DAB"/>
    <w:rPr>
      <w:rFonts w:cs="Times New Roman"/>
      <w:sz w:val="16"/>
    </w:rPr>
  </w:style>
  <w:style w:type="character" w:styleId="FollowedHyperlink">
    <w:name w:val="FollowedHyperlink"/>
    <w:basedOn w:val="DefaultParagraphFont"/>
    <w:uiPriority w:val="99"/>
    <w:semiHidden/>
    <w:unhideWhenUsed/>
    <w:rsid w:val="009A1376"/>
    <w:rPr>
      <w:color w:val="954F72" w:themeColor="followedHyperlink"/>
      <w:u w:val="single"/>
    </w:rPr>
  </w:style>
  <w:style w:type="paragraph" w:styleId="FootnoteText">
    <w:name w:val="footnote text"/>
    <w:basedOn w:val="Normal"/>
    <w:link w:val="FootnoteTextChar"/>
    <w:uiPriority w:val="99"/>
    <w:semiHidden/>
    <w:unhideWhenUsed/>
    <w:rsid w:val="00942B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2BC0"/>
    <w:rPr>
      <w:sz w:val="20"/>
      <w:szCs w:val="20"/>
    </w:rPr>
  </w:style>
  <w:style w:type="character" w:styleId="FootnoteReference">
    <w:name w:val="footnote reference"/>
    <w:basedOn w:val="DefaultParagraphFont"/>
    <w:uiPriority w:val="99"/>
    <w:semiHidden/>
    <w:unhideWhenUsed/>
    <w:rsid w:val="00942BC0"/>
    <w:rPr>
      <w:vertAlign w:val="superscript"/>
    </w:rPr>
  </w:style>
  <w:style w:type="character" w:styleId="UnresolvedMention">
    <w:name w:val="Unresolved Mention"/>
    <w:basedOn w:val="DefaultParagraphFont"/>
    <w:uiPriority w:val="99"/>
    <w:semiHidden/>
    <w:unhideWhenUsed/>
    <w:rsid w:val="00942BC0"/>
    <w:rPr>
      <w:color w:val="605E5C"/>
      <w:shd w:val="clear" w:color="auto" w:fill="E1DFDD"/>
    </w:rPr>
  </w:style>
  <w:style w:type="paragraph" w:styleId="BalloonText">
    <w:name w:val="Balloon Text"/>
    <w:basedOn w:val="Normal"/>
    <w:link w:val="BalloonTextChar"/>
    <w:uiPriority w:val="99"/>
    <w:semiHidden/>
    <w:unhideWhenUsed/>
    <w:rsid w:val="000C12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21E"/>
    <w:rPr>
      <w:rFonts w:ascii="Segoe UI" w:hAnsi="Segoe UI" w:cs="Segoe UI"/>
      <w:sz w:val="18"/>
      <w:szCs w:val="18"/>
    </w:rPr>
  </w:style>
  <w:style w:type="table" w:styleId="TableGrid">
    <w:name w:val="Table Grid"/>
    <w:basedOn w:val="TableNormal"/>
    <w:uiPriority w:val="39"/>
    <w:rsid w:val="00167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262CE91-6853-4536-AB17-DB75F23CD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55</cp:revision>
  <dcterms:created xsi:type="dcterms:W3CDTF">2019-04-19T10:25:00Z</dcterms:created>
  <dcterms:modified xsi:type="dcterms:W3CDTF">2019-05-10T08:21:00Z</dcterms:modified>
</cp:coreProperties>
</file>