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112E" w:rsidRDefault="001444AF">
      <w:pPr>
        <w:tabs>
          <w:tab w:val="right" w:pos="10515"/>
        </w:tabs>
        <w:spacing w:after="0" w:line="259" w:lineRule="auto"/>
        <w:ind w:left="0" w:right="0" w:firstLine="0"/>
        <w:jc w:val="left"/>
      </w:pPr>
      <w:r>
        <w:rPr>
          <w:b/>
          <w:sz w:val="36"/>
        </w:rPr>
        <w:t xml:space="preserve"> Donnie Greer</w:t>
      </w:r>
      <w:r>
        <w:t xml:space="preserve"> </w:t>
      </w:r>
      <w:r>
        <w:tab/>
      </w:r>
      <w:hyperlink r:id="rId5" w:history="1">
        <w:r w:rsidRPr="00532961">
          <w:rPr>
            <w:rStyle w:val="Hyperlink"/>
            <w:b/>
          </w:rPr>
          <w:t>grimlock@aristotle.net</w:t>
        </w:r>
      </w:hyperlink>
      <w:r>
        <w:rPr>
          <w:b/>
          <w:color w:val="0563C1"/>
          <w:u w:val="single" w:color="0563C1"/>
        </w:rPr>
        <w:t xml:space="preserve"> </w:t>
      </w:r>
      <w:r>
        <w:rPr>
          <w:b/>
        </w:rPr>
        <w:t>| 501.470.8687</w:t>
      </w:r>
      <w:r>
        <w:t xml:space="preserve"> </w:t>
      </w:r>
    </w:p>
    <w:p w:rsidR="0041112E" w:rsidRDefault="001444AF">
      <w:pPr>
        <w:spacing w:after="229" w:line="259" w:lineRule="auto"/>
        <w:ind w:left="-29" w:right="-26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>
                <wp:extent cx="6711696" cy="45720"/>
                <wp:effectExtent l="0" t="0" r="0" b="0"/>
                <wp:docPr id="5156" name="Group 5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1696" cy="45720"/>
                          <a:chOff x="0" y="0"/>
                          <a:chExt cx="6711696" cy="45720"/>
                        </a:xfrm>
                      </wpg:grpSpPr>
                      <wps:wsp>
                        <wps:cNvPr id="6319" name="Shape 6319"/>
                        <wps:cNvSpPr/>
                        <wps:spPr>
                          <a:xfrm>
                            <a:off x="0" y="36576"/>
                            <a:ext cx="67116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1696" h="9144">
                                <a:moveTo>
                                  <a:pt x="0" y="0"/>
                                </a:moveTo>
                                <a:lnTo>
                                  <a:pt x="6711696" y="0"/>
                                </a:lnTo>
                                <a:lnTo>
                                  <a:pt x="67116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0" name="Shape 6320"/>
                        <wps:cNvSpPr/>
                        <wps:spPr>
                          <a:xfrm>
                            <a:off x="0" y="0"/>
                            <a:ext cx="6711696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1696" h="27432">
                                <a:moveTo>
                                  <a:pt x="0" y="0"/>
                                </a:moveTo>
                                <a:lnTo>
                                  <a:pt x="6711696" y="0"/>
                                </a:lnTo>
                                <a:lnTo>
                                  <a:pt x="6711696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56" style="width:528.48pt;height:3.59998pt;mso-position-horizontal-relative:char;mso-position-vertical-relative:line" coordsize="67116,457">
                <v:shape id="Shape 6321" style="position:absolute;width:67116;height:91;left:0;top:365;" coordsize="6711696,9144" path="m0,0l6711696,0l6711696,9144l0,9144l0,0">
                  <v:stroke weight="0pt" endcap="flat" joinstyle="miter" miterlimit="10" on="false" color="#000000" opacity="0"/>
                  <v:fill on="true" color="#4472c4"/>
                </v:shape>
                <v:shape id="Shape 6322" style="position:absolute;width:67116;height:274;left:0;top:0;" coordsize="6711696,27432" path="m0,0l6711696,0l6711696,27432l0,27432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:rsidR="0041112E" w:rsidRDefault="001444AF">
      <w:pPr>
        <w:pStyle w:val="Heading1"/>
      </w:pPr>
      <w:r>
        <w:rPr>
          <w:color w:val="8EAADB"/>
        </w:rPr>
        <w:t>TARGET:</w:t>
      </w:r>
      <w:r>
        <w:t xml:space="preserve"> INFRASTRUCTURE ARCHITECT </w:t>
      </w:r>
      <w:bookmarkStart w:id="0" w:name="_GoBack"/>
      <w:bookmarkEnd w:id="0"/>
    </w:p>
    <w:p w:rsidR="0041112E" w:rsidRDefault="001444AF">
      <w:pPr>
        <w:spacing w:after="0" w:line="259" w:lineRule="auto"/>
        <w:ind w:left="0" w:right="0" w:firstLine="0"/>
        <w:jc w:val="left"/>
      </w:pPr>
      <w:r>
        <w:rPr>
          <w:b/>
          <w:sz w:val="8"/>
        </w:rPr>
        <w:t xml:space="preserve"> </w:t>
      </w:r>
    </w:p>
    <w:p w:rsidR="0041112E" w:rsidRDefault="001444AF">
      <w:pPr>
        <w:spacing w:after="214" w:line="259" w:lineRule="auto"/>
        <w:ind w:left="-29" w:right="-26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>
                <wp:extent cx="6711696" cy="18288"/>
                <wp:effectExtent l="0" t="0" r="0" b="0"/>
                <wp:docPr id="5157" name="Group 5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1696" cy="18288"/>
                          <a:chOff x="0" y="0"/>
                          <a:chExt cx="6711696" cy="18288"/>
                        </a:xfrm>
                      </wpg:grpSpPr>
                      <wps:wsp>
                        <wps:cNvPr id="6323" name="Shape 6323"/>
                        <wps:cNvSpPr/>
                        <wps:spPr>
                          <a:xfrm>
                            <a:off x="0" y="0"/>
                            <a:ext cx="671169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1696" h="18288">
                                <a:moveTo>
                                  <a:pt x="0" y="0"/>
                                </a:moveTo>
                                <a:lnTo>
                                  <a:pt x="6711696" y="0"/>
                                </a:lnTo>
                                <a:lnTo>
                                  <a:pt x="671169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57" style="width:528.48pt;height:1.44pt;mso-position-horizontal-relative:char;mso-position-vertical-relative:line" coordsize="67116,182">
                <v:shape id="Shape 6324" style="position:absolute;width:67116;height:182;left:0;top:0;" coordsize="6711696,18288" path="m0,0l6711696,0l6711696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pPr w:vertAnchor="text" w:tblpX="6575" w:tblpY="-55"/>
        <w:tblOverlap w:val="never"/>
        <w:tblW w:w="3956" w:type="dxa"/>
        <w:tblInd w:w="0" w:type="dxa"/>
        <w:tblCellMar>
          <w:top w:w="55" w:type="dxa"/>
          <w:left w:w="83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3956"/>
      </w:tblGrid>
      <w:tr w:rsidR="0041112E">
        <w:trPr>
          <w:trHeight w:val="3202"/>
        </w:trPr>
        <w:tc>
          <w:tcPr>
            <w:tcW w:w="3956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D0CECE"/>
          </w:tcPr>
          <w:p w:rsidR="0041112E" w:rsidRDefault="001444AF">
            <w:pPr>
              <w:spacing w:after="0" w:line="259" w:lineRule="auto"/>
              <w:ind w:left="0" w:right="29" w:firstLine="0"/>
              <w:jc w:val="center"/>
            </w:pPr>
            <w:r>
              <w:rPr>
                <w:b/>
                <w:color w:val="2F5496"/>
                <w:sz w:val="28"/>
              </w:rPr>
              <w:t xml:space="preserve">QUALIFICATIONS </w:t>
            </w:r>
          </w:p>
          <w:p w:rsidR="0041112E" w:rsidRDefault="001444AF">
            <w:pPr>
              <w:spacing w:after="107" w:line="259" w:lineRule="auto"/>
              <w:ind w:left="0" w:right="8" w:firstLine="0"/>
              <w:jc w:val="center"/>
            </w:pPr>
            <w:r>
              <w:rPr>
                <w:b/>
                <w:color w:val="2F5496"/>
                <w:sz w:val="10"/>
              </w:rPr>
              <w:t xml:space="preserve"> </w:t>
            </w:r>
          </w:p>
          <w:p w:rsidR="0041112E" w:rsidRDefault="001444AF">
            <w:pPr>
              <w:numPr>
                <w:ilvl w:val="0"/>
                <w:numId w:val="7"/>
              </w:numPr>
              <w:spacing w:after="0" w:line="240" w:lineRule="auto"/>
              <w:ind w:right="0" w:hanging="274"/>
            </w:pPr>
            <w:r>
              <w:rPr>
                <w:b/>
              </w:rPr>
              <w:t xml:space="preserve">30 years of infrastructure technology leadership and expertise. </w:t>
            </w:r>
          </w:p>
          <w:p w:rsidR="0041112E" w:rsidRDefault="001444AF">
            <w:pPr>
              <w:spacing w:after="127" w:line="259" w:lineRule="auto"/>
              <w:ind w:left="0" w:right="0" w:firstLine="0"/>
              <w:jc w:val="left"/>
            </w:pPr>
            <w:r>
              <w:rPr>
                <w:b/>
                <w:sz w:val="8"/>
              </w:rPr>
              <w:t xml:space="preserve"> </w:t>
            </w:r>
          </w:p>
          <w:p w:rsidR="0041112E" w:rsidRDefault="001444AF">
            <w:pPr>
              <w:numPr>
                <w:ilvl w:val="0"/>
                <w:numId w:val="7"/>
              </w:numPr>
              <w:spacing w:after="0" w:line="240" w:lineRule="auto"/>
              <w:ind w:right="0" w:hanging="274"/>
            </w:pPr>
            <w:r>
              <w:rPr>
                <w:b/>
              </w:rPr>
              <w:t>Experience across FinTech, internet &amp; mobile service providers, and direct marketing organizations.</w:t>
            </w:r>
            <w:r>
              <w:t xml:space="preserve"> </w:t>
            </w:r>
          </w:p>
          <w:p w:rsidR="0041112E" w:rsidRDefault="001444AF">
            <w:pPr>
              <w:spacing w:after="127" w:line="259" w:lineRule="auto"/>
              <w:ind w:left="0" w:right="0" w:firstLine="0"/>
              <w:jc w:val="left"/>
            </w:pPr>
            <w:r>
              <w:rPr>
                <w:sz w:val="8"/>
              </w:rPr>
              <w:t xml:space="preserve"> </w:t>
            </w:r>
          </w:p>
          <w:p w:rsidR="0041112E" w:rsidRDefault="001444AF">
            <w:pPr>
              <w:numPr>
                <w:ilvl w:val="0"/>
                <w:numId w:val="7"/>
              </w:numPr>
              <w:spacing w:after="0" w:line="240" w:lineRule="auto"/>
              <w:ind w:right="0" w:hanging="274"/>
            </w:pPr>
            <w:r>
              <w:rPr>
                <w:b/>
              </w:rPr>
              <w:t>Hands-on programming and development proficiency.</w:t>
            </w:r>
            <w:r>
              <w:t xml:space="preserve"> </w:t>
            </w:r>
          </w:p>
          <w:p w:rsidR="0041112E" w:rsidRDefault="001444AF">
            <w:pPr>
              <w:spacing w:after="132" w:line="259" w:lineRule="auto"/>
              <w:ind w:left="0" w:right="0" w:firstLine="0"/>
              <w:jc w:val="left"/>
            </w:pPr>
            <w:r>
              <w:rPr>
                <w:sz w:val="8"/>
              </w:rPr>
              <w:t xml:space="preserve"> </w:t>
            </w:r>
          </w:p>
          <w:p w:rsidR="0041112E" w:rsidRDefault="001444AF">
            <w:pPr>
              <w:numPr>
                <w:ilvl w:val="0"/>
                <w:numId w:val="7"/>
              </w:numPr>
              <w:spacing w:after="0" w:line="259" w:lineRule="auto"/>
              <w:ind w:right="0" w:hanging="274"/>
            </w:pPr>
            <w:r>
              <w:rPr>
                <w:b/>
              </w:rPr>
              <w:t xml:space="preserve">Passion for mentoring and leading </w:t>
            </w:r>
          </w:p>
          <w:p w:rsidR="0041112E" w:rsidRDefault="001444AF">
            <w:pPr>
              <w:spacing w:after="0" w:line="259" w:lineRule="auto"/>
              <w:ind w:left="274" w:right="0" w:firstLine="0"/>
              <w:jc w:val="left"/>
            </w:pPr>
            <w:r>
              <w:rPr>
                <w:b/>
              </w:rPr>
              <w:t xml:space="preserve">high-performance teams. </w:t>
            </w:r>
          </w:p>
        </w:tc>
      </w:tr>
    </w:tbl>
    <w:p w:rsidR="0041112E" w:rsidRDefault="001444AF">
      <w:pPr>
        <w:pStyle w:val="Heading2"/>
        <w:ind w:left="-5"/>
      </w:pPr>
      <w:r>
        <w:t xml:space="preserve">PROFESSIONAL PROFILE </w:t>
      </w:r>
    </w:p>
    <w:p w:rsidR="0041112E" w:rsidRDefault="001444AF">
      <w:pPr>
        <w:spacing w:after="147" w:line="259" w:lineRule="auto"/>
        <w:ind w:left="0" w:right="0" w:firstLine="0"/>
        <w:jc w:val="left"/>
      </w:pPr>
      <w:r>
        <w:rPr>
          <w:b/>
          <w:color w:val="2F5496"/>
          <w:sz w:val="8"/>
        </w:rPr>
        <w:t xml:space="preserve"> </w:t>
      </w:r>
    </w:p>
    <w:p w:rsidR="0041112E" w:rsidRDefault="001444AF">
      <w:pPr>
        <w:spacing w:after="0" w:line="239" w:lineRule="auto"/>
        <w:ind w:left="-5" w:right="0" w:hanging="10"/>
      </w:pPr>
      <w:r>
        <w:rPr>
          <w:b/>
          <w:color w:val="8EAADB"/>
          <w:sz w:val="24"/>
          <w:u w:val="single" w:color="8EAADB"/>
        </w:rPr>
        <w:t>Strategic Leadership</w:t>
      </w:r>
      <w:r>
        <w:rPr>
          <w:b/>
          <w:color w:val="8EAADB"/>
          <w:sz w:val="24"/>
        </w:rPr>
        <w:t>:</w:t>
      </w:r>
      <w:r>
        <w:rPr>
          <w:b/>
          <w:color w:val="2F5496"/>
          <w:sz w:val="24"/>
        </w:rPr>
        <w:t xml:space="preserve"> </w:t>
      </w:r>
      <w:r>
        <w:rPr>
          <w:sz w:val="23"/>
        </w:rPr>
        <w:t>History of collaborating with leadership team to create IT strategic plans and roadmaps for growth including establishing operating goals, objectives, and metrics.</w:t>
      </w:r>
      <w:r>
        <w:rPr>
          <w:sz w:val="24"/>
        </w:rPr>
        <w:t xml:space="preserve"> </w:t>
      </w:r>
    </w:p>
    <w:p w:rsidR="0041112E" w:rsidRDefault="001444AF">
      <w:pPr>
        <w:spacing w:after="147" w:line="259" w:lineRule="auto"/>
        <w:ind w:left="0" w:right="0" w:firstLine="0"/>
        <w:jc w:val="left"/>
      </w:pPr>
      <w:r>
        <w:rPr>
          <w:b/>
          <w:color w:val="2F5496"/>
          <w:sz w:val="8"/>
        </w:rPr>
        <w:t xml:space="preserve"> </w:t>
      </w:r>
    </w:p>
    <w:p w:rsidR="0041112E" w:rsidRDefault="001444AF">
      <w:pPr>
        <w:spacing w:after="0" w:line="239" w:lineRule="auto"/>
        <w:ind w:left="-5" w:right="0" w:hanging="10"/>
      </w:pPr>
      <w:r>
        <w:rPr>
          <w:b/>
          <w:color w:val="8EAADB"/>
          <w:sz w:val="24"/>
          <w:u w:val="single" w:color="8EAADB"/>
        </w:rPr>
        <w:t>Business Advisor</w:t>
      </w:r>
      <w:r>
        <w:rPr>
          <w:b/>
          <w:color w:val="8EAADB"/>
          <w:sz w:val="24"/>
        </w:rPr>
        <w:t xml:space="preserve">: </w:t>
      </w:r>
      <w:r>
        <w:rPr>
          <w:sz w:val="23"/>
        </w:rPr>
        <w:t xml:space="preserve">Trusted leader actively involved in mentoring, developing, and training teams of technical and non-technical audiences to improve IT knowledgebase and operations. </w:t>
      </w:r>
    </w:p>
    <w:p w:rsidR="0041112E" w:rsidRDefault="001444AF">
      <w:pPr>
        <w:spacing w:after="151" w:line="259" w:lineRule="auto"/>
        <w:ind w:left="0" w:right="0" w:firstLine="0"/>
        <w:jc w:val="left"/>
      </w:pPr>
      <w:r>
        <w:rPr>
          <w:sz w:val="8"/>
        </w:rPr>
        <w:t xml:space="preserve"> </w:t>
      </w:r>
    </w:p>
    <w:p w:rsidR="0041112E" w:rsidRDefault="001444AF">
      <w:pPr>
        <w:spacing w:after="0" w:line="236" w:lineRule="auto"/>
        <w:ind w:left="0" w:right="3364" w:firstLine="0"/>
        <w:jc w:val="left"/>
      </w:pPr>
      <w:r>
        <w:rPr>
          <w:b/>
          <w:color w:val="8EAADB"/>
          <w:sz w:val="24"/>
          <w:u w:val="single" w:color="8EAADB"/>
        </w:rPr>
        <w:t>Infrastructure Expertise</w:t>
      </w:r>
      <w:r>
        <w:rPr>
          <w:b/>
          <w:color w:val="8EAADB"/>
          <w:sz w:val="24"/>
        </w:rPr>
        <w:t xml:space="preserve">: </w:t>
      </w:r>
      <w:r>
        <w:rPr>
          <w:sz w:val="23"/>
        </w:rPr>
        <w:t xml:space="preserve">Career of </w:t>
      </w:r>
      <w:proofErr w:type="spellStart"/>
      <w:r>
        <w:rPr>
          <w:sz w:val="23"/>
        </w:rPr>
        <w:t>analyzing</w:t>
      </w:r>
      <w:proofErr w:type="spellEnd"/>
      <w:r>
        <w:rPr>
          <w:sz w:val="23"/>
        </w:rPr>
        <w:t>, building, and optimizing systems to drive b</w:t>
      </w:r>
      <w:r>
        <w:rPr>
          <w:sz w:val="23"/>
        </w:rPr>
        <w:t>ottom-line cost savings and directly impact users by increasing efficiencies and service availability.</w:t>
      </w:r>
      <w:r>
        <w:rPr>
          <w:b/>
          <w:color w:val="2F5496"/>
          <w:sz w:val="24"/>
        </w:rPr>
        <w:t xml:space="preserve"> </w:t>
      </w:r>
    </w:p>
    <w:p w:rsidR="0041112E" w:rsidRDefault="001444AF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</w:t>
      </w:r>
    </w:p>
    <w:p w:rsidR="0041112E" w:rsidRDefault="001444AF">
      <w:pPr>
        <w:spacing w:after="223" w:line="259" w:lineRule="auto"/>
        <w:ind w:left="-29" w:right="-26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>
                <wp:extent cx="6711696" cy="18288"/>
                <wp:effectExtent l="0" t="0" r="0" b="0"/>
                <wp:docPr id="5158" name="Group 5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1696" cy="18288"/>
                          <a:chOff x="0" y="0"/>
                          <a:chExt cx="6711696" cy="18288"/>
                        </a:xfrm>
                      </wpg:grpSpPr>
                      <wps:wsp>
                        <wps:cNvPr id="6325" name="Shape 6325"/>
                        <wps:cNvSpPr/>
                        <wps:spPr>
                          <a:xfrm>
                            <a:off x="0" y="0"/>
                            <a:ext cx="671169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1696" h="18288">
                                <a:moveTo>
                                  <a:pt x="0" y="0"/>
                                </a:moveTo>
                                <a:lnTo>
                                  <a:pt x="6711696" y="0"/>
                                </a:lnTo>
                                <a:lnTo>
                                  <a:pt x="671169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58" style="width:528.48pt;height:1.44pt;mso-position-horizontal-relative:char;mso-position-vertical-relative:line" coordsize="67116,182">
                <v:shape id="Shape 6326" style="position:absolute;width:67116;height:182;left:0;top:0;" coordsize="6711696,18288" path="m0,0l6711696,0l6711696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41112E" w:rsidRDefault="001444AF">
      <w:pPr>
        <w:pStyle w:val="Heading2"/>
        <w:ind w:left="-5"/>
      </w:pPr>
      <w:r>
        <w:t xml:space="preserve">PROFESSIONAL EXPERIENCE </w:t>
      </w:r>
    </w:p>
    <w:p w:rsidR="0041112E" w:rsidRDefault="001444AF">
      <w:pPr>
        <w:spacing w:after="152" w:line="259" w:lineRule="auto"/>
        <w:ind w:left="0" w:right="0" w:firstLine="0"/>
        <w:jc w:val="left"/>
      </w:pPr>
      <w:r>
        <w:rPr>
          <w:b/>
          <w:color w:val="2F5496"/>
          <w:sz w:val="8"/>
        </w:rPr>
        <w:t xml:space="preserve"> </w:t>
      </w:r>
    </w:p>
    <w:p w:rsidR="0041112E" w:rsidRDefault="001444AF">
      <w:pPr>
        <w:shd w:val="clear" w:color="auto" w:fill="D9E2F3"/>
        <w:spacing w:after="0" w:line="259" w:lineRule="auto"/>
        <w:ind w:left="10" w:right="9" w:hanging="10"/>
        <w:jc w:val="center"/>
      </w:pPr>
      <w:r>
        <w:rPr>
          <w:b/>
          <w:sz w:val="24"/>
          <w:u w:val="single" w:color="000000"/>
        </w:rPr>
        <w:t>FORTNA – Conway, AR/Remote (July 2022-February 2024)</w:t>
      </w:r>
      <w:r>
        <w:rPr>
          <w:b/>
          <w:sz w:val="24"/>
        </w:rPr>
        <w:t xml:space="preserve"> </w:t>
      </w:r>
    </w:p>
    <w:p w:rsidR="0041112E" w:rsidRDefault="001444AF">
      <w:pPr>
        <w:spacing w:after="0" w:line="259" w:lineRule="auto"/>
        <w:ind w:left="10" w:right="1" w:hanging="10"/>
        <w:jc w:val="center"/>
      </w:pPr>
      <w:r>
        <w:rPr>
          <w:b/>
          <w:i/>
        </w:rPr>
        <w:t xml:space="preserve">Global end-to-end warehouse hardware and software design &gt;$2.2B annual revenue. </w:t>
      </w:r>
    </w:p>
    <w:p w:rsidR="0041112E" w:rsidRDefault="001444AF">
      <w:pPr>
        <w:spacing w:after="152" w:line="259" w:lineRule="auto"/>
        <w:ind w:left="16" w:right="0" w:firstLine="0"/>
        <w:jc w:val="center"/>
      </w:pPr>
      <w:r>
        <w:rPr>
          <w:b/>
          <w:i/>
          <w:sz w:val="8"/>
        </w:rPr>
        <w:t xml:space="preserve"> </w:t>
      </w:r>
    </w:p>
    <w:p w:rsidR="0041112E" w:rsidRDefault="001444AF">
      <w:pPr>
        <w:pStyle w:val="Heading3"/>
        <w:ind w:left="-5"/>
      </w:pPr>
      <w:r>
        <w:t xml:space="preserve">SENIOR INFRASTRUCTURE/PLATFORM ARCHITECT | TEAM LEAD </w:t>
      </w:r>
    </w:p>
    <w:p w:rsidR="0041112E" w:rsidRDefault="001444AF">
      <w:pPr>
        <w:spacing w:after="46" w:line="259" w:lineRule="auto"/>
        <w:ind w:left="-29" w:right="-26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>
                <wp:extent cx="6711696" cy="3035"/>
                <wp:effectExtent l="0" t="0" r="0" b="0"/>
                <wp:docPr id="5159" name="Group 5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1696" cy="3035"/>
                          <a:chOff x="0" y="0"/>
                          <a:chExt cx="6711696" cy="3035"/>
                        </a:xfrm>
                      </wpg:grpSpPr>
                      <wps:wsp>
                        <wps:cNvPr id="6327" name="Shape 6327"/>
                        <wps:cNvSpPr/>
                        <wps:spPr>
                          <a:xfrm>
                            <a:off x="0" y="0"/>
                            <a:ext cx="67116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1696" h="9144">
                                <a:moveTo>
                                  <a:pt x="0" y="0"/>
                                </a:moveTo>
                                <a:lnTo>
                                  <a:pt x="6711696" y="0"/>
                                </a:lnTo>
                                <a:lnTo>
                                  <a:pt x="67116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59" style="width:528.48pt;height:0.239014pt;mso-position-horizontal-relative:char;mso-position-vertical-relative:line" coordsize="67116,30">
                <v:shape id="Shape 6328" style="position:absolute;width:67116;height:91;left:0;top:0;" coordsize="6711696,9144" path="m0,0l6711696,0l6711696,9144l0,9144l0,0">
                  <v:stroke weight="0pt" endcap="flat" joinstyle="miter" miterlimit="10" on="false" color="#000000" opacity="0"/>
                  <v:fill on="true" color="#2f5496"/>
                </v:shape>
              </v:group>
            </w:pict>
          </mc:Fallback>
        </mc:AlternateContent>
      </w:r>
    </w:p>
    <w:p w:rsidR="0041112E" w:rsidRDefault="001444AF">
      <w:pPr>
        <w:spacing w:line="250" w:lineRule="auto"/>
        <w:ind w:left="-5" w:right="0" w:hanging="10"/>
      </w:pPr>
      <w:r>
        <w:rPr>
          <w:b/>
        </w:rPr>
        <w:t xml:space="preserve">Member of technology steering committee, reported directly to CIO to build the organization’s technology strategy. Advise the executive team on current standards and best practices across infrastructure needs. </w:t>
      </w:r>
    </w:p>
    <w:p w:rsidR="0041112E" w:rsidRDefault="001444AF">
      <w:pPr>
        <w:spacing w:after="132" w:line="259" w:lineRule="auto"/>
        <w:ind w:left="0" w:right="0" w:firstLine="0"/>
        <w:jc w:val="left"/>
      </w:pPr>
      <w:r>
        <w:rPr>
          <w:b/>
          <w:sz w:val="8"/>
        </w:rPr>
        <w:t xml:space="preserve"> </w:t>
      </w:r>
    </w:p>
    <w:p w:rsidR="0041112E" w:rsidRDefault="001444AF">
      <w:pPr>
        <w:pStyle w:val="Heading4"/>
        <w:ind w:left="-5"/>
      </w:pPr>
      <w:r>
        <w:t xml:space="preserve">Project Highlights &amp; Business Impact </w:t>
      </w:r>
    </w:p>
    <w:p w:rsidR="0041112E" w:rsidRDefault="001444AF">
      <w:pPr>
        <w:spacing w:after="137" w:line="259" w:lineRule="auto"/>
        <w:ind w:left="0" w:right="0" w:firstLine="0"/>
        <w:jc w:val="left"/>
      </w:pPr>
      <w:r>
        <w:rPr>
          <w:sz w:val="8"/>
        </w:rPr>
        <w:t xml:space="preserve"> </w:t>
      </w:r>
    </w:p>
    <w:p w:rsidR="0041112E" w:rsidRDefault="001444AF">
      <w:pPr>
        <w:numPr>
          <w:ilvl w:val="0"/>
          <w:numId w:val="1"/>
        </w:numPr>
        <w:ind w:right="0" w:hanging="360"/>
      </w:pPr>
      <w:r>
        <w:rPr>
          <w:u w:val="single" w:color="000000"/>
        </w:rPr>
        <w:t>Migrated from aging server hardware</w:t>
      </w:r>
      <w:r>
        <w:t xml:space="preserve"> to modern HPE ProLiant or HPE Synergy and Dell </w:t>
      </w:r>
      <w:proofErr w:type="spellStart"/>
      <w:r>
        <w:t>VxRail</w:t>
      </w:r>
      <w:proofErr w:type="spellEnd"/>
      <w:r>
        <w:t xml:space="preserve"> platforms.  Migrations were from Compaq and </w:t>
      </w:r>
      <w:proofErr w:type="spellStart"/>
      <w:r>
        <w:t>SuperMicro</w:t>
      </w:r>
      <w:proofErr w:type="spellEnd"/>
      <w:r>
        <w:t xml:space="preserve"> hardware to new HPE or Dell hardware based on client size and future scalability requirements.  All migrations </w:t>
      </w:r>
      <w:r>
        <w:t xml:space="preserve">required extensive knowledge of Compaq/HPE ProLiant, RHEL and vSphere. </w:t>
      </w:r>
    </w:p>
    <w:p w:rsidR="0041112E" w:rsidRDefault="001444AF">
      <w:pPr>
        <w:numPr>
          <w:ilvl w:val="0"/>
          <w:numId w:val="1"/>
        </w:numPr>
        <w:ind w:right="0" w:hanging="360"/>
      </w:pPr>
      <w:r>
        <w:rPr>
          <w:u w:val="single" w:color="000000"/>
        </w:rPr>
        <w:t>Trained engineering teams</w:t>
      </w:r>
      <w:r>
        <w:t xml:space="preserve"> on HPE Synergy, HPE </w:t>
      </w:r>
      <w:proofErr w:type="spellStart"/>
      <w:r>
        <w:t>InfoSight</w:t>
      </w:r>
      <w:proofErr w:type="spellEnd"/>
      <w:r>
        <w:t xml:space="preserve">, HPE SimpliVity, Dell </w:t>
      </w:r>
      <w:proofErr w:type="spellStart"/>
      <w:r>
        <w:t>VxRail</w:t>
      </w:r>
      <w:proofErr w:type="spellEnd"/>
      <w:r>
        <w:t xml:space="preserve">, RedHat OpenShift, RHCOS and VMware vSphere 8. </w:t>
      </w:r>
    </w:p>
    <w:p w:rsidR="0041112E" w:rsidRDefault="001444AF">
      <w:pPr>
        <w:numPr>
          <w:ilvl w:val="0"/>
          <w:numId w:val="1"/>
        </w:numPr>
        <w:ind w:right="0" w:hanging="360"/>
      </w:pPr>
      <w:r>
        <w:rPr>
          <w:u w:val="single" w:color="000000"/>
        </w:rPr>
        <w:t>Completed training on software platforms</w:t>
      </w:r>
      <w:r>
        <w:t xml:space="preserve"> including </w:t>
      </w:r>
      <w:r>
        <w:t xml:space="preserve">but not limited to GitHub Enterprise, Kubernetes, containerization, Grafana/Prometheus and HPE Greenfield. </w:t>
      </w:r>
    </w:p>
    <w:p w:rsidR="0041112E" w:rsidRDefault="001444AF">
      <w:pPr>
        <w:numPr>
          <w:ilvl w:val="0"/>
          <w:numId w:val="1"/>
        </w:numPr>
        <w:ind w:right="0" w:hanging="360"/>
      </w:pPr>
      <w:r>
        <w:rPr>
          <w:u w:val="single" w:color="000000"/>
        </w:rPr>
        <w:lastRenderedPageBreak/>
        <w:t>Balanced client service needs</w:t>
      </w:r>
      <w:r>
        <w:t xml:space="preserve"> between AWS/Azure and On-prem.  FORTNA services require ultra-low latency to function properly. </w:t>
      </w:r>
    </w:p>
    <w:p w:rsidR="0041112E" w:rsidRDefault="001444AF">
      <w:pPr>
        <w:numPr>
          <w:ilvl w:val="0"/>
          <w:numId w:val="1"/>
        </w:numPr>
        <w:ind w:right="0" w:hanging="360"/>
      </w:pPr>
      <w:r>
        <w:rPr>
          <w:u w:val="single" w:color="000000"/>
        </w:rPr>
        <w:t>Managed third party v</w:t>
      </w:r>
      <w:r>
        <w:rPr>
          <w:u w:val="single" w:color="000000"/>
        </w:rPr>
        <w:t>endor relationships</w:t>
      </w:r>
      <w:r>
        <w:t xml:space="preserve"> for hardware and software procurement including budget management and complex price negotiations. </w:t>
      </w:r>
    </w:p>
    <w:p w:rsidR="0041112E" w:rsidRDefault="001444AF">
      <w:pPr>
        <w:pStyle w:val="Heading4"/>
        <w:ind w:left="-5"/>
      </w:pPr>
      <w:r>
        <w:t xml:space="preserve">Data </w:t>
      </w:r>
      <w:proofErr w:type="spellStart"/>
      <w:r>
        <w:t>Center</w:t>
      </w:r>
      <w:proofErr w:type="spellEnd"/>
      <w:r>
        <w:rPr>
          <w:b w:val="0"/>
          <w:color w:val="000000"/>
        </w:rPr>
        <w:t xml:space="preserve"> </w:t>
      </w:r>
    </w:p>
    <w:p w:rsidR="0041112E" w:rsidRDefault="001444AF">
      <w:pPr>
        <w:numPr>
          <w:ilvl w:val="0"/>
          <w:numId w:val="2"/>
        </w:numPr>
        <w:ind w:right="0" w:hanging="360"/>
      </w:pPr>
      <w:r>
        <w:t xml:space="preserve">Server Rack placement and cooling best practices. </w:t>
      </w:r>
    </w:p>
    <w:p w:rsidR="0041112E" w:rsidRDefault="001444AF">
      <w:pPr>
        <w:numPr>
          <w:ilvl w:val="0"/>
          <w:numId w:val="2"/>
        </w:numPr>
        <w:ind w:right="0" w:hanging="360"/>
      </w:pPr>
      <w:r>
        <w:t xml:space="preserve">Power, airflow, hot/cold isle requirements. </w:t>
      </w:r>
    </w:p>
    <w:p w:rsidR="0041112E" w:rsidRDefault="001444AF">
      <w:pPr>
        <w:numPr>
          <w:ilvl w:val="0"/>
          <w:numId w:val="2"/>
        </w:numPr>
        <w:ind w:right="0" w:hanging="360"/>
      </w:pPr>
      <w:r>
        <w:t>Cabling best practices for i</w:t>
      </w:r>
      <w:r>
        <w:t xml:space="preserve">nternal rack, raised floor and overhead. </w:t>
      </w:r>
    </w:p>
    <w:p w:rsidR="0041112E" w:rsidRDefault="001444AF">
      <w:pPr>
        <w:numPr>
          <w:ilvl w:val="0"/>
          <w:numId w:val="2"/>
        </w:numPr>
        <w:ind w:right="0" w:hanging="360"/>
      </w:pPr>
      <w:r>
        <w:t xml:space="preserve">Physical storage, network, and server layout. </w:t>
      </w:r>
    </w:p>
    <w:p w:rsidR="0041112E" w:rsidRDefault="001444AF">
      <w:pPr>
        <w:numPr>
          <w:ilvl w:val="0"/>
          <w:numId w:val="2"/>
        </w:numPr>
        <w:ind w:right="0" w:hanging="360"/>
      </w:pPr>
      <w:r>
        <w:t xml:space="preserve">Capacity, density planning &amp; forecasting. </w:t>
      </w:r>
    </w:p>
    <w:p w:rsidR="0041112E" w:rsidRDefault="001444AF">
      <w:pPr>
        <w:numPr>
          <w:ilvl w:val="0"/>
          <w:numId w:val="2"/>
        </w:numPr>
        <w:ind w:right="0" w:hanging="360"/>
      </w:pPr>
      <w:r>
        <w:t xml:space="preserve">Security and physical access best practices. </w:t>
      </w:r>
    </w:p>
    <w:p w:rsidR="0041112E" w:rsidRDefault="001444AF">
      <w:pPr>
        <w:numPr>
          <w:ilvl w:val="0"/>
          <w:numId w:val="2"/>
        </w:numPr>
        <w:ind w:right="0" w:hanging="360"/>
      </w:pPr>
      <w:r>
        <w:t xml:space="preserve">Creating new and validating existing technical requirement data sheets. </w:t>
      </w:r>
    </w:p>
    <w:p w:rsidR="0041112E" w:rsidRDefault="001444AF">
      <w:pPr>
        <w:numPr>
          <w:ilvl w:val="0"/>
          <w:numId w:val="2"/>
        </w:numPr>
        <w:ind w:right="0" w:hanging="360"/>
      </w:pPr>
      <w:r>
        <w:t xml:space="preserve">Cost </w:t>
      </w:r>
      <w:r>
        <w:t xml:space="preserve">models and justifications. </w:t>
      </w:r>
    </w:p>
    <w:p w:rsidR="0041112E" w:rsidRDefault="001444AF">
      <w:pPr>
        <w:numPr>
          <w:ilvl w:val="0"/>
          <w:numId w:val="2"/>
        </w:numPr>
        <w:ind w:right="0" w:hanging="360"/>
      </w:pPr>
      <w:r>
        <w:t xml:space="preserve">Intermediate knowledge and skills with new water-cooling technologies. </w:t>
      </w:r>
    </w:p>
    <w:p w:rsidR="0041112E" w:rsidRDefault="001444AF">
      <w:pPr>
        <w:shd w:val="clear" w:color="auto" w:fill="D9E2F3"/>
        <w:spacing w:after="0" w:line="259" w:lineRule="auto"/>
        <w:ind w:left="10" w:hanging="10"/>
        <w:jc w:val="center"/>
      </w:pPr>
      <w:r>
        <w:rPr>
          <w:b/>
          <w:sz w:val="24"/>
          <w:u w:val="single" w:color="000000"/>
        </w:rPr>
        <w:t>FIDELITY INFORMATION SERVICES – Little Rock, AR/Remote (January 2018-July 2022)</w:t>
      </w:r>
      <w:r>
        <w:rPr>
          <w:b/>
          <w:sz w:val="24"/>
        </w:rPr>
        <w:t xml:space="preserve"> </w:t>
      </w:r>
    </w:p>
    <w:p w:rsidR="0041112E" w:rsidRDefault="001444AF">
      <w:pPr>
        <w:spacing w:after="0" w:line="259" w:lineRule="auto"/>
        <w:ind w:left="10" w:right="2" w:hanging="10"/>
        <w:jc w:val="center"/>
      </w:pPr>
      <w:r>
        <w:rPr>
          <w:b/>
          <w:i/>
        </w:rPr>
        <w:t xml:space="preserve">Fortune 500 FinTech &amp; financial products/services company offering solutions across major segments </w:t>
      </w:r>
    </w:p>
    <w:p w:rsidR="0041112E" w:rsidRDefault="001444AF">
      <w:pPr>
        <w:spacing w:after="152" w:line="259" w:lineRule="auto"/>
        <w:ind w:left="16" w:right="0" w:firstLine="0"/>
        <w:jc w:val="center"/>
      </w:pPr>
      <w:r>
        <w:rPr>
          <w:b/>
          <w:i/>
          <w:sz w:val="8"/>
        </w:rPr>
        <w:t xml:space="preserve"> </w:t>
      </w:r>
    </w:p>
    <w:p w:rsidR="0041112E" w:rsidRDefault="001444AF">
      <w:pPr>
        <w:pStyle w:val="Heading3"/>
        <w:ind w:left="-5"/>
      </w:pPr>
      <w:r>
        <w:t xml:space="preserve">SENIOR INFRASTRUCTURE ARCHITECT | ENGINEERING MANAGER </w:t>
      </w:r>
    </w:p>
    <w:p w:rsidR="0041112E" w:rsidRDefault="001444AF">
      <w:pPr>
        <w:spacing w:after="46" w:line="259" w:lineRule="auto"/>
        <w:ind w:left="-29" w:right="-26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>
                <wp:extent cx="6711696" cy="3048"/>
                <wp:effectExtent l="0" t="0" r="0" b="0"/>
                <wp:docPr id="4870" name="Group 48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1696" cy="3048"/>
                          <a:chOff x="0" y="0"/>
                          <a:chExt cx="6711696" cy="3048"/>
                        </a:xfrm>
                      </wpg:grpSpPr>
                      <wps:wsp>
                        <wps:cNvPr id="6329" name="Shape 6329"/>
                        <wps:cNvSpPr/>
                        <wps:spPr>
                          <a:xfrm>
                            <a:off x="0" y="0"/>
                            <a:ext cx="67116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1696" h="9144">
                                <a:moveTo>
                                  <a:pt x="0" y="0"/>
                                </a:moveTo>
                                <a:lnTo>
                                  <a:pt x="6711696" y="0"/>
                                </a:lnTo>
                                <a:lnTo>
                                  <a:pt x="67116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70" style="width:528.48pt;height:0.23999pt;mso-position-horizontal-relative:char;mso-position-vertical-relative:line" coordsize="67116,30">
                <v:shape id="Shape 6330" style="position:absolute;width:67116;height:91;left:0;top:0;" coordsize="6711696,9144" path="m0,0l6711696,0l6711696,9144l0,9144l0,0">
                  <v:stroke weight="0pt" endcap="flat" joinstyle="miter" miterlimit="10" on="false" color="#000000" opacity="0"/>
                  <v:fill on="true" color="#2f5496"/>
                </v:shape>
              </v:group>
            </w:pict>
          </mc:Fallback>
        </mc:AlternateContent>
      </w:r>
    </w:p>
    <w:p w:rsidR="0041112E" w:rsidRDefault="001444AF">
      <w:pPr>
        <w:spacing w:line="250" w:lineRule="auto"/>
        <w:ind w:left="-5" w:right="0" w:hanging="10"/>
      </w:pPr>
      <w:r>
        <w:rPr>
          <w:b/>
        </w:rPr>
        <w:t>Designed and deployed scalable, highly available, fault-tolerant infrastructure. Provided leaders</w:t>
      </w:r>
      <w:r>
        <w:rPr>
          <w:b/>
        </w:rPr>
        <w:t xml:space="preserve">hip to technical teams, executive and senior leadership teams, and customers. </w:t>
      </w:r>
    </w:p>
    <w:p w:rsidR="0041112E" w:rsidRDefault="001444AF">
      <w:pPr>
        <w:spacing w:after="132" w:line="259" w:lineRule="auto"/>
        <w:ind w:left="0" w:right="0" w:firstLine="0"/>
        <w:jc w:val="left"/>
      </w:pPr>
      <w:r>
        <w:rPr>
          <w:b/>
          <w:sz w:val="8"/>
        </w:rPr>
        <w:t xml:space="preserve"> </w:t>
      </w:r>
    </w:p>
    <w:p w:rsidR="0041112E" w:rsidRDefault="001444AF">
      <w:pPr>
        <w:pStyle w:val="Heading4"/>
        <w:ind w:left="-5"/>
      </w:pPr>
      <w:r>
        <w:t xml:space="preserve">Leadership </w:t>
      </w:r>
    </w:p>
    <w:p w:rsidR="0041112E" w:rsidRDefault="001444AF">
      <w:pPr>
        <w:ind w:left="-14" w:right="0" w:firstLine="0"/>
      </w:pPr>
      <w:r>
        <w:t xml:space="preserve">Led enterprise projects for internal and customer solutions from inception to completion, communicating and collaborating with all levels of the organization.  </w:t>
      </w:r>
    </w:p>
    <w:p w:rsidR="0041112E" w:rsidRDefault="001444AF">
      <w:pPr>
        <w:spacing w:after="147" w:line="259" w:lineRule="auto"/>
        <w:ind w:left="0" w:right="0" w:firstLine="0"/>
        <w:jc w:val="left"/>
      </w:pPr>
      <w:r>
        <w:rPr>
          <w:sz w:val="8"/>
        </w:rPr>
        <w:t xml:space="preserve"> </w:t>
      </w:r>
    </w:p>
    <w:p w:rsidR="0041112E" w:rsidRDefault="001444AF">
      <w:pPr>
        <w:numPr>
          <w:ilvl w:val="0"/>
          <w:numId w:val="3"/>
        </w:numPr>
        <w:ind w:right="0" w:hanging="360"/>
      </w:pPr>
      <w:r>
        <w:rPr>
          <w:u w:val="single" w:color="000000"/>
        </w:rPr>
        <w:t>Managed engineering team</w:t>
      </w:r>
      <w:r>
        <w:t xml:space="preserve"> including interviewing, training, career development, and performance management. </w:t>
      </w:r>
    </w:p>
    <w:p w:rsidR="0041112E" w:rsidRDefault="001444AF">
      <w:pPr>
        <w:numPr>
          <w:ilvl w:val="0"/>
          <w:numId w:val="3"/>
        </w:numPr>
        <w:ind w:right="0" w:hanging="360"/>
      </w:pPr>
      <w:r>
        <w:rPr>
          <w:u w:val="single" w:color="000000"/>
        </w:rPr>
        <w:t>Authored detailed, yet easy-to-understand proposals for all audiences</w:t>
      </w:r>
      <w:r>
        <w:t xml:space="preserve">, technical and non-technical alike, with a clear and concise voice. </w:t>
      </w:r>
    </w:p>
    <w:p w:rsidR="0041112E" w:rsidRDefault="001444AF">
      <w:pPr>
        <w:spacing w:after="132" w:line="259" w:lineRule="auto"/>
        <w:ind w:left="360" w:right="0" w:firstLine="0"/>
        <w:jc w:val="left"/>
      </w:pPr>
      <w:r>
        <w:rPr>
          <w:sz w:val="8"/>
        </w:rPr>
        <w:t xml:space="preserve"> </w:t>
      </w:r>
    </w:p>
    <w:p w:rsidR="0041112E" w:rsidRDefault="001444AF">
      <w:pPr>
        <w:pStyle w:val="Heading4"/>
        <w:ind w:left="-5"/>
      </w:pPr>
      <w:r>
        <w:t>Project</w:t>
      </w:r>
      <w:r>
        <w:t xml:space="preserve"> Highlights &amp; Business Impact </w:t>
      </w:r>
    </w:p>
    <w:p w:rsidR="0041112E" w:rsidRDefault="001444AF">
      <w:pPr>
        <w:spacing w:after="142" w:line="259" w:lineRule="auto"/>
        <w:ind w:left="0" w:right="0" w:firstLine="0"/>
        <w:jc w:val="left"/>
      </w:pPr>
      <w:r>
        <w:rPr>
          <w:sz w:val="8"/>
        </w:rPr>
        <w:t xml:space="preserve"> </w:t>
      </w:r>
    </w:p>
    <w:p w:rsidR="0041112E" w:rsidRDefault="001444AF">
      <w:pPr>
        <w:numPr>
          <w:ilvl w:val="0"/>
          <w:numId w:val="4"/>
        </w:numPr>
        <w:spacing w:after="7" w:line="259" w:lineRule="auto"/>
        <w:ind w:right="0" w:hanging="360"/>
      </w:pPr>
      <w:r>
        <w:rPr>
          <w:u w:val="single" w:color="000000"/>
        </w:rPr>
        <w:t>Designed, installed, and maintained private cloud environments</w:t>
      </w:r>
      <w:r>
        <w:t xml:space="preserve"> for customers, spanning multi-state data </w:t>
      </w:r>
      <w:proofErr w:type="spellStart"/>
      <w:r>
        <w:t>centers</w:t>
      </w:r>
      <w:proofErr w:type="spellEnd"/>
      <w:r>
        <w:t>, with a focus on future compute and storage growth.  Infrastructure was based on Cisco UCS for legacy clients a</w:t>
      </w:r>
      <w:r>
        <w:t xml:space="preserve">nd HPE Synergy for new and resource intensive clients. </w:t>
      </w:r>
    </w:p>
    <w:p w:rsidR="0041112E" w:rsidRDefault="001444AF">
      <w:pPr>
        <w:numPr>
          <w:ilvl w:val="0"/>
          <w:numId w:val="4"/>
        </w:numPr>
        <w:ind w:right="0" w:hanging="360"/>
      </w:pPr>
      <w:r>
        <w:rPr>
          <w:u w:val="single" w:color="000000"/>
        </w:rPr>
        <w:t>Created highly customized Morpheus environment</w:t>
      </w:r>
      <w:r>
        <w:t xml:space="preserve"> for use by both our engineers and clients.  Implemented to facilitate easy virtual machine management and deployment. </w:t>
      </w:r>
    </w:p>
    <w:p w:rsidR="0041112E" w:rsidRDefault="001444AF">
      <w:pPr>
        <w:numPr>
          <w:ilvl w:val="0"/>
          <w:numId w:val="4"/>
        </w:numPr>
        <w:ind w:right="0" w:hanging="360"/>
      </w:pPr>
      <w:r>
        <w:rPr>
          <w:u w:val="single" w:color="000000"/>
        </w:rPr>
        <w:t>Spearheaded 21-month enterprise mi</w:t>
      </w:r>
      <w:r>
        <w:rPr>
          <w:u w:val="single" w:color="000000"/>
        </w:rPr>
        <w:t>gration project,</w:t>
      </w:r>
      <w:r>
        <w:t xml:space="preserve"> across multi-state data </w:t>
      </w:r>
      <w:proofErr w:type="spellStart"/>
      <w:r>
        <w:t>centers</w:t>
      </w:r>
      <w:proofErr w:type="spellEnd"/>
      <w:r>
        <w:t xml:space="preserve">, to reduce licensing fees. </w:t>
      </w:r>
    </w:p>
    <w:p w:rsidR="0041112E" w:rsidRDefault="001444AF">
      <w:pPr>
        <w:numPr>
          <w:ilvl w:val="0"/>
          <w:numId w:val="4"/>
        </w:numPr>
        <w:ind w:right="0" w:hanging="360"/>
      </w:pPr>
      <w:r>
        <w:rPr>
          <w:u w:val="single" w:color="000000"/>
        </w:rPr>
        <w:t>Orchestrated critical projects during COVID-19</w:t>
      </w:r>
      <w:r>
        <w:t xml:space="preserve"> including builds for customer VDI environments, on-site data </w:t>
      </w:r>
      <w:proofErr w:type="spellStart"/>
      <w:r>
        <w:t>center</w:t>
      </w:r>
      <w:proofErr w:type="spellEnd"/>
      <w:r>
        <w:t xml:space="preserve"> hardware, maintenance, and installation.  Build outs of VDI envi</w:t>
      </w:r>
      <w:r>
        <w:t xml:space="preserve">ronments were facilitated on both Cisco UCS and HPE Synergy for both remote and On-prem installations. </w:t>
      </w:r>
    </w:p>
    <w:p w:rsidR="0041112E" w:rsidRDefault="001444AF">
      <w:pPr>
        <w:spacing w:after="0" w:line="259" w:lineRule="auto"/>
        <w:ind w:left="0" w:right="0" w:firstLine="0"/>
        <w:jc w:val="left"/>
      </w:pPr>
      <w:r>
        <w:t xml:space="preserve"> </w:t>
      </w:r>
    </w:p>
    <w:p w:rsidR="0041112E" w:rsidRDefault="001444AF">
      <w:pPr>
        <w:spacing w:after="152" w:line="259" w:lineRule="auto"/>
        <w:ind w:left="360" w:right="0" w:firstLine="0"/>
        <w:jc w:val="left"/>
      </w:pPr>
      <w:r>
        <w:rPr>
          <w:sz w:val="8"/>
        </w:rPr>
        <w:t xml:space="preserve"> </w:t>
      </w:r>
    </w:p>
    <w:p w:rsidR="0041112E" w:rsidRDefault="001444AF">
      <w:pPr>
        <w:shd w:val="clear" w:color="auto" w:fill="D9E2F3"/>
        <w:spacing w:after="0" w:line="259" w:lineRule="auto"/>
        <w:ind w:left="10" w:right="9" w:hanging="10"/>
        <w:jc w:val="center"/>
      </w:pPr>
      <w:r>
        <w:rPr>
          <w:b/>
          <w:sz w:val="24"/>
          <w:u w:val="single" w:color="000000"/>
        </w:rPr>
        <w:t>ACXIOM CORPORATION – Conway, AR (October 2004-January 2018)</w:t>
      </w:r>
      <w:r>
        <w:rPr>
          <w:b/>
          <w:sz w:val="24"/>
        </w:rPr>
        <w:t xml:space="preserve"> </w:t>
      </w:r>
    </w:p>
    <w:p w:rsidR="0041112E" w:rsidRDefault="001444AF">
      <w:pPr>
        <w:spacing w:after="0" w:line="259" w:lineRule="auto"/>
        <w:ind w:left="10" w:right="6" w:hanging="10"/>
        <w:jc w:val="center"/>
      </w:pPr>
      <w:r>
        <w:rPr>
          <w:b/>
          <w:i/>
        </w:rPr>
        <w:lastRenderedPageBreak/>
        <w:t xml:space="preserve">Database marketing organization based in Arkansas with &gt;$500M annual. </w:t>
      </w:r>
    </w:p>
    <w:p w:rsidR="0041112E" w:rsidRDefault="001444AF">
      <w:pPr>
        <w:spacing w:after="152" w:line="259" w:lineRule="auto"/>
        <w:ind w:left="16" w:right="0" w:firstLine="0"/>
        <w:jc w:val="center"/>
      </w:pPr>
      <w:r>
        <w:rPr>
          <w:b/>
          <w:i/>
          <w:sz w:val="8"/>
        </w:rPr>
        <w:t xml:space="preserve"> </w:t>
      </w:r>
    </w:p>
    <w:p w:rsidR="0041112E" w:rsidRDefault="001444AF">
      <w:pPr>
        <w:pStyle w:val="Heading3"/>
        <w:ind w:left="-5"/>
      </w:pPr>
      <w:r>
        <w:t>INFRASTRUCTURE ARCHITECT | ENGINEERING MANAGER</w:t>
      </w:r>
      <w:r>
        <w:rPr>
          <w:color w:val="000000"/>
          <w:sz w:val="22"/>
        </w:rPr>
        <w:t xml:space="preserve"> </w:t>
      </w:r>
    </w:p>
    <w:p w:rsidR="0041112E" w:rsidRDefault="001444AF">
      <w:pPr>
        <w:spacing w:after="46" w:line="259" w:lineRule="auto"/>
        <w:ind w:left="-29" w:right="-26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>
                <wp:extent cx="6711696" cy="3048"/>
                <wp:effectExtent l="0" t="0" r="0" b="0"/>
                <wp:docPr id="4872" name="Group 4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1696" cy="3048"/>
                          <a:chOff x="0" y="0"/>
                          <a:chExt cx="6711696" cy="3048"/>
                        </a:xfrm>
                      </wpg:grpSpPr>
                      <wps:wsp>
                        <wps:cNvPr id="6331" name="Shape 6331"/>
                        <wps:cNvSpPr/>
                        <wps:spPr>
                          <a:xfrm>
                            <a:off x="0" y="0"/>
                            <a:ext cx="67116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1696" h="9144">
                                <a:moveTo>
                                  <a:pt x="0" y="0"/>
                                </a:moveTo>
                                <a:lnTo>
                                  <a:pt x="6711696" y="0"/>
                                </a:lnTo>
                                <a:lnTo>
                                  <a:pt x="67116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72" style="width:528.48pt;height:0.23999pt;mso-position-horizontal-relative:char;mso-position-vertical-relative:line" coordsize="67116,30">
                <v:shape id="Shape 6332" style="position:absolute;width:67116;height:91;left:0;top:0;" coordsize="6711696,9144" path="m0,0l6711696,0l6711696,9144l0,9144l0,0">
                  <v:stroke weight="0pt" endcap="flat" joinstyle="miter" miterlimit="10" on="false" color="#000000" opacity="0"/>
                  <v:fill on="true" color="#2f5496"/>
                </v:shape>
              </v:group>
            </w:pict>
          </mc:Fallback>
        </mc:AlternateContent>
      </w:r>
    </w:p>
    <w:p w:rsidR="0041112E" w:rsidRDefault="001444AF">
      <w:pPr>
        <w:spacing w:line="250" w:lineRule="auto"/>
        <w:ind w:left="-5" w:right="0" w:hanging="10"/>
      </w:pPr>
      <w:r>
        <w:rPr>
          <w:b/>
        </w:rPr>
        <w:t xml:space="preserve">Promoted from Senior Systems Engineer (Oct 2004-Jan 2010) to Infrastructure Architect working in over 7 acres of raised floor space housing tens of thousands of physical servers. </w:t>
      </w:r>
    </w:p>
    <w:p w:rsidR="0041112E" w:rsidRDefault="001444AF">
      <w:pPr>
        <w:spacing w:after="132" w:line="259" w:lineRule="auto"/>
        <w:ind w:left="0" w:right="0" w:firstLine="0"/>
        <w:jc w:val="left"/>
      </w:pPr>
      <w:r>
        <w:rPr>
          <w:b/>
          <w:sz w:val="8"/>
        </w:rPr>
        <w:t xml:space="preserve"> </w:t>
      </w:r>
    </w:p>
    <w:p w:rsidR="0041112E" w:rsidRDefault="001444AF">
      <w:pPr>
        <w:pStyle w:val="Heading4"/>
        <w:ind w:left="-5"/>
      </w:pPr>
      <w:r>
        <w:t xml:space="preserve">Leadership </w:t>
      </w:r>
    </w:p>
    <w:p w:rsidR="0041112E" w:rsidRDefault="001444AF">
      <w:pPr>
        <w:ind w:left="-14" w:right="0" w:firstLine="0"/>
      </w:pPr>
      <w:r>
        <w:t xml:space="preserve">Excelled at building relationships with leadership, technical teams, non-technical teams, and vendors to drive business </w:t>
      </w:r>
      <w:r>
        <w:rPr>
          <w:i/>
          <w:color w:val="2F5496"/>
        </w:rPr>
        <w:t xml:space="preserve"> </w:t>
      </w:r>
    </w:p>
    <w:p w:rsidR="0041112E" w:rsidRDefault="001444AF">
      <w:pPr>
        <w:spacing w:after="137" w:line="259" w:lineRule="auto"/>
        <w:ind w:left="0" w:right="0" w:firstLine="0"/>
        <w:jc w:val="left"/>
      </w:pPr>
      <w:r>
        <w:rPr>
          <w:sz w:val="8"/>
        </w:rPr>
        <w:t xml:space="preserve"> </w:t>
      </w:r>
    </w:p>
    <w:p w:rsidR="0041112E" w:rsidRDefault="001444AF">
      <w:pPr>
        <w:numPr>
          <w:ilvl w:val="0"/>
          <w:numId w:val="5"/>
        </w:numPr>
        <w:ind w:right="0" w:hanging="360"/>
      </w:pPr>
      <w:r>
        <w:rPr>
          <w:u w:val="single" w:color="000000"/>
        </w:rPr>
        <w:t>Directed engineering teams</w:t>
      </w:r>
      <w:r>
        <w:t xml:space="preserve"> across new hire selection, professional and personal training and development, and performance management with a focus on achieving personal and team goals. Trained teams on infrastructure support, upgrades, and maintenance activities often through new an</w:t>
      </w:r>
      <w:r>
        <w:t xml:space="preserve">d improved systems and programs. </w:t>
      </w:r>
    </w:p>
    <w:p w:rsidR="0041112E" w:rsidRDefault="001444AF">
      <w:pPr>
        <w:numPr>
          <w:ilvl w:val="0"/>
          <w:numId w:val="5"/>
        </w:numPr>
        <w:ind w:right="0" w:hanging="360"/>
      </w:pPr>
      <w:r>
        <w:rPr>
          <w:u w:val="single" w:color="000000"/>
        </w:rPr>
        <w:t>Translated complex technical details into non-technical terms</w:t>
      </w:r>
      <w:r>
        <w:t xml:space="preserve"> to help customers understand processes and trust the organization.  Developed detailed proposals with technical specifications, cost analysis, and ROI features.</w:t>
      </w:r>
      <w:r>
        <w:t xml:space="preserve"> </w:t>
      </w:r>
    </w:p>
    <w:p w:rsidR="0041112E" w:rsidRDefault="001444AF">
      <w:pPr>
        <w:numPr>
          <w:ilvl w:val="0"/>
          <w:numId w:val="5"/>
        </w:numPr>
        <w:ind w:right="0" w:hanging="360"/>
      </w:pPr>
      <w:r>
        <w:rPr>
          <w:u w:val="single" w:color="000000"/>
        </w:rPr>
        <w:t>Managed third party vendor relationships</w:t>
      </w:r>
      <w:r>
        <w:t xml:space="preserve"> for hardware and software procurement including budget management and complex price negotiations. </w:t>
      </w:r>
    </w:p>
    <w:p w:rsidR="0041112E" w:rsidRDefault="001444AF">
      <w:pPr>
        <w:spacing w:after="132" w:line="259" w:lineRule="auto"/>
        <w:ind w:left="360" w:right="0" w:firstLine="0"/>
        <w:jc w:val="left"/>
      </w:pPr>
      <w:r>
        <w:rPr>
          <w:sz w:val="8"/>
        </w:rPr>
        <w:t xml:space="preserve"> </w:t>
      </w:r>
    </w:p>
    <w:p w:rsidR="0041112E" w:rsidRDefault="001444AF">
      <w:pPr>
        <w:pStyle w:val="Heading4"/>
        <w:ind w:left="-5"/>
      </w:pPr>
      <w:r>
        <w:t xml:space="preserve">Project Highlights &amp; Business Impact </w:t>
      </w:r>
    </w:p>
    <w:p w:rsidR="0041112E" w:rsidRDefault="001444AF">
      <w:pPr>
        <w:spacing w:after="137" w:line="259" w:lineRule="auto"/>
        <w:ind w:left="0" w:right="0" w:firstLine="0"/>
        <w:jc w:val="left"/>
      </w:pPr>
      <w:r>
        <w:rPr>
          <w:sz w:val="8"/>
        </w:rPr>
        <w:t xml:space="preserve"> </w:t>
      </w:r>
    </w:p>
    <w:p w:rsidR="0041112E" w:rsidRDefault="001444AF">
      <w:pPr>
        <w:numPr>
          <w:ilvl w:val="0"/>
          <w:numId w:val="6"/>
        </w:numPr>
        <w:ind w:right="0" w:hanging="360"/>
      </w:pPr>
      <w:r>
        <w:rPr>
          <w:u w:val="single" w:color="000000"/>
        </w:rPr>
        <w:t>Designed twelve separate Cisco UCS environments</w:t>
      </w:r>
      <w:r>
        <w:t xml:space="preserve"> over eight years encompa</w:t>
      </w:r>
      <w:r>
        <w:t xml:space="preserve">ssing 200 blades and 40 individual rack servers.  Blades were templated to boot into RHEL from NetApp. </w:t>
      </w:r>
    </w:p>
    <w:p w:rsidR="0041112E" w:rsidRDefault="001444AF">
      <w:pPr>
        <w:numPr>
          <w:ilvl w:val="0"/>
          <w:numId w:val="6"/>
        </w:numPr>
        <w:ind w:right="0" w:hanging="360"/>
      </w:pPr>
      <w:r>
        <w:rPr>
          <w:u w:val="single" w:color="000000"/>
        </w:rPr>
        <w:t>Established fourteen HADOOP clusters</w:t>
      </w:r>
      <w:r>
        <w:t xml:space="preserve"> </w:t>
      </w:r>
      <w:proofErr w:type="spellStart"/>
      <w:r>
        <w:t>totaling</w:t>
      </w:r>
      <w:proofErr w:type="spellEnd"/>
      <w:r>
        <w:t xml:space="preserve"> 800 HP ProLiant/Dell PowerEdge servers, 400TB raw storage and 22 48-port switches. </w:t>
      </w:r>
    </w:p>
    <w:p w:rsidR="0041112E" w:rsidRDefault="001444AF">
      <w:pPr>
        <w:numPr>
          <w:ilvl w:val="0"/>
          <w:numId w:val="6"/>
        </w:numPr>
        <w:ind w:right="0" w:hanging="360"/>
      </w:pPr>
      <w:r>
        <w:rPr>
          <w:u w:val="single" w:color="000000"/>
        </w:rPr>
        <w:t>Improved operational e</w:t>
      </w:r>
      <w:r>
        <w:rPr>
          <w:u w:val="single" w:color="000000"/>
        </w:rPr>
        <w:t>fficiencies</w:t>
      </w:r>
      <w:r>
        <w:t xml:space="preserve"> by creating and introducing standards, procedures, and protocols for RedHat Enterprise Linux configuration, installation, and disaster recovery and performance tuning and security for Oracle on RHEL. </w:t>
      </w:r>
    </w:p>
    <w:p w:rsidR="0041112E" w:rsidRDefault="001444AF">
      <w:pPr>
        <w:pStyle w:val="Heading2"/>
        <w:ind w:left="-5"/>
      </w:pPr>
      <w:r>
        <w:t xml:space="preserve">ADDITIONAL EXPERIENCE </w:t>
      </w:r>
    </w:p>
    <w:p w:rsidR="0041112E" w:rsidRDefault="001444AF">
      <w:pPr>
        <w:spacing w:after="147" w:line="259" w:lineRule="auto"/>
        <w:ind w:left="0" w:right="0" w:firstLine="0"/>
        <w:jc w:val="left"/>
      </w:pPr>
      <w:r>
        <w:rPr>
          <w:b/>
          <w:color w:val="2F5496"/>
          <w:sz w:val="8"/>
        </w:rPr>
        <w:t xml:space="preserve"> </w:t>
      </w:r>
    </w:p>
    <w:p w:rsidR="0041112E" w:rsidRDefault="001444AF">
      <w:pPr>
        <w:tabs>
          <w:tab w:val="center" w:pos="2608"/>
          <w:tab w:val="center" w:pos="7281"/>
        </w:tabs>
        <w:spacing w:line="250" w:lineRule="auto"/>
        <w:ind w:left="0" w:right="0" w:firstLine="0"/>
        <w:jc w:val="left"/>
      </w:pPr>
      <w:r>
        <w:tab/>
      </w:r>
      <w:r>
        <w:rPr>
          <w:b/>
        </w:rPr>
        <w:t xml:space="preserve">ALLTEL – </w:t>
      </w:r>
      <w:r>
        <w:rPr>
          <w:b/>
        </w:rPr>
        <w:t xml:space="preserve">Little Rock, AR </w:t>
      </w:r>
      <w:r>
        <w:rPr>
          <w:b/>
        </w:rPr>
        <w:tab/>
        <w:t xml:space="preserve">World Lynx Inc. – Little Rock, AR </w:t>
      </w:r>
    </w:p>
    <w:p w:rsidR="0041112E" w:rsidRDefault="001444AF">
      <w:pPr>
        <w:tabs>
          <w:tab w:val="center" w:pos="2607"/>
          <w:tab w:val="center" w:pos="7282"/>
        </w:tabs>
        <w:spacing w:line="250" w:lineRule="auto"/>
        <w:ind w:left="0" w:right="0" w:firstLine="0"/>
        <w:jc w:val="left"/>
      </w:pPr>
      <w:r>
        <w:tab/>
      </w:r>
      <w:r>
        <w:rPr>
          <w:b/>
        </w:rPr>
        <w:t xml:space="preserve">Systems Engineer/DevOps (1998-2004) </w:t>
      </w:r>
      <w:r>
        <w:rPr>
          <w:b/>
        </w:rPr>
        <w:tab/>
        <w:t xml:space="preserve">UNIX Admin/DevOps (1997-1998) </w:t>
      </w:r>
    </w:p>
    <w:p w:rsidR="0041112E" w:rsidRDefault="001444AF">
      <w:pPr>
        <w:ind w:left="1013" w:right="1056" w:hanging="442"/>
      </w:pPr>
      <w:r>
        <w:t xml:space="preserve">Wireless service provider acquired by Verizon </w:t>
      </w:r>
      <w:r>
        <w:tab/>
        <w:t xml:space="preserve">Legacy internet service provider serving and AT&amp;T; served 13M+ customers. </w:t>
      </w:r>
      <w:r>
        <w:tab/>
        <w:t>residential &amp;</w:t>
      </w:r>
      <w:r>
        <w:t xml:space="preserve"> commercial customers in Arkansas. </w:t>
      </w:r>
    </w:p>
    <w:p w:rsidR="0041112E" w:rsidRDefault="001444AF">
      <w:pPr>
        <w:spacing w:after="0" w:line="259" w:lineRule="auto"/>
        <w:ind w:left="0" w:right="0" w:firstLine="0"/>
        <w:jc w:val="left"/>
      </w:pPr>
      <w:r>
        <w:rPr>
          <w:b/>
          <w:color w:val="2F5496"/>
          <w:sz w:val="4"/>
        </w:rPr>
        <w:t xml:space="preserve"> </w:t>
      </w:r>
    </w:p>
    <w:p w:rsidR="0041112E" w:rsidRDefault="001444AF">
      <w:pPr>
        <w:spacing w:after="223" w:line="259" w:lineRule="auto"/>
        <w:ind w:left="-29" w:right="-26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>
                <wp:extent cx="6711696" cy="18288"/>
                <wp:effectExtent l="0" t="0" r="0" b="0"/>
                <wp:docPr id="5990" name="Group 5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1696" cy="18288"/>
                          <a:chOff x="0" y="0"/>
                          <a:chExt cx="6711696" cy="18288"/>
                        </a:xfrm>
                      </wpg:grpSpPr>
                      <wps:wsp>
                        <wps:cNvPr id="6333" name="Shape 6333"/>
                        <wps:cNvSpPr/>
                        <wps:spPr>
                          <a:xfrm>
                            <a:off x="0" y="0"/>
                            <a:ext cx="671169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1696" h="18288">
                                <a:moveTo>
                                  <a:pt x="0" y="0"/>
                                </a:moveTo>
                                <a:lnTo>
                                  <a:pt x="6711696" y="0"/>
                                </a:lnTo>
                                <a:lnTo>
                                  <a:pt x="671169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90" style="width:528.48pt;height:1.44pt;mso-position-horizontal-relative:char;mso-position-vertical-relative:line" coordsize="67116,182">
                <v:shape id="Shape 6334" style="position:absolute;width:67116;height:182;left:0;top:0;" coordsize="6711696,18288" path="m0,0l6711696,0l6711696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41112E" w:rsidRDefault="001444AF">
      <w:pPr>
        <w:pStyle w:val="Heading2"/>
        <w:ind w:left="-5"/>
      </w:pPr>
      <w:r>
        <w:t xml:space="preserve">TRAINING &amp; CREDENTIALS </w:t>
      </w:r>
    </w:p>
    <w:p w:rsidR="0041112E" w:rsidRDefault="001444AF">
      <w:pPr>
        <w:spacing w:line="250" w:lineRule="auto"/>
        <w:ind w:left="1637" w:right="0" w:hanging="1531"/>
      </w:pPr>
      <w:r>
        <w:rPr>
          <w:b/>
          <w:i/>
        </w:rPr>
        <w:t xml:space="preserve">Certifications: </w:t>
      </w:r>
      <w:r>
        <w:rPr>
          <w:b/>
        </w:rPr>
        <w:t>TOGAF (Est. completion winter 2024) | CISSP (Est. completion winter 2024) | Red Hat Certified Architect (In progress) | Six Sigma (In Progress) | VCP Renewal (In progress) | RH</w:t>
      </w:r>
      <w:r>
        <w:rPr>
          <w:b/>
        </w:rPr>
        <w:t xml:space="preserve">CE RHEL 4, 6 | RHCSA RHEL 4, 6, 7 | HP C7000 | HPE Synergy | ITIL v3 | Eligible for Top Secret Clearance </w:t>
      </w:r>
    </w:p>
    <w:p w:rsidR="0041112E" w:rsidRDefault="001444AF">
      <w:pPr>
        <w:spacing w:after="0" w:line="259" w:lineRule="auto"/>
        <w:ind w:left="1637" w:right="0" w:firstLine="0"/>
        <w:jc w:val="left"/>
      </w:pPr>
      <w:r>
        <w:rPr>
          <w:b/>
          <w:sz w:val="8"/>
        </w:rPr>
        <w:t xml:space="preserve"> </w:t>
      </w:r>
    </w:p>
    <w:tbl>
      <w:tblPr>
        <w:tblStyle w:val="TableGrid"/>
        <w:tblW w:w="10622" w:type="dxa"/>
        <w:tblInd w:w="0" w:type="dxa"/>
        <w:tblCellMar>
          <w:top w:w="50" w:type="dxa"/>
          <w:left w:w="0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636"/>
        <w:gridCol w:w="1978"/>
        <w:gridCol w:w="1786"/>
        <w:gridCol w:w="1905"/>
        <w:gridCol w:w="3317"/>
      </w:tblGrid>
      <w:tr w:rsidR="0041112E">
        <w:trPr>
          <w:trHeight w:val="1987"/>
        </w:trPr>
        <w:tc>
          <w:tcPr>
            <w:tcW w:w="163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1112E" w:rsidRDefault="001444AF">
            <w:pPr>
              <w:spacing w:after="0" w:line="259" w:lineRule="auto"/>
              <w:ind w:left="106" w:right="0" w:firstLine="0"/>
              <w:jc w:val="left"/>
            </w:pPr>
            <w:r>
              <w:rPr>
                <w:b/>
                <w:i/>
              </w:rPr>
              <w:lastRenderedPageBreak/>
              <w:t xml:space="preserve">Training: </w:t>
            </w:r>
          </w:p>
        </w:tc>
        <w:tc>
          <w:tcPr>
            <w:tcW w:w="197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1112E" w:rsidRDefault="001444A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u w:val="single" w:color="000000"/>
              </w:rPr>
              <w:t>Server:</w:t>
            </w:r>
            <w:r>
              <w:rPr>
                <w:b/>
              </w:rPr>
              <w:t xml:space="preserve"> </w:t>
            </w:r>
          </w:p>
          <w:p w:rsidR="0041112E" w:rsidRDefault="001444A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Cisco UCS </w:t>
            </w:r>
          </w:p>
          <w:p w:rsidR="0041112E" w:rsidRDefault="001444A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HPE Synergy </w:t>
            </w:r>
          </w:p>
          <w:p w:rsidR="0041112E" w:rsidRDefault="001444A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HPE ProLiant </w:t>
            </w:r>
          </w:p>
          <w:p w:rsidR="0041112E" w:rsidRDefault="001444AF">
            <w:pPr>
              <w:spacing w:after="0" w:line="239" w:lineRule="auto"/>
              <w:ind w:left="0" w:right="80" w:firstLine="0"/>
              <w:jc w:val="left"/>
            </w:pPr>
            <w:r>
              <w:rPr>
                <w:b/>
              </w:rPr>
              <w:t xml:space="preserve">Dell PowerEdge VCE </w:t>
            </w:r>
            <w:proofErr w:type="spellStart"/>
            <w:r>
              <w:rPr>
                <w:b/>
              </w:rPr>
              <w:t>Vblock</w:t>
            </w:r>
            <w:proofErr w:type="spellEnd"/>
            <w:r>
              <w:rPr>
                <w:b/>
              </w:rPr>
              <w:t xml:space="preserve"> </w:t>
            </w:r>
          </w:p>
          <w:p w:rsidR="0041112E" w:rsidRDefault="001444A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Synology </w:t>
            </w:r>
          </w:p>
        </w:tc>
        <w:tc>
          <w:tcPr>
            <w:tcW w:w="178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1112E" w:rsidRDefault="001444A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u w:val="single" w:color="000000"/>
              </w:rPr>
              <w:t>Storage:</w:t>
            </w:r>
            <w:r>
              <w:rPr>
                <w:b/>
              </w:rPr>
              <w:t xml:space="preserve"> </w:t>
            </w:r>
          </w:p>
          <w:p w:rsidR="0041112E" w:rsidRDefault="001444AF">
            <w:pPr>
              <w:spacing w:after="0" w:line="239" w:lineRule="auto"/>
              <w:ind w:left="0" w:right="138" w:firstLine="0"/>
              <w:jc w:val="left"/>
            </w:pPr>
            <w:r>
              <w:rPr>
                <w:b/>
              </w:rPr>
              <w:t xml:space="preserve">NetApp Dell-EMC </w:t>
            </w:r>
          </w:p>
          <w:p w:rsidR="0041112E" w:rsidRDefault="001444A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Nimble </w:t>
            </w:r>
          </w:p>
          <w:p w:rsidR="0041112E" w:rsidRDefault="001444A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Pure </w:t>
            </w:r>
          </w:p>
          <w:p w:rsidR="0041112E" w:rsidRDefault="001444A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HPE 3PAR </w:t>
            </w:r>
          </w:p>
          <w:p w:rsidR="0041112E" w:rsidRDefault="001444A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HPE SimpliVity </w:t>
            </w:r>
          </w:p>
          <w:p w:rsidR="0041112E" w:rsidRDefault="001444A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8"/>
              </w:rPr>
              <w:t xml:space="preserve"> </w:t>
            </w:r>
          </w:p>
        </w:tc>
        <w:tc>
          <w:tcPr>
            <w:tcW w:w="190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1112E" w:rsidRDefault="001444A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u w:val="single" w:color="000000"/>
              </w:rPr>
              <w:t>Software/OS:</w:t>
            </w:r>
            <w:r>
              <w:rPr>
                <w:b/>
              </w:rPr>
              <w:t xml:space="preserve"> </w:t>
            </w:r>
          </w:p>
          <w:p w:rsidR="0041112E" w:rsidRDefault="001444A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RHEL </w:t>
            </w:r>
          </w:p>
          <w:p w:rsidR="0041112E" w:rsidRDefault="001444A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OEL </w:t>
            </w:r>
          </w:p>
          <w:p w:rsidR="0041112E" w:rsidRDefault="001444A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Rubrik </w:t>
            </w:r>
          </w:p>
          <w:p w:rsidR="0041112E" w:rsidRDefault="001444A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Cohesity </w:t>
            </w:r>
          </w:p>
          <w:p w:rsidR="0041112E" w:rsidRDefault="001444A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Sonar </w:t>
            </w:r>
          </w:p>
          <w:p w:rsidR="0041112E" w:rsidRDefault="001444A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Windows 2016 </w:t>
            </w:r>
          </w:p>
          <w:p w:rsidR="0041112E" w:rsidRDefault="001444A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8"/>
              </w:rPr>
              <w:t xml:space="preserve"> </w:t>
            </w:r>
          </w:p>
        </w:tc>
        <w:tc>
          <w:tcPr>
            <w:tcW w:w="331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1112E" w:rsidRDefault="001444A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u w:val="single" w:color="000000"/>
              </w:rPr>
              <w:t>Virtualization:</w:t>
            </w:r>
            <w:r>
              <w:rPr>
                <w:b/>
              </w:rPr>
              <w:t xml:space="preserve"> </w:t>
            </w:r>
          </w:p>
          <w:p w:rsidR="0041112E" w:rsidRDefault="001444A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VMware vSphere v5.0 &amp; v7.0 </w:t>
            </w:r>
          </w:p>
          <w:p w:rsidR="0041112E" w:rsidRDefault="001444A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Nutanix </w:t>
            </w:r>
          </w:p>
          <w:p w:rsidR="0041112E" w:rsidRDefault="001444A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Kubernetes </w:t>
            </w:r>
          </w:p>
          <w:p w:rsidR="0041112E" w:rsidRDefault="001444A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Dell </w:t>
            </w:r>
            <w:proofErr w:type="spellStart"/>
            <w:r>
              <w:rPr>
                <w:b/>
              </w:rPr>
              <w:t>VxRail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41112E">
        <w:trPr>
          <w:trHeight w:val="5918"/>
        </w:trPr>
        <w:tc>
          <w:tcPr>
            <w:tcW w:w="163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1112E" w:rsidRDefault="001444AF">
            <w:pPr>
              <w:spacing w:after="0" w:line="259" w:lineRule="auto"/>
              <w:ind w:left="106" w:right="0" w:firstLine="0"/>
              <w:jc w:val="left"/>
            </w:pPr>
            <w:r>
              <w:rPr>
                <w:b/>
                <w:i/>
              </w:rPr>
              <w:t xml:space="preserve">Experience: </w:t>
            </w:r>
          </w:p>
        </w:tc>
        <w:tc>
          <w:tcPr>
            <w:tcW w:w="898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1112E" w:rsidRDefault="001444A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u w:val="single" w:color="000000"/>
              </w:rPr>
              <w:t>Linux:</w:t>
            </w:r>
            <w:r>
              <w:rPr>
                <w:b/>
              </w:rPr>
              <w:t xml:space="preserve"> RedHat Enterprise Linux (CentOS, Fedora, Arch, OEL)</w:t>
            </w:r>
            <w:r>
              <w:rPr>
                <w:b/>
              </w:rPr>
              <w:t xml:space="preserve">, Debian, SUSE, Ubuntu </w:t>
            </w:r>
          </w:p>
          <w:p w:rsidR="0041112E" w:rsidRDefault="001444A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u w:val="single" w:color="000000"/>
              </w:rPr>
              <w:t>UNIX:</w:t>
            </w:r>
            <w:r>
              <w:rPr>
                <w:b/>
              </w:rPr>
              <w:t xml:space="preserve"> Solaris, HP/UX, DEC, AIX, Tru64, FreeBSD </w:t>
            </w:r>
          </w:p>
          <w:p w:rsidR="0041112E" w:rsidRDefault="001444A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u w:val="single" w:color="000000"/>
              </w:rPr>
              <w:t>Windows:</w:t>
            </w:r>
            <w:r>
              <w:rPr>
                <w:b/>
              </w:rPr>
              <w:t xml:space="preserve"> Windows 3.1 – Server 2016 R2 </w:t>
            </w:r>
          </w:p>
          <w:p w:rsidR="0041112E" w:rsidRDefault="001444AF">
            <w:pPr>
              <w:spacing w:after="0" w:line="239" w:lineRule="auto"/>
              <w:ind w:left="0" w:right="0" w:firstLine="0"/>
            </w:pPr>
            <w:r>
              <w:rPr>
                <w:b/>
                <w:u w:val="single" w:color="000000"/>
              </w:rPr>
              <w:t>Networking:</w:t>
            </w:r>
            <w:r>
              <w:rPr>
                <w:b/>
              </w:rPr>
              <w:t xml:space="preserve"> Load balancers, </w:t>
            </w:r>
            <w:proofErr w:type="spellStart"/>
            <w:r>
              <w:rPr>
                <w:b/>
              </w:rPr>
              <w:t>fiber</w:t>
            </w:r>
            <w:proofErr w:type="spellEnd"/>
            <w:r>
              <w:rPr>
                <w:b/>
              </w:rPr>
              <w:t xml:space="preserve"> switching (Cisco, Extreme Networks, FS), Ubiquiti/Unifi, </w:t>
            </w:r>
            <w:proofErr w:type="spellStart"/>
            <w:r>
              <w:rPr>
                <w:b/>
              </w:rPr>
              <w:t>HAProxy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pfSense</w:t>
            </w:r>
            <w:proofErr w:type="spellEnd"/>
            <w:r>
              <w:rPr>
                <w:b/>
              </w:rPr>
              <w:t xml:space="preserve">, Squid, InfiniBand </w:t>
            </w:r>
          </w:p>
          <w:p w:rsidR="0041112E" w:rsidRDefault="001444AF">
            <w:pPr>
              <w:spacing w:after="0" w:line="239" w:lineRule="auto"/>
              <w:ind w:left="0" w:right="0" w:firstLine="0"/>
            </w:pPr>
            <w:r>
              <w:rPr>
                <w:b/>
                <w:u w:val="single" w:color="000000"/>
              </w:rPr>
              <w:t>Storage:</w:t>
            </w:r>
            <w:r>
              <w:rPr>
                <w:b/>
              </w:rPr>
              <w:t xml:space="preserve"> EMC (Cla</w:t>
            </w:r>
            <w:r>
              <w:rPr>
                <w:b/>
              </w:rPr>
              <w:t xml:space="preserve">rion, Isilon), IBM (2145, 3500, 9000), NetApp (FAS2500, E2700), Nimble, Pure, HPE 3PAR/SimpliVity, QNAP, Synology </w:t>
            </w:r>
          </w:p>
          <w:p w:rsidR="0041112E" w:rsidRDefault="001444AF">
            <w:pPr>
              <w:spacing w:after="0" w:line="239" w:lineRule="auto"/>
              <w:ind w:left="0" w:right="0" w:firstLine="0"/>
            </w:pPr>
            <w:r>
              <w:rPr>
                <w:b/>
                <w:u w:val="single" w:color="000000"/>
              </w:rPr>
              <w:t>Virtualization/Cloud:</w:t>
            </w:r>
            <w:r>
              <w:rPr>
                <w:b/>
              </w:rPr>
              <w:t xml:space="preserve"> vSphere, Horizon VDI, KVM, Kubernetes, </w:t>
            </w:r>
            <w:proofErr w:type="spellStart"/>
            <w:r>
              <w:rPr>
                <w:b/>
              </w:rPr>
              <w:t>ProxMox</w:t>
            </w:r>
            <w:proofErr w:type="spellEnd"/>
            <w:r>
              <w:rPr>
                <w:b/>
              </w:rPr>
              <w:t xml:space="preserve"> VE, </w:t>
            </w:r>
            <w:proofErr w:type="spellStart"/>
            <w:r>
              <w:rPr>
                <w:b/>
              </w:rPr>
              <w:t>oVirt</w:t>
            </w:r>
            <w:proofErr w:type="spellEnd"/>
            <w:r>
              <w:rPr>
                <w:b/>
              </w:rPr>
              <w:t>, Nutanix, OpenStack, OpenShift, Docker, M365, AWS, Azure, Citr</w:t>
            </w:r>
            <w:r>
              <w:rPr>
                <w:b/>
              </w:rPr>
              <w:t xml:space="preserve">ix, Rancher </w:t>
            </w:r>
          </w:p>
          <w:p w:rsidR="0041112E" w:rsidRDefault="001444AF">
            <w:pPr>
              <w:spacing w:after="0" w:line="239" w:lineRule="auto"/>
              <w:ind w:left="0" w:right="0" w:firstLine="0"/>
            </w:pPr>
            <w:r>
              <w:rPr>
                <w:b/>
                <w:u w:val="single" w:color="000000"/>
              </w:rPr>
              <w:t>Server Hardware:</w:t>
            </w:r>
            <w:r>
              <w:rPr>
                <w:b/>
              </w:rPr>
              <w:t xml:space="preserve"> Cisco UCS, Dell PowerEdge, Sun SPARC &amp; Sun Fire, HPE ProLiant/Synergy/C7000, IBM, Synology </w:t>
            </w:r>
          </w:p>
          <w:p w:rsidR="0041112E" w:rsidRDefault="001444A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u w:val="single" w:color="000000"/>
              </w:rPr>
              <w:t>Data Protection:</w:t>
            </w:r>
            <w:r>
              <w:rPr>
                <w:b/>
              </w:rPr>
              <w:t xml:space="preserve"> NetBackup, Veeam, </w:t>
            </w:r>
            <w:proofErr w:type="spellStart"/>
            <w:r>
              <w:rPr>
                <w:b/>
              </w:rPr>
              <w:t>ProxMox</w:t>
            </w:r>
            <w:proofErr w:type="spellEnd"/>
            <w:r>
              <w:rPr>
                <w:b/>
              </w:rPr>
              <w:t xml:space="preserve">, Acronis, Rubrik, Cohesity </w:t>
            </w:r>
          </w:p>
          <w:p w:rsidR="0041112E" w:rsidRDefault="001444AF">
            <w:pPr>
              <w:spacing w:after="0" w:line="239" w:lineRule="auto"/>
              <w:ind w:left="0" w:right="0" w:firstLine="0"/>
            </w:pPr>
            <w:r>
              <w:rPr>
                <w:b/>
                <w:u w:val="single" w:color="000000"/>
              </w:rPr>
              <w:t>Deployment:</w:t>
            </w:r>
            <w:r>
              <w:rPr>
                <w:b/>
              </w:rPr>
              <w:t xml:space="preserve"> RedHat Satellite, Dell Repository Manager, HPE OpenView/OneView, Chef, Puppet, Ansible, Foreman, Morpheus </w:t>
            </w:r>
          </w:p>
          <w:p w:rsidR="0041112E" w:rsidRDefault="001444AF">
            <w:pPr>
              <w:spacing w:after="0" w:line="239" w:lineRule="auto"/>
              <w:ind w:left="0" w:right="52" w:firstLine="0"/>
            </w:pPr>
            <w:r>
              <w:rPr>
                <w:b/>
                <w:u w:val="single" w:color="000000"/>
              </w:rPr>
              <w:t>Web:</w:t>
            </w:r>
            <w:r>
              <w:rPr>
                <w:b/>
              </w:rPr>
              <w:t xml:space="preserve"> BIND, </w:t>
            </w:r>
            <w:proofErr w:type="spellStart"/>
            <w:r>
              <w:rPr>
                <w:b/>
              </w:rPr>
              <w:t>PowerDNS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TomCat</w:t>
            </w:r>
            <w:proofErr w:type="spellEnd"/>
            <w:r>
              <w:rPr>
                <w:b/>
              </w:rPr>
              <w:t xml:space="preserve">, Nginx, </w:t>
            </w:r>
            <w:proofErr w:type="spellStart"/>
            <w:r>
              <w:rPr>
                <w:b/>
              </w:rPr>
              <w:t>Solr</w:t>
            </w:r>
            <w:proofErr w:type="spellEnd"/>
            <w:r>
              <w:rPr>
                <w:b/>
              </w:rPr>
              <w:t xml:space="preserve">, ColdFusion, </w:t>
            </w:r>
            <w:proofErr w:type="spellStart"/>
            <w:r>
              <w:rPr>
                <w:b/>
              </w:rPr>
              <w:t>Lucee</w:t>
            </w:r>
            <w:proofErr w:type="spellEnd"/>
            <w:r>
              <w:rPr>
                <w:b/>
              </w:rPr>
              <w:t xml:space="preserve">, HTTPD, ActiveMQ, </w:t>
            </w:r>
            <w:proofErr w:type="spellStart"/>
            <w:r>
              <w:rPr>
                <w:b/>
              </w:rPr>
              <w:t>Jboss</w:t>
            </w:r>
            <w:proofErr w:type="spellEnd"/>
            <w:r>
              <w:rPr>
                <w:b/>
              </w:rPr>
              <w:t xml:space="preserve">, Glassfish </w:t>
            </w:r>
            <w:r>
              <w:rPr>
                <w:b/>
                <w:u w:val="single" w:color="000000"/>
              </w:rPr>
              <w:t>Monitoring/Security:</w:t>
            </w:r>
            <w:r>
              <w:rPr>
                <w:b/>
              </w:rPr>
              <w:t xml:space="preserve"> Grafana/Prometheus, Nagios (NRPE</w:t>
            </w:r>
            <w:r>
              <w:rPr>
                <w:b/>
              </w:rPr>
              <w:t xml:space="preserve">), Cacti, MRTG, Zenoss, Zabbix, OSSEC, Dell Open Manage, Nessus, </w:t>
            </w:r>
            <w:proofErr w:type="spellStart"/>
            <w:r>
              <w:rPr>
                <w:b/>
              </w:rPr>
              <w:t>OpenNMS</w:t>
            </w:r>
            <w:proofErr w:type="spellEnd"/>
            <w:r>
              <w:rPr>
                <w:b/>
              </w:rPr>
              <w:t xml:space="preserve"> </w:t>
            </w:r>
          </w:p>
          <w:p w:rsidR="0041112E" w:rsidRDefault="001444AF">
            <w:pPr>
              <w:spacing w:after="0" w:line="239" w:lineRule="auto"/>
              <w:ind w:left="0" w:right="0" w:firstLine="0"/>
            </w:pPr>
            <w:r>
              <w:rPr>
                <w:b/>
                <w:u w:val="single" w:color="000000"/>
              </w:rPr>
              <w:t>Scripting/Programming:</w:t>
            </w:r>
            <w:r>
              <w:rPr>
                <w:b/>
              </w:rPr>
              <w:t xml:space="preserve"> Shell (BASH), Python, CFML, HTML, CSS, JavaScript, SQL, Perl, Ruby, Git, PowerShell, GitHub Enterprise/GHAS </w:t>
            </w:r>
          </w:p>
          <w:p w:rsidR="0041112E" w:rsidRDefault="001444A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u w:val="single" w:color="000000"/>
              </w:rPr>
              <w:t>Databases:</w:t>
            </w:r>
            <w:r>
              <w:rPr>
                <w:b/>
              </w:rPr>
              <w:t xml:space="preserve"> MySQL, MariaDB (Galera), PostgreSQL, Or</w:t>
            </w:r>
            <w:r>
              <w:rPr>
                <w:b/>
              </w:rPr>
              <w:t xml:space="preserve">acle, MS SQL </w:t>
            </w:r>
          </w:p>
          <w:p w:rsidR="0041112E" w:rsidRDefault="001444AF">
            <w:pPr>
              <w:spacing w:after="0" w:line="259" w:lineRule="auto"/>
              <w:ind w:left="0" w:right="0" w:firstLine="0"/>
            </w:pPr>
            <w:r>
              <w:rPr>
                <w:b/>
                <w:u w:val="single" w:color="000000"/>
              </w:rPr>
              <w:t>Office Apps:</w:t>
            </w:r>
            <w:r>
              <w:rPr>
                <w:b/>
              </w:rPr>
              <w:t xml:space="preserve"> Office (Word, Excel, Power Point, etc.), Google Docs, LibreOffice, Remedy, Service Now, Service Desk, Jira, Sonar, </w:t>
            </w:r>
            <w:proofErr w:type="spellStart"/>
            <w:r>
              <w:rPr>
                <w:b/>
              </w:rPr>
              <w:t>SalesForce</w:t>
            </w:r>
            <w:proofErr w:type="spellEnd"/>
            <w:r>
              <w:rPr>
                <w:b/>
              </w:rPr>
              <w:t xml:space="preserve"> </w:t>
            </w:r>
          </w:p>
        </w:tc>
      </w:tr>
    </w:tbl>
    <w:p w:rsidR="0041112E" w:rsidRDefault="001444AF">
      <w:pPr>
        <w:tabs>
          <w:tab w:val="center" w:pos="4806"/>
        </w:tabs>
        <w:spacing w:line="250" w:lineRule="auto"/>
        <w:ind w:left="0" w:right="0" w:firstLine="0"/>
        <w:jc w:val="left"/>
      </w:pPr>
      <w:r>
        <w:rPr>
          <w:b/>
          <w:i/>
        </w:rPr>
        <w:t xml:space="preserve">Publications: </w:t>
      </w:r>
      <w:r>
        <w:rPr>
          <w:b/>
          <w:i/>
        </w:rPr>
        <w:tab/>
      </w:r>
      <w:r>
        <w:rPr>
          <w:b/>
        </w:rPr>
        <w:t xml:space="preserve">“Powering Up </w:t>
      </w:r>
      <w:proofErr w:type="spellStart"/>
      <w:r>
        <w:rPr>
          <w:b/>
        </w:rPr>
        <w:t>PowerDNS</w:t>
      </w:r>
      <w:proofErr w:type="spellEnd"/>
      <w:r>
        <w:rPr>
          <w:b/>
        </w:rPr>
        <w:t xml:space="preserve">”. </w:t>
      </w:r>
      <w:r>
        <w:rPr>
          <w:b/>
          <w:i/>
        </w:rPr>
        <w:t>Admin Network &amp; Security</w:t>
      </w:r>
      <w:r>
        <w:rPr>
          <w:b/>
        </w:rPr>
        <w:t xml:space="preserve">, Jul./Aug. 2022 </w:t>
      </w:r>
    </w:p>
    <w:p w:rsidR="0041112E" w:rsidRDefault="001444AF">
      <w:pPr>
        <w:spacing w:after="0" w:line="259" w:lineRule="auto"/>
        <w:ind w:left="0" w:right="0" w:firstLine="0"/>
        <w:jc w:val="left"/>
      </w:pPr>
      <w:r>
        <w:rPr>
          <w:b/>
          <w:color w:val="2F5496"/>
          <w:sz w:val="12"/>
        </w:rPr>
        <w:t xml:space="preserve"> </w:t>
      </w:r>
    </w:p>
    <w:sectPr w:rsidR="0041112E">
      <w:pgSz w:w="12240" w:h="15840"/>
      <w:pgMar w:top="914" w:right="861" w:bottom="930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3745EA"/>
    <w:multiLevelType w:val="hybridMultilevel"/>
    <w:tmpl w:val="B6B275A4"/>
    <w:lvl w:ilvl="0" w:tplc="7058593E">
      <w:start w:val="1"/>
      <w:numFmt w:val="bullet"/>
      <w:lvlText w:val="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94B2C0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68DF4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6A42F4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AE6F16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C46A18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C2E174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66FB6A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70C6EA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5D4437"/>
    <w:multiLevelType w:val="hybridMultilevel"/>
    <w:tmpl w:val="5E64BEA0"/>
    <w:lvl w:ilvl="0" w:tplc="7A08E87A">
      <w:start w:val="1"/>
      <w:numFmt w:val="bullet"/>
      <w:lvlText w:val="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74F284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2672CC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16E7C4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F08B5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0067D8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644C0E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C061BA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A8E6DE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CBA75AA"/>
    <w:multiLevelType w:val="hybridMultilevel"/>
    <w:tmpl w:val="8E70CCA6"/>
    <w:lvl w:ilvl="0" w:tplc="9B466CF4">
      <w:start w:val="1"/>
      <w:numFmt w:val="bullet"/>
      <w:lvlText w:val="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C891F8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F0A959E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88752C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ECB24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F8450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706D5C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B8CE4A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72480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3AC6DF6"/>
    <w:multiLevelType w:val="hybridMultilevel"/>
    <w:tmpl w:val="8D6830CA"/>
    <w:lvl w:ilvl="0" w:tplc="1778A226">
      <w:start w:val="1"/>
      <w:numFmt w:val="bullet"/>
      <w:lvlText w:val="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4068F4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64317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8AC28A0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07CB87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C49EA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BC4DC9E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B2C128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7E382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547428"/>
    <w:multiLevelType w:val="hybridMultilevel"/>
    <w:tmpl w:val="D9C02534"/>
    <w:lvl w:ilvl="0" w:tplc="8C18073A">
      <w:start w:val="1"/>
      <w:numFmt w:val="bullet"/>
      <w:lvlText w:val=""/>
      <w:lvlJc w:val="left"/>
      <w:pPr>
        <w:ind w:left="2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1A5D2C">
      <w:start w:val="1"/>
      <w:numFmt w:val="bullet"/>
      <w:lvlText w:val="o"/>
      <w:lvlJc w:val="left"/>
      <w:pPr>
        <w:ind w:left="11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585446">
      <w:start w:val="1"/>
      <w:numFmt w:val="bullet"/>
      <w:lvlText w:val="▪"/>
      <w:lvlJc w:val="left"/>
      <w:pPr>
        <w:ind w:left="18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C5EF4FC">
      <w:start w:val="1"/>
      <w:numFmt w:val="bullet"/>
      <w:lvlText w:val="•"/>
      <w:lvlJc w:val="left"/>
      <w:pPr>
        <w:ind w:left="26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B45A44">
      <w:start w:val="1"/>
      <w:numFmt w:val="bullet"/>
      <w:lvlText w:val="o"/>
      <w:lvlJc w:val="left"/>
      <w:pPr>
        <w:ind w:left="33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DE5BE8">
      <w:start w:val="1"/>
      <w:numFmt w:val="bullet"/>
      <w:lvlText w:val="▪"/>
      <w:lvlJc w:val="left"/>
      <w:pPr>
        <w:ind w:left="40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841AAE">
      <w:start w:val="1"/>
      <w:numFmt w:val="bullet"/>
      <w:lvlText w:val="•"/>
      <w:lvlJc w:val="left"/>
      <w:pPr>
        <w:ind w:left="47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343EC8">
      <w:start w:val="1"/>
      <w:numFmt w:val="bullet"/>
      <w:lvlText w:val="o"/>
      <w:lvlJc w:val="left"/>
      <w:pPr>
        <w:ind w:left="54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3A10D4">
      <w:start w:val="1"/>
      <w:numFmt w:val="bullet"/>
      <w:lvlText w:val="▪"/>
      <w:lvlJc w:val="left"/>
      <w:pPr>
        <w:ind w:left="62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61F6D34"/>
    <w:multiLevelType w:val="hybridMultilevel"/>
    <w:tmpl w:val="74569F52"/>
    <w:lvl w:ilvl="0" w:tplc="8F181D36">
      <w:start w:val="1"/>
      <w:numFmt w:val="bullet"/>
      <w:lvlText w:val="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E8AE6C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C06684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E46C62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CA864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CCA508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9CA03A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88D4F4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FA94C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DB2C8D"/>
    <w:multiLevelType w:val="hybridMultilevel"/>
    <w:tmpl w:val="9B5CA12C"/>
    <w:lvl w:ilvl="0" w:tplc="AEC2B39A">
      <w:start w:val="1"/>
      <w:numFmt w:val="bullet"/>
      <w:lvlText w:val="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C2756C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26B8B4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7CEFA8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EEFF56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74933A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241014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3C5E8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BEDB9A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12E"/>
    <w:rsid w:val="001444AF"/>
    <w:rsid w:val="00411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283D9"/>
  <w15:docId w15:val="{49ED7415-221A-4F53-B2C6-17DD99EE4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5" w:line="257" w:lineRule="auto"/>
      <w:ind w:left="370" w:right="5" w:hanging="37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3"/>
      <w:jc w:val="center"/>
      <w:outlineLvl w:val="0"/>
    </w:pPr>
    <w:rPr>
      <w:rFonts w:ascii="Calibri" w:eastAsia="Calibri" w:hAnsi="Calibri" w:cs="Calibri"/>
      <w:b/>
      <w:color w:val="2F5496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2F5496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10" w:hanging="10"/>
      <w:outlineLvl w:val="2"/>
    </w:pPr>
    <w:rPr>
      <w:rFonts w:ascii="Calibri" w:eastAsia="Calibri" w:hAnsi="Calibri" w:cs="Calibri"/>
      <w:b/>
      <w:color w:val="2F5496"/>
      <w:sz w:val="24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"/>
      <w:ind w:left="10" w:hanging="10"/>
      <w:outlineLvl w:val="3"/>
    </w:pPr>
    <w:rPr>
      <w:rFonts w:ascii="Calibri" w:eastAsia="Calibri" w:hAnsi="Calibri" w:cs="Calibri"/>
      <w:b/>
      <w:color w:val="2F549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Calibri" w:eastAsia="Calibri" w:hAnsi="Calibri" w:cs="Calibri"/>
      <w:b/>
      <w:color w:val="2F5496"/>
      <w:sz w:val="22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2F5496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F5496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F5496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1444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44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rimlock@aristotle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1325</Words>
  <Characters>7557</Characters>
  <Application>Microsoft Office Word</Application>
  <DocSecurity>0</DocSecurity>
  <Lines>62</Lines>
  <Paragraphs>17</Paragraphs>
  <ScaleCrop>false</ScaleCrop>
  <Company/>
  <LinksUpToDate>false</LinksUpToDate>
  <CharactersWithSpaces>8865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Krishnan</dc:creator>
  <cp:keywords/>
  <cp:lastModifiedBy>Gopi Krishnan</cp:lastModifiedBy>
  <cp:revision>2</cp:revision>
  <dcterms:created xsi:type="dcterms:W3CDTF">2024-09-27T19:10:00Z</dcterms:created>
  <dcterms:modified xsi:type="dcterms:W3CDTF">2024-09-27T19:10:00Z</dcterms:modified>
</cp:coreProperties>
</file>