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1"/>
        <w:bidi/>
        <w:jc w:val="right"/>
      </w:pPr>
      <w:r>
        <w:rPr>
          <w:rtl/>
        </w:rPr>
        <w:t xml:space="preserve">دليل مقابلة نصف موجهة مراجع وموافق لنطاق الدراسة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عنوان الدراسة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دور التسويق الأخضر في تعزيز الصورة الذهنية لدى الجمهور الخارجي: دراسة حالة المركز الوطني لتكنولوجيات إنتاج أكثر نقاء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الوظيفة المنهجية للمقابلة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صممت هذه المقابلة لتكون أداة نوعية تفسيرية مكملة للاستبيان في إطار مقاربة مختلطة ذات غلبة كمية.</w:t>
      </w:r>
    </w:p>
    <w:p>
      <w:pPr>
        <w:bidi/>
        <w:jc w:val="right"/>
      </w:pPr>
      <w:r>
        <w:rPr>
          <w:rtl/>
        </w:rPr>
        <w:t xml:space="preserve">تركز المقابلة على تفسير نتائج الأبعاد التي قاستها الاستمارة، لا سيما: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الالتزام البيئي والخدمات الخضراء.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جودة الخدمة الخضراء والقيمة المقدمة.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الاتصال والترويج الأخضر.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المصداقية والشفافية والتفاعل وإتاحة الخدمة.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الصورة الذهنية المعرفية والوجدانية.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التحديات المدركة التي قد تحد من وضوح صورة المركز.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الدور المدرك لممارسات التسويق الأخضر في تعزيز الصورة الذهنية.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الفئة المستهدفة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تقترح المقابلة مع عدد يتراوح بين 5 و8 من المسؤولين أو الإطارات الذين يملكون معرفة مباشرة بالخدمات والجمهور الخارجي، مثل: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1. المدير العام أو من ينوبه.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2. مسؤول الدراسات أو التشخيصات البيئية.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3. مسؤول المرافقة أو الاستشارة التقنية.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4. مسؤول التكوين وبناء القدرات.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5. مسؤول الاتصال أو النشاطات التحسيسية.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6. مسؤول الاستقبال أو متابعة المتعاملين أو الشكاوى أو الاستفسارات.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بيانات تعريفية أولية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1. الصفة الوظيفية.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2. المصلحة أو القسم.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3. سنوات الخبرة.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4. طبيعة الخدمات أو الأنشطة التي يشرف عليها المبحوث.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5. الفئات الخارجية الأكثر ارتباطا بعمله.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6. مستوى الاحتكاك المباشر بالمستفيدين أو الشركاء.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ملاحظات تطبيقية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يفضل أن تستغرق المقابلة بين 35 و50 دقيقة.</w:t>
      </w:r>
    </w:p>
    <w:p>
      <w:pPr>
        <w:bidi/>
        <w:jc w:val="right"/>
      </w:pPr>
      <w:r>
        <w:rPr>
          <w:rtl/>
        </w:rPr>
        <w:t xml:space="preserve">تجرى المقابلة بعد تقديم نبذة قصيرة عن الدراسة وطلب الموافقة على التدوين أو التسجيل.</w:t>
      </w:r>
    </w:p>
    <w:p>
      <w:pPr>
        <w:bidi/>
        <w:jc w:val="right"/>
      </w:pPr>
      <w:r>
        <w:rPr>
          <w:rtl/>
        </w:rPr>
        <w:t xml:space="preserve">يستحسن طلب أمثلة عملية أو حالات فعلية كلما أمكن، خاصة عند مناقشة الخدمة والاتصال والصورة الذهنية.</w:t>
      </w:r>
    </w:p>
    <w:p>
      <w:pPr>
        <w:bidi/>
        <w:jc w:val="right"/>
      </w:pPr>
      <w:r>
        <w:rPr>
          <w:rtl/>
        </w:rPr>
        <w:t xml:space="preserve">يمكن تكييف أسئلة المتابعة بحسب منصب المبحوث، مع الحفاظ على المحاور نفسها لضمان قابلية المقارنة.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الأول: تحديد الجمهور الخارجي والخدمات محل الدراسة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1. من هي الفئات الخارجية الأكثر تعاملا مع المركز فعليا؟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2. ما أنواع الخدمات الأكثر ارتباطا بهذه الفئات: الدراسات البيئية، التكوين، المرافقة التقنية، أم النشاطات التحسيسية؟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3. هل تختلف احتياجات المتعاملين أو توقعاتهم باختلاف طبيعة العلاقة بالمركز أو نوع الخدمة أو مدة التعامل؟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أي الفئات تكون صورة أوضح عن المركز من غيرها؟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فئات يصعب الوصول إليها أو الحفاظ على تفاعلها؟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نوع الخدمة الذي يترك الانطباع الأقوى لدى الجمهور الخارجي؟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الثاني: الالتزام البيئي والخدمات الخضراء والقيمة المقدمة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4. كيف يترجم المركز التزامه البيئي عمليا داخل خدماته وأنشطته، وليس فقط على مستوى الخطاب؟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5. إلى أي مدى تعكس الخدمات التي يقدمها المركز فعلا مفاهيم الإنتاج الأنظف والتنمية المستدامة؟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6. كيف يحول المركز القيمة البيئية إلى قيمة محسوسة للمؤسسات أو الأفراد المستفيدين، سواء كانت تقنية أو تنظيمية أو اقتصادية؟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7. هل توجد أمثلة عملية لخدمات أو تدخلات ساعدت فعلا على الحد من التلوث أو ترشيد الموارد أو تحسين الأداء البيئي؟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8. إلى أي مدى ترون أن المستفيدين يدركون هذا البعد البيئي باعتباره جزءا من هوية المركز وليس مجرد شعار؟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الخدمات التي ترون أنها الأقرب إلى مفهوم الخدمة الخضراء في الدراسة؟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أين تظهر القيمة المضافة للمركز مقارنة ببدائل أخرى؟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فجوة بين ما يقدمه المركز فعلا وما يفهمه المستفيد من قيمة هذه الخدمات؟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الثالث: الاتصال والترويج الأخضر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9. ما القنوات والوسائط التي يعتمدها المركز للتعريف بخدماته ورسائله البيئية؟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10. هل الخطاب الاتصالي المستخدم واضح ومفهوم لمختلف الفئات، أم أن الطابع التقني يغلب عليه أحيانا؟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11. ما مدى إسهام الأنشطة التكوينية أو التحسيسية في رفع الوعي البيئي وتوضيح دور المركز؟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12. هل ترون أن الرسائل الصادرة عن المركز تعكس بوضوح أهدافه البيئية وخدماته الأساسية؟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القنوات الأكثر فاعلية مع كل فئة من فئات الجمهور الخارجي؟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الرسائل التي تلقى استجابة أفضل من غيرها؟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رسائل أو خدمات مهمة داخل المركز لكنها لا تصل للجمهور بالصورة الكافية؟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الرابع: المصداقية والشفافية والتفاعل وإتاحة الخدمة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13. كيف يضمن المركز مصداقية ما يعلنه حول خدماته أو نتائجه البيئية؟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14. إلى أي مدى تتوفر للمتعاملين معلومات كافية وواضحة حول الخدمات والإجراءات وشروط الاستفادة؟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15. كيف يتم استقبال انشغالات المستفيدين أو استفساراتهم أو شكاواهم، وكيف تتم متابعتها؟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16. هل الوصول إلى المركز أو التواصل معه سهل بالنسبة إلى مختلف الفئات الخارجية؟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17. هل توجد آليات منظمة للحصول على التغذية الراجعة من المستفيدين والاستفادة منها في تطوير الخدمة أو الخطاب؟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أكثر نقاط الاحتكاك التي تتكرر مع المتعاملين؟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أين يمكن أن تظهر فجوة بين الجهد الفعلي للمركز وبين إدراك الجمهور لهذا الجهد؟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ترتبط بعض الصعوبات بسرعة الاستجابة أم بوضوح الإجراءات أم بضعف المتابعة؟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الخامس: الصورة الذهنية لدى الجمهور الخارجي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18. كيف تصفون مستوى معرفة الجمهور الخارجي بطبيعة مهام المركز واختصاصاته؟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19. ما الانطباعات الوجدانية الأكثر شيوعا لدى المتعاملين: الثقة، الارتياح، الجدية، السمعة الإيجابية، أم غير ذلك؟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20. هل تلاحظون مؤشرات سلوكية غير مباشرة تدل على قوة الصورة الذهنية أو ضعفها، مثل تكرار التعامل أو التوصية بالمركز أو الإحجام عن التواصل؟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21. هل تختلف الصورة الذهنية باختلاف فئة المتعامل أو نوع الخدمة أو مدة العلاقة مع المركز؟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الفئات التي تبدو أكثر ثقة بالمركز؟ وما الفئات الأكثر التباسا أو تحفظا؟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الذي يعزز صورة المركز باعتباره جهة متخصصة وكفؤة؟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عناصر إيجابية في الصورة المعرفية لا تقابلها بالضرورة صورة وجدانية بالقوة نفسها؟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السادس: تفسير دور التسويق الأخضر في تعزيز الصورة الذهنية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22. من بين الأبعاد الآتية، أيها ترونه الأكثر تأثيرا في تشكيل الصورة الذهنية: الالتزام البيئي، قيمة الخدمة، الاتصال، المصداقية، أم التفاعل؟ ولماذا؟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23. كيف تفسرون العلاقة بين وضوح الالتزام البيئي للمركز وبين تحسن صورته الذهنية لدى الجمهور الخارجي؟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24. إلى أي مدى يسهم تحويل الالتزام البيئي إلى خدمات ذات قيمة محسوسة في تعزيز صورة المركز؟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25. هل يسهم الاتصال البيئي الواضح والمستمر في ترسيخ الثقة بالمركز واستقرار صورته الذهنية؟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26. إلى أي مدى تؤثر المصداقية والشفافية في الخطاب والممارسة على نظرة الجمهور إلى المركز؟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أمثلة تؤكد أن تحسن الاتصال أو الخدمة انعكس مباشرة على صورة المركز؟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هل توجد أبعاد قوية داخل المركز لكنها لا تظهر للجمهور الخارجي بوضوح؟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إذا طلب منكم ترتيب الأبعاد من الأكثر تأثيرا إلى الأقل تأثيرا، كيف يكون هذا الترتيب؟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المحور السابع: التحديات والفجوات ومقترحات التحسين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27. ما أبرز التحديات التي تحد من تحويل جهود المركز البيئية إلى صورة ذهنية واضحة ومستقرة لدى الجمهور الخارجي؟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28. هل توجد فجوة بين ما يقدمه المركز فعلا وما يدركه الجمهور الخارجي عنه؟ أين تظهر هذه الفجوة تحديدا؟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29. ما الجوانب التي تحتاج إلى تحسين على مستوى الخدمة أو الاتصال أو الشفافية أو التفاعل مع المستفيدين؟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30. ما المقترحات العملية التي ترونها أكثر قدرة على تعزيز الصورة الذهنية للمركز لدى الفئات المستهدفة؟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3"/>
        <w:bidi/>
        <w:jc w:val="right"/>
      </w:pPr>
      <w:r>
        <w:rPr>
          <w:rtl/>
        </w:rPr>
        <w:t xml:space="preserve">أسئلة متابعة ممكنة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الإجراء الأسرع الذي يمكن تطبيقه على المدى القريب؟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الإجراء الأكثر أثرا على المدى المتوسط؟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ما الفئة التي ينبغي أن تحظى بالأولوية في أي خطة تحسين قادمة؟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خاتمة المقابلة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  <w:spacing w:after="60" w:line="240" w:lineRule="auto"/>
      </w:pPr>
      <w:r>
        <w:rPr>
          <w:rtl/>
        </w:rPr>
        <w:t xml:space="preserve">31. هل توجد نقطة ترون أنها مهمة ولم نتطرق إليها، ويمكن أن تساعد في تفسير العلاقة بين ممارسات التسويق الأخضر والصورة الذهنية للمركز؟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شبكة ترميز نوعية مقترحة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اعتماد هذه الشبكة يسهل ربط نتائج المقابلات بمحاور الاستبيان والفصل المنهجي: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`SC1`: الفئات المستهدفة ونوع العلاقة بالمركز.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`SC2`: نوع الخدمة وخصائص المستفيدين.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`GM1`: الالتزام البيئي والخدمات الخضراء.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`GM2`: القيمة المقدمة وجودة الخدمة.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`GM3`: الاتصال والترويج الأخضر.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`GM4`: المصداقية والشفافية.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`GM5`: التفاعل مع المستفيدين وإتاحة الخدمة.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`IMG1`: الصورة المعرفية.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`IMG2`: الصورة الوجدانية.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`IMG3`: المؤشرات السلوكية غير المباشرة للصورة الذهنية.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`RGM1`: الدور المدرك للتسويق الأخضر في تعزيز الصورة الذهنية.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`CH1`: التحديات والفجوات.</w:t>
      </w:r>
    </w:p>
    <w:p>
      <w:pPr>
        <w:bidi/>
        <w:jc w:val="right"/>
        <w:spacing w:after="60" w:line="240" w:lineRule="auto"/>
      </w:pPr>
      <w:r>
        <w:rPr>
          <w:rtl/>
        </w:rPr>
        <w:t xml:space="preserve">- `PR1`: المقترحات العملية للتحسين.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pStyle w:val="Titre2"/>
        <w:bidi/>
        <w:jc w:val="right"/>
      </w:pPr>
      <w:r>
        <w:rPr>
          <w:rtl/>
        </w:rPr>
        <w:t xml:space="preserve">ملاحظة ختامية</w:t>
      </w:r>
    </w:p>
    <w:p>
      <w:pPr>
        <w:bidi/>
        <w:jc w:val="right"/>
        <w:spacing w:after="60"/>
      </w:pPr>
      <w:r>
        <w:rPr>
          <w:rtl/>
        </w:rPr>
        <w:t xml:space="preserve"/>
      </w:r>
    </w:p>
    <w:p>
      <w:pPr>
        <w:bidi/>
        <w:jc w:val="right"/>
      </w:pPr>
      <w:r>
        <w:rPr>
          <w:rtl/>
        </w:rPr>
        <w:t xml:space="preserve">هذا الدليل أكثر التصاقا بنطاق الدراسة من النسخة السابقة لأنه يربط المقابلة مباشرة بمتغيرات الدراسة وأبعادها الإجرائية، ويجعلها أداة تفسيرية مكملة للاستبيان بدل أن تبقى مقابلة عامة حول المؤسسة.</w:t>
      </w:r>
    </w:p>
    <w:sectPr w:rsidR="00DB3292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0"/>
    <w:multiLevelType w:val="multilevel"/>
    <w:tmpl w:val="948A1D5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0">
    <w:nsid w:val="0000A991"/>
    <w:multiLevelType w:val="multilevel"/>
    <w:tmpl w:val="5EC2AE9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1">
    <w:nsid w:val="00A99411"/>
    <w:multiLevelType w:val="multilevel"/>
    <w:tmpl w:val="472A9D1A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16cid:durableId="781533773" w:numId="1">
    <w:abstractNumId w:val="8"/>
  </w:num>
  <w:num w16cid:durableId="1794325468" w:numId="2">
    <w:abstractNumId w:val="6"/>
  </w:num>
  <w:num w16cid:durableId="1313169420" w:numId="3">
    <w:abstractNumId w:val="5"/>
  </w:num>
  <w:num w16cid:durableId="673919646" w:numId="4">
    <w:abstractNumId w:val="4"/>
  </w:num>
  <w:num w16cid:durableId="760763633" w:numId="5">
    <w:abstractNumId w:val="7"/>
  </w:num>
  <w:num w16cid:durableId="199048845" w:numId="6">
    <w:abstractNumId w:val="3"/>
  </w:num>
  <w:num w16cid:durableId="797644590" w:numId="7">
    <w:abstractNumId w:val="2"/>
  </w:num>
  <w:num w16cid:durableId="217865368" w:numId="8">
    <w:abstractNumId w:val="1"/>
  </w:num>
  <w:num w16cid:durableId="2092656683" w:numId="9">
    <w:abstractNumId w:val="0"/>
  </w:num>
  <w:num w16cid:durableId="1458068391" w:numId="10">
    <w:abstractNumId w:val="9"/>
  </w:num>
  <w:num w16cid:durableId="17629785" w:numId="11">
    <w:abstractNumId w:val="10"/>
  </w:num>
  <w:num w16cid:durableId="1636056925" w:numId="12">
    <w:abstractNumId w:val="10"/>
  </w:num>
  <w:num w16cid:durableId="1980720959" w:numId="13">
    <w:abstractNumId w:val="10"/>
  </w:num>
  <w:num w16cid:durableId="1677226175"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07997060"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46854534"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09169803"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63928728"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61012787"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1"/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3F"/>
    <w:rsid w:val="0029639D"/>
    <w:rsid w:val="00326F90"/>
    <w:rsid w:val="005A6F3C"/>
    <w:rsid w:val="00AA1D8D"/>
    <w:rsid w:val="00AF7758"/>
    <w:rsid w:val="00B47730"/>
    <w:rsid w:val="00CB0664"/>
    <w:rsid w:val="00DB3292"/>
    <w:rsid w:val="00FC693F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E618BF"/>
  </w:style>
  <w:style w:styleId="Pieddepage" w:type="paragraph">
    <w:name w:val="footer"/>
    <w:basedOn w:val="Normal"/>
    <w:link w:val="PieddepageC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E618BF"/>
  </w:style>
  <w:style w:styleId="Sansinterligne" w:type="paragraph">
    <w:name w:val="No Spacing"/>
    <w:uiPriority w:val="1"/>
    <w:qFormat/>
    <w:rsid w:val="00FC693F"/>
    <w:pPr>
      <w:spacing w:after="0" w:line="240" w:lineRule="auto"/>
    </w:pPr>
    <w:rPr>
      <w:rFonts w:cs="Times New Roman"/>
      <w:lang w:bidi="ar"/>
    </w:rPr>
  </w:style>
  <w:style w:customStyle="1" w:styleId="Titre1Car" w:type="character">
    <w:name w:val="Titre 1 Car"/>
    <w:basedOn w:val="Policepardfaut"/>
    <w:link w:val="Titre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itre2Car" w:type="character">
    <w:name w:val="Titre 2 Car"/>
    <w:basedOn w:val="Policepardfaut"/>
    <w:link w:val="Titre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itre3Car" w:type="character">
    <w:name w:val="Titre 3 Car"/>
    <w:basedOn w:val="Policepardfaut"/>
    <w:link w:val="Titre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re" w:type="paragraph">
    <w:name w:val="Title"/>
    <w:basedOn w:val="Normal"/>
    <w:next w:val="Normal"/>
    <w:link w:val="Titre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ous-titreCar" w:type="character">
    <w:name w:val="Sous-titre Car"/>
    <w:basedOn w:val="Policepardfaut"/>
    <w:link w:val="Sous-titr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aragraphedeliste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Corpsdetexte" w:type="paragraph">
    <w:name w:val="Body Text"/>
    <w:basedOn w:val="Normal"/>
    <w:link w:val="CorpsdetexteCar"/>
    <w:uiPriority w:val="99"/>
    <w:unhideWhenUsed/>
    <w:rsid w:val="00AA1D8D"/>
    <w:pPr>
      <w:spacing w:after="120"/>
    </w:pPr>
  </w:style>
  <w:style w:customStyle="1" w:styleId="CorpsdetexteCar" w:type="character">
    <w:name w:val="Corps de texte Car"/>
    <w:basedOn w:val="Policepardfaut"/>
    <w:link w:val="Corpsdetexte"/>
    <w:uiPriority w:val="99"/>
    <w:rsid w:val="00AA1D8D"/>
  </w:style>
  <w:style w:styleId="Corpsdetexte2" w:type="paragraph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customStyle="1" w:styleId="Corpsdetexte2Car" w:type="character">
    <w:name w:val="Corps de texte 2 Car"/>
    <w:basedOn w:val="Policepardfaut"/>
    <w:link w:val="Corpsdetexte2"/>
    <w:uiPriority w:val="99"/>
    <w:rsid w:val="00AA1D8D"/>
  </w:style>
  <w:style w:styleId="Corpsdetexte3" w:type="paragraph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Corpsdetexte3Car" w:type="characte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styleId="Liste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e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e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epuces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epuces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epuce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enumros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enumros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enum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e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e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e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edemacro" w:type="paragraph">
    <w:name w:val="macro"/>
    <w:link w:val="Textede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cs="Times New Roman" w:hAnsi="Courier"/>
      <w:sz w:val="20"/>
      <w:szCs w:val="20"/>
      <w:lang w:bidi="ar"/>
    </w:rPr>
  </w:style>
  <w:style w:customStyle="1" w:styleId="TextedemacroCar" w:type="characte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styleId="Citation" w:type="paragraph">
    <w:name w:val="Quote"/>
    <w:basedOn w:val="Normal"/>
    <w:next w:val="Normal"/>
    <w:link w:val="CitationCar"/>
    <w:uiPriority w:val="29"/>
    <w:qFormat/>
    <w:rsid w:val="00FC693F"/>
    <w:rPr>
      <w:i/>
      <w:iCs/>
      <w:color w:themeColor="text1" w:val="000000"/>
    </w:rPr>
  </w:style>
  <w:style w:customStyle="1" w:styleId="CitationCar" w:type="character">
    <w:name w:val="Citation Car"/>
    <w:basedOn w:val="Policepardfaut"/>
    <w:link w:val="Citation"/>
    <w:uiPriority w:val="29"/>
    <w:rsid w:val="00FC693F"/>
    <w:rPr>
      <w:i/>
      <w:iCs/>
      <w:color w:themeColor="text1" w:val="000000"/>
    </w:rPr>
  </w:style>
  <w:style w:customStyle="1" w:styleId="Titre4Car" w:type="character">
    <w:name w:val="Titre 4 Car"/>
    <w:basedOn w:val="Policepardfaut"/>
    <w:link w:val="Titre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itre5Car" w:type="character">
    <w:name w:val="Titre 5 Car"/>
    <w:basedOn w:val="Policepardfaut"/>
    <w:link w:val="Titre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itre6Car" w:type="character">
    <w:name w:val="Titre 6 Car"/>
    <w:basedOn w:val="Policepardfaut"/>
    <w:link w:val="Titre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itre7Car" w:type="character">
    <w:name w:val="Titre 7 Car"/>
    <w:basedOn w:val="Policepardfaut"/>
    <w:link w:val="Titre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itre8Car" w:type="character">
    <w:name w:val="Titre 8 Car"/>
    <w:basedOn w:val="Policepardfaut"/>
    <w:link w:val="Titre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itre9Car" w:type="character">
    <w:name w:val="Titre 9 Car"/>
    <w:basedOn w:val="Policepardfaut"/>
    <w:link w:val="Titre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Lgende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lev" w:type="character">
    <w:name w:val="Strong"/>
    <w:basedOn w:val="Policepardfaut"/>
    <w:uiPriority w:val="22"/>
    <w:qFormat/>
    <w:rsid w:val="00FC693F"/>
    <w:rPr>
      <w:b/>
      <w:bCs/>
    </w:rPr>
  </w:style>
  <w:style w:styleId="Accentuation" w:type="character">
    <w:name w:val="Emphasis"/>
    <w:basedOn w:val="Policepardfaut"/>
    <w:uiPriority w:val="20"/>
    <w:qFormat/>
    <w:rsid w:val="00FC693F"/>
    <w:rPr>
      <w:i/>
      <w:iCs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FC693F"/>
    <w:rPr>
      <w:b/>
      <w:bCs/>
      <w:i/>
      <w:iCs/>
      <w:color w:themeColor="accent1" w:val="4F81BD"/>
    </w:rPr>
  </w:style>
  <w:style w:styleId="Accentuationlgre" w:type="character">
    <w:name w:val="Subtle Emphasis"/>
    <w:basedOn w:val="Policepardfaut"/>
    <w:uiPriority w:val="19"/>
    <w:qFormat/>
    <w:rsid w:val="00FC693F"/>
    <w:rPr>
      <w:i/>
      <w:iCs/>
      <w:color w:themeColor="text1" w:themeTint="7F" w:val="808080"/>
    </w:rPr>
  </w:style>
  <w:style w:styleId="Accentuationintense" w:type="character">
    <w:name w:val="Intense Emphasis"/>
    <w:basedOn w:val="Policepardfaut"/>
    <w:uiPriority w:val="21"/>
    <w:qFormat/>
    <w:rsid w:val="00FC693F"/>
    <w:rPr>
      <w:b/>
      <w:bCs/>
      <w:i/>
      <w:iCs/>
      <w:color w:themeColor="accent1" w:val="4F81BD"/>
    </w:rPr>
  </w:style>
  <w:style w:styleId="Rfrencelgre" w:type="character">
    <w:name w:val="Subtle Reference"/>
    <w:basedOn w:val="Policepardfaut"/>
    <w:uiPriority w:val="31"/>
    <w:qFormat/>
    <w:rsid w:val="00FC693F"/>
    <w:rPr>
      <w:smallCaps/>
      <w:color w:themeColor="accent2" w:val="C0504D"/>
      <w:u w:val="single"/>
    </w:rPr>
  </w:style>
  <w:style w:styleId="Rfrenceintense" w:type="character">
    <w:name w:val="Intense Reference"/>
    <w:basedOn w:val="Policepardfau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itredulivre" w:type="character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styleId="En-ttedetabledesmatires" w:type="paragraph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styleId="Grilledutableau" w:type="table">
    <w:name w:val="Table Grid"/>
    <w:basedOn w:val="Tableau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mbrageclair" w:type="table">
    <w:name w:val="Light Shading"/>
    <w:basedOn w:val="Tableau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Trameclaire-Accent1" w:type="table">
    <w:name w:val="Light Shading Accent 1"/>
    <w:basedOn w:val="Tableau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Trameclaire-Accent2" w:type="table">
    <w:name w:val="Light Shading Accent 2"/>
    <w:basedOn w:val="Tableau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Trameclaire-Accent3" w:type="table">
    <w:name w:val="Light Shading Accent 3"/>
    <w:basedOn w:val="Tableau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Trameclaire-Accent4" w:type="table">
    <w:name w:val="Light Shading Accent 4"/>
    <w:basedOn w:val="Tableau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Trameclaire-Accent5" w:type="table">
    <w:name w:val="Light Shading Accent 5"/>
    <w:basedOn w:val="Tableau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Trameclaire-Accent6" w:type="table">
    <w:name w:val="Light Shading Accent 6"/>
    <w:basedOn w:val="Tableau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eclaire" w:type="tabl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eclaire-Accent1" w:type="table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eclaire-Accent2" w:type="table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eclaire-Accent3" w:type="table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eclaire-Accent4" w:type="table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eclaire-Accent5" w:type="table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eclaire-Accent6" w:type="table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Grilleclaire" w:type="tabl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Grilleclaire-Accent1" w:type="table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Grilleclaire-Accent2" w:type="table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Grilleclaire-Accent3" w:type="table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Grilleclaire-Accent4" w:type="table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Grilleclaire-Accent5" w:type="table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Grilleclaire-Accent6" w:type="table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Tramemoyenne1" w:type="table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1" w:type="table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2" w:type="table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3" w:type="table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4" w:type="table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5" w:type="table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1-Accent6" w:type="table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Tramemoyenne2" w:type="table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1" w:type="table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2" w:type="table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3" w:type="table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4" w:type="table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5" w:type="table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Tramemoyenne2-Accent6" w:type="table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emoyenne1" w:type="table">
    <w:name w:val="Medium Lis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emoyenne1-Accent1" w:type="table">
    <w:name w:val="Medium List 1 Accent 1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emoyenne1-Accent2" w:type="table">
    <w:name w:val="Medium List 1 Accent 2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emoyenne1-Accent3" w:type="table">
    <w:name w:val="Medium List 1 Accent 3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emoyenne1-Accent4" w:type="table">
    <w:name w:val="Medium List 1 Accent 4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emoyenne1-Accent5" w:type="table">
    <w:name w:val="Medium List 1 Accent 5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emoyenne1-Accent6" w:type="table">
    <w:name w:val="Medium List 1 Accent 6"/>
    <w:basedOn w:val="Tableau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emoyenne2" w:type="table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1" w:type="table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2" w:type="table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3" w:type="table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4" w:type="table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5" w:type="table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emoyenne2-Accent6" w:type="table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Grillemoyenne1" w:type="table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moyenne1-Accent1" w:type="table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moyenne1-Accent2" w:type="table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moyenne1-Accent3" w:type="table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moyenne1-Accent4" w:type="table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moyenne1-Accent5" w:type="table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moyenne1-Accent6" w:type="table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Grillemoyenne2" w:type="table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1" w:type="table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2" w:type="table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3" w:type="table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4" w:type="table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5" w:type="table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2-Accent6" w:type="table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Grillemoyenne3" w:type="table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Grillemoyenne3-Accent1" w:type="table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Grillemoyenne3-Accent2" w:type="table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Grillemoyenne3-Accent3" w:type="table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Grillemoyenne3-Accent4" w:type="table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Grillemoyenne3-Accent5" w:type="table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Grillemoyenne3-Accent6" w:type="table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efonce" w:type="table">
    <w:name w:val="Dark List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efonce-Accent1" w:type="table">
    <w:name w:val="Dark List Accent 1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efonce-Accent2" w:type="table">
    <w:name w:val="Dark List Accent 2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efonce-Accent3" w:type="table">
    <w:name w:val="Dark List Accent 3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efonce-Accent4" w:type="table">
    <w:name w:val="Dark List Accent 4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efonce-Accent5" w:type="table">
    <w:name w:val="Dark List Accent 5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efonce-Accent6" w:type="table">
    <w:name w:val="Dark List Accent 6"/>
    <w:basedOn w:val="Tableau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Tramecouleur" w:type="table">
    <w:name w:val="Colorful Shading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1" w:type="table">
    <w:name w:val="Colorful Shading Accent 1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2" w:type="table">
    <w:name w:val="Colorful Shading Accent 2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3" w:type="table">
    <w:name w:val="Colorful Shading Accent 3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Tramecouleur-Accent4" w:type="table">
    <w:name w:val="Colorful Shading Accent 4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5" w:type="table">
    <w:name w:val="Colorful Shading Accent 5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Tramecouleur-Accent6" w:type="table">
    <w:name w:val="Colorful Shading Accent 6"/>
    <w:basedOn w:val="Tableau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ecouleur" w:type="table">
    <w:name w:val="Colorful List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ecouleur-Accent1" w:type="table">
    <w:name w:val="Colorful List Accent 1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ecouleur-Accent2" w:type="table">
    <w:name w:val="Colorful List Accent 2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ecouleur-Accent3" w:type="table">
    <w:name w:val="Colorful List Accent 3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ecouleur-Accent4" w:type="table">
    <w:name w:val="Colorful List Accent 4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ecouleur-Accent5" w:type="table">
    <w:name w:val="Colorful List Accent 5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ecouleur-Accent6" w:type="table">
    <w:name w:val="Colorful List Accent 6"/>
    <w:basedOn w:val="Tableau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Grillecouleur" w:type="table">
    <w:name w:val="Colorful Grid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Grillecouleur-Accent1" w:type="table">
    <w:name w:val="Colorful Grid Accent 1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Grillecouleur-Accent2" w:type="table">
    <w:name w:val="Colorful Grid Accent 2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Grillecouleur-Accent3" w:type="table">
    <w:name w:val="Colorful Grid Accent 3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Grillecouleur-Accent4" w:type="table">
    <w:name w:val="Colorful Grid Accent 4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Grillecouleur-Accent5" w:type="table">
    <w:name w:val="Colorful Grid Accent 5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Grillecouleur-Accent6" w:type="table">
    <w:name w:val="Colorful Grid Accent 6"/>
    <w:basedOn w:val="Tableau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ppelnotedebasdep1" w:type="character">
    <w:name w:val="Appel note de bas de p.1"/>
    <w:rPr>
      <w:vertAlign w:val="superscript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FootnoteReference" w:type="character">
    <w:name w:val="Footnote Referen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6107</Words>
  <Characters>34814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2026-03-28T06:59:18Z</dcterms:created>
  <dcterms:modified xsi:type="dcterms:W3CDTF">2026-03-28T06:59:18Z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mainfont">
    <vt:lpwstr>Simplified Arabic</vt:lpwstr>
  </property>
</Properties>
</file>