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</w:t>
      </w:r>
    </w:p>
    <w:p>
      <w:pPr>
        <w:jc w:val="center"/>
      </w:pPr>
      <w:r>
        <w:rPr>
          <w:b/>
          <w:sz w:val="32"/>
        </w:rPr>
        <w:t>Problem – Solution Fit Template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2F0D9"/>
          </w:tcPr>
          <w:p>
            <w:r/>
            <w:r>
              <w:rPr>
                <w:b/>
                <w:sz w:val="21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29 September 2026</w:t>
            </w:r>
          </w:p>
        </w:tc>
      </w:tr>
      <w:tr>
        <w:tc>
          <w:tcPr>
            <w:tcW w:type="dxa" w:w="4968"/>
            <w:vAlign w:val="center"/>
            <w:shd w:fill="E2F0D9"/>
          </w:tcPr>
          <w:p>
            <w:r/>
            <w:r>
              <w:rPr>
                <w:b/>
                <w:sz w:val="21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SWTID-2026-3350</w:t>
            </w:r>
          </w:p>
        </w:tc>
      </w:tr>
      <w:tr>
        <w:tc>
          <w:tcPr>
            <w:tcW w:type="dxa" w:w="4968"/>
            <w:vAlign w:val="center"/>
            <w:shd w:fill="E2F0D9"/>
          </w:tcPr>
          <w:p>
            <w:r/>
            <w:r>
              <w:rPr>
                <w:b/>
                <w:sz w:val="21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FitBuddy AI</w:t>
            </w:r>
          </w:p>
        </w:tc>
      </w:tr>
      <w:tr>
        <w:tc>
          <w:tcPr>
            <w:tcW w:type="dxa" w:w="4968"/>
            <w:vAlign w:val="center"/>
            <w:shd w:fill="E2F0D9"/>
          </w:tcPr>
          <w:p>
            <w:r/>
            <w:r>
              <w:rPr>
                <w:b/>
                <w:sz w:val="21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1"/>
              </w:rPr>
              <w:t>2 Marks</w:t>
            </w:r>
          </w:p>
        </w:tc>
      </w:tr>
    </w:tbl>
    <w:p/>
    <w:p>
      <w:r>
        <w:rPr>
          <w:b/>
          <w:sz w:val="26"/>
        </w:rPr>
        <w:t>Problem – Solution Fit Template:</w:t>
      </w:r>
    </w:p>
    <w:p>
      <w:r>
        <w:t>The Problem-Solution Fit for FitBuddy AI connects the needs of fitness users with a practical AI-assisted solution. The team identified the situations in which users need personalized fitness guidance, the difficulties they face with generic plans, and the behaviours that can support adoption of a simple web-based fitness assistant.</w:t>
      </w:r>
    </w:p>
    <w:p>
      <w:r>
        <w:rPr>
          <w:b/>
          <w:sz w:val="26"/>
        </w:rPr>
        <w:t>Purpose:</w:t>
      </w:r>
    </w:p>
    <w:p>
      <w:pPr>
        <w:ind w:left="360"/>
      </w:pPr>
      <w:r>
        <w:rPr>
          <w:sz w:val="21"/>
        </w:rPr>
        <w:t>☐  Address the difficulty of creating a workout routine that fits an individual fitness goal.</w:t>
      </w:r>
    </w:p>
    <w:p>
      <w:pPr>
        <w:ind w:left="360"/>
      </w:pPr>
      <w:r>
        <w:rPr>
          <w:sz w:val="21"/>
        </w:rPr>
        <w:t>☐  Provide a simple way to receive structured workout, nutrition, and recovery guidance.</w:t>
      </w:r>
    </w:p>
    <w:p>
      <w:pPr>
        <w:ind w:left="360"/>
      </w:pPr>
      <w:r>
        <w:rPr>
          <w:sz w:val="21"/>
        </w:rPr>
        <w:t>☐  Use user feedback to adjust the plan instead of treating the first plan as final.</w:t>
      </w:r>
    </w:p>
    <w:p>
      <w:pPr>
        <w:ind w:left="360"/>
      </w:pPr>
      <w:r>
        <w:rPr>
          <w:sz w:val="21"/>
        </w:rPr>
        <w:t>☐  Understand user behaviours and common constraints so the solution remains easy to use.</w:t>
      </w:r>
    </w:p>
    <w:p>
      <w:pPr>
        <w:ind w:left="360"/>
      </w:pPr>
      <w:r>
        <w:rPr>
          <w:sz w:val="21"/>
        </w:rPr>
        <w:t>☐  Improve the overall fitness-planning experience by bringing recommendations into one application.</w:t>
      </w:r>
    </w:p>
    <w:p>
      <w:r>
        <w:rPr>
          <w:b/>
          <w:sz w:val="26"/>
        </w:rPr>
        <w:t>Template:</w:t>
      </w:r>
    </w:p>
    <w:p>
      <w:r>
        <w:t>The following Problem-Solution Fit canvas has been completed for FitBuddy AI.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FITBUDDY AI – PROBLEM–SOLUTION FIT CANVAS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8D7E8"/>
            <w:tcBorders>
              <w:top w:val="single" w:sz="14" w:space="0" w:color="C00078"/>
              <w:left w:val="single" w:sz="14" w:space="0" w:color="C00078"/>
              <w:bottom w:val="single" w:sz="14" w:space="0" w:color="C00078"/>
              <w:right w:val="single" w:sz="14" w:space="0" w:color="C00078"/>
              <w:insideH w:val="single" w:sz="14" w:space="0" w:color="C00078"/>
              <w:insideV w:val="single" w:sz="14" w:space="0" w:color="C00078"/>
            </w:tcBorders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1. CUSTOMER SEGMENT(S)</w:t>
            </w:r>
            <w:r>
              <w:rPr>
                <w:sz w:val="17"/>
              </w:rPr>
              <w:br/>
              <w:t>People who want structured fitness guidance, including beginners and users with specific workout goals such as strength, cardio, fitness improvement, or weight management.</w:t>
            </w:r>
          </w:p>
        </w:tc>
        <w:tc>
          <w:tcPr>
            <w:tcW w:type="dxa" w:w="3312"/>
            <w:shd w:fill="F8D7E8"/>
            <w:tcBorders>
              <w:top w:val="single" w:sz="14" w:space="0" w:color="C00078"/>
              <w:left w:val="single" w:sz="14" w:space="0" w:color="C00078"/>
              <w:bottom w:val="single" w:sz="14" w:space="0" w:color="C00078"/>
              <w:right w:val="single" w:sz="14" w:space="0" w:color="C00078"/>
              <w:insideH w:val="single" w:sz="14" w:space="0" w:color="C00078"/>
              <w:insideV w:val="single" w:sz="14" w:space="0" w:color="C00078"/>
            </w:tcBorders>
          </w:tcPr>
          <w:p>
            <w:pPr>
              <w:spacing w:after="40"/>
            </w:pPr>
            <w:r/>
            <w:r>
              <w:rPr>
                <w:b/>
                <w:sz w:val="21"/>
              </w:rPr>
              <w:t>6. CUSTOMER CONSTRAINTS</w:t>
            </w:r>
            <w:r>
              <w:rPr>
                <w:sz w:val="17"/>
              </w:rPr>
              <w:br/>
              <w:t>Limited fitness knowledge; uncertainty about exercise selection and intensity; lack of time to build a routine; difficulty comparing many online fitness plans; need for simple and understandable guidance.</w:t>
            </w:r>
          </w:p>
        </w:tc>
        <w:tc>
          <w:tcPr>
            <w:tcW w:type="dxa" w:w="3312"/>
            <w:shd w:fill="F8D7E8"/>
            <w:tcBorders>
              <w:top w:val="single" w:sz="14" w:space="0" w:color="C00078"/>
              <w:left w:val="single" w:sz="14" w:space="0" w:color="C00078"/>
              <w:bottom w:val="single" w:sz="14" w:space="0" w:color="C00078"/>
              <w:right w:val="single" w:sz="14" w:space="0" w:color="C00078"/>
              <w:insideH w:val="single" w:sz="14" w:space="0" w:color="C00078"/>
              <w:insideV w:val="single" w:sz="14" w:space="0" w:color="C00078"/>
            </w:tcBorders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5. AVAILABLE SOLUTIONS</w:t>
            </w:r>
            <w:r>
              <w:rPr>
                <w:sz w:val="17"/>
              </w:rPr>
              <w:br/>
              <w:t>Online workout videos, generic weekly plans, fitness apps, social media advice, diet guides, and personal trainers. These options may not combine personalized planning and feedback-based adaptation in one simple workflow.</w:t>
            </w:r>
          </w:p>
        </w:tc>
      </w:tr>
      <w:tr>
        <w:tc>
          <w:tcPr>
            <w:tcW w:type="dxa" w:w="3312"/>
            <w:shd w:fill="FCE4D6"/>
            <w:tcBorders>
              <w:top w:val="single" w:sz="14" w:space="0" w:color="ED7D00"/>
              <w:left w:val="single" w:sz="14" w:space="0" w:color="ED7D00"/>
              <w:bottom w:val="single" w:sz="14" w:space="0" w:color="ED7D00"/>
              <w:right w:val="single" w:sz="14" w:space="0" w:color="ED7D00"/>
              <w:insideH w:val="single" w:sz="14" w:space="0" w:color="ED7D00"/>
              <w:insideV w:val="single" w:sz="14" w:space="0" w:color="ED7D00"/>
            </w:tcBorders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2. JOBS-TO-BE-DONE / PROBLEMS</w:t>
            </w:r>
            <w:r>
              <w:rPr>
                <w:sz w:val="17"/>
              </w:rPr>
              <w:br/>
              <w:t>Create a suitable weekly routine; choose exercises and intensity; understand sets and repetitions; get nutrition and recovery suggestions; adjust a plan when a workout feels too hard or too easy.</w:t>
            </w:r>
          </w:p>
        </w:tc>
        <w:tc>
          <w:tcPr>
            <w:tcW w:type="dxa" w:w="3312"/>
            <w:shd w:fill="E4DFEC"/>
            <w:tcBorders>
              <w:top w:val="single" w:sz="14" w:space="0" w:color="6C3483"/>
              <w:left w:val="single" w:sz="14" w:space="0" w:color="6C3483"/>
              <w:bottom w:val="single" w:sz="14" w:space="0" w:color="6C3483"/>
              <w:right w:val="single" w:sz="14" w:space="0" w:color="6C3483"/>
              <w:insideH w:val="single" w:sz="14" w:space="0" w:color="6C3483"/>
              <w:insideV w:val="single" w:sz="14" w:space="0" w:color="6C3483"/>
            </w:tcBorders>
          </w:tcPr>
          <w:p>
            <w:pPr>
              <w:spacing w:after="40"/>
            </w:pPr>
            <w:r/>
            <w:r>
              <w:rPr>
                <w:b/>
                <w:sz w:val="21"/>
              </w:rPr>
              <w:t>9. PROBLEM ROOT CAUSE</w:t>
            </w:r>
            <w:r>
              <w:rPr>
                <w:sz w:val="17"/>
              </w:rPr>
              <w:br/>
              <w:t>Users receive large amounts of general fitness information but may lack a single, personalized process that considers their profile, converts it into a structured plan, collects feedback, and adapts the plan.</w:t>
            </w:r>
          </w:p>
        </w:tc>
        <w:tc>
          <w:tcPr>
            <w:tcW w:type="dxa" w:w="3312"/>
            <w:shd w:fill="FCE4D6"/>
            <w:tcBorders>
              <w:top w:val="single" w:sz="14" w:space="0" w:color="ED7D00"/>
              <w:left w:val="single" w:sz="14" w:space="0" w:color="ED7D00"/>
              <w:bottom w:val="single" w:sz="14" w:space="0" w:color="ED7D00"/>
              <w:right w:val="single" w:sz="14" w:space="0" w:color="ED7D00"/>
              <w:insideH w:val="single" w:sz="14" w:space="0" w:color="ED7D00"/>
              <w:insideV w:val="single" w:sz="14" w:space="0" w:color="ED7D00"/>
            </w:tcBorders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7. BEHAVIOUR</w:t>
            </w:r>
            <w:r>
              <w:rPr>
                <w:sz w:val="17"/>
              </w:rPr>
              <w:br/>
              <w:t>Users search online, compare workout suggestions, try routines, evaluate how difficult the exercises feel, and may change plans when the routine does not match their needs or preferences.</w:t>
            </w:r>
          </w:p>
        </w:tc>
      </w:tr>
      <w:tr>
        <w:tc>
          <w:tcPr>
            <w:tcW w:type="dxa" w:w="3312"/>
            <w:shd w:fill="DDEBF7"/>
            <w:tcBorders>
              <w:top w:val="single" w:sz="14" w:space="0" w:color="2E8B70"/>
              <w:left w:val="single" w:sz="14" w:space="0" w:color="2E8B70"/>
              <w:bottom w:val="single" w:sz="14" w:space="0" w:color="2E8B70"/>
              <w:right w:val="single" w:sz="14" w:space="0" w:color="2E8B70"/>
              <w:insideH w:val="single" w:sz="14" w:space="0" w:color="2E8B70"/>
              <w:insideV w:val="single" w:sz="14" w:space="0" w:color="2E8B70"/>
            </w:tcBorders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3. TRIGGERS</w:t>
            </w:r>
            <w:r>
              <w:rPr>
                <w:sz w:val="17"/>
              </w:rPr>
              <w:br/>
              <w:t>Starting a new fitness goal; deciding to become more active; preparing for a personal milestone; feeling that a current routine is not suitable; wanting a clear weekly plan instead of scattered advice.</w:t>
            </w:r>
          </w:p>
        </w:tc>
        <w:tc>
          <w:tcPr>
            <w:tcW w:type="dxa" w:w="3312"/>
            <w:shd w:fill="E4DFEC"/>
            <w:tcBorders>
              <w:top w:val="single" w:sz="14" w:space="0" w:color="6C3483"/>
              <w:left w:val="single" w:sz="14" w:space="0" w:color="6C3483"/>
              <w:bottom w:val="single" w:sz="14" w:space="0" w:color="6C3483"/>
              <w:right w:val="single" w:sz="14" w:space="0" w:color="6C3483"/>
              <w:insideH w:val="single" w:sz="14" w:space="0" w:color="6C3483"/>
              <w:insideV w:val="single" w:sz="14" w:space="0" w:color="6C3483"/>
            </w:tcBorders>
          </w:tcPr>
          <w:p>
            <w:pPr>
              <w:spacing w:after="40"/>
            </w:pPr>
            <w:r/>
            <w:r>
              <w:rPr>
                <w:b/>
                <w:sz w:val="21"/>
              </w:rPr>
              <w:t>10. YOUR SOLUTION</w:t>
            </w:r>
            <w:r>
              <w:rPr>
                <w:sz w:val="17"/>
              </w:rPr>
              <w:br/>
              <w:t>FitBuddy AI: an AI-assisted fitness web application that collects user details, generates a personalized 7-day workout plan with nutrition and recovery guidance, accepts feedback, and creates an updated plan based on the user's experience.</w:t>
            </w:r>
          </w:p>
        </w:tc>
        <w:tc>
          <w:tcPr>
            <w:tcW w:type="dxa" w:w="3312"/>
            <w:shd w:fill="DDEBF7"/>
            <w:tcBorders>
              <w:top w:val="single" w:sz="14" w:space="0" w:color="2E8B70"/>
              <w:left w:val="single" w:sz="14" w:space="0" w:color="2E8B70"/>
              <w:bottom w:val="single" w:sz="14" w:space="0" w:color="2E8B70"/>
              <w:right w:val="single" w:sz="14" w:space="0" w:color="2E8B70"/>
              <w:insideH w:val="single" w:sz="14" w:space="0" w:color="2E8B70"/>
              <w:insideV w:val="single" w:sz="14" w:space="0" w:color="2E8B70"/>
            </w:tcBorders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8. CHANNELS OF BEHAVIOUR</w:t>
            </w:r>
            <w:r>
              <w:rPr>
                <w:sz w:val="17"/>
              </w:rPr>
              <w:br/>
              <w:t>ONLINE: Search engines, fitness websites, video platforms, social media, and web applications. OFFLINE: Friends, trainers, gyms, personal routines, and word-of-mouth recommendations.</w:t>
            </w:r>
          </w:p>
        </w:tc>
      </w:tr>
    </w:tbl>
    <w:p/>
    <w:p>
      <w:r>
        <w:rPr>
          <w:b/>
          <w:sz w:val="26"/>
        </w:rPr>
        <w:t>Problem–Solution Fit Summary</w:t>
      </w:r>
    </w:p>
    <w:p>
      <w:r>
        <w:t>FitBuddy AI addresses the identified problem by combining personalization, structured fitness planning, nutrition and recovery guidance, and feedback-based plan adaptation within a single web application. The solution is designed around the user's existing online behaviour while reducing the effort required to create and revise a weekly plan.</w:t>
      </w:r>
    </w:p>
    <w:p>
      <w:pPr>
        <w:jc w:val="center"/>
      </w:pPr>
      <w:r>
        <w:rPr>
          <w:b/>
          <w:sz w:val="21"/>
        </w:rPr>
        <w:t>Customer Problem → User Behaviour → FitBuddy AI Solution → Feedback → Improved Plan</w:t>
      </w:r>
    </w:p>
    <w:p/>
    <w:p>
      <w:pPr>
        <w:jc w:val="center"/>
      </w:pPr>
      <w:r>
        <w:rPr>
          <w:i/>
          <w:sz w:val="19"/>
        </w:rPr>
        <w:t>Team ID: SWTID-2026-3350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