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color w:val="fd5b4f"/>
        </w:rPr>
      </w:pPr>
      <w:bookmarkStart w:colFirst="0" w:colLast="0" w:name="_tlirbi1fn47u" w:id="0"/>
      <w:bookmarkEnd w:id="0"/>
      <w:r w:rsidDel="00000000" w:rsidR="00000000" w:rsidRPr="00000000">
        <w:rPr>
          <w:rtl w:val="0"/>
        </w:rPr>
        <w:t xml:space="preserve">Checkliste </w:t>
      </w:r>
      <w:r w:rsidDel="00000000" w:rsidR="00000000" w:rsidRPr="00000000">
        <w:rPr>
          <w:color w:val="fd5b4f"/>
          <w:rtl w:val="0"/>
        </w:rPr>
        <w:t xml:space="preserve">Pokedex</w:t>
      </w:r>
    </w:p>
    <w:p w:rsidR="00000000" w:rsidDel="00000000" w:rsidP="00000000" w:rsidRDefault="00000000" w:rsidRPr="00000000" w14:paraId="00000002">
      <w:pPr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Bitte erfülle alle Punkte auf dieser Liste, bevor du das Projekt einreichst. Solltest du weitere Extras eingebaut haben, erwähne das kurz, damit sich die Mentoren dies bei Bedarf anschauen können.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3"/>
        </w:numPr>
        <w:ind w:left="357.1653543307087"/>
      </w:pPr>
      <w:bookmarkStart w:colFirst="0" w:colLast="0" w:name="_4lmid0vp6nex" w:id="1"/>
      <w:bookmarkEnd w:id="1"/>
      <w:r w:rsidDel="00000000" w:rsidR="00000000" w:rsidRPr="00000000">
        <w:rPr>
          <w:rtl w:val="0"/>
        </w:rPr>
        <w:t xml:space="preserve">Git-Workflow für dein Projekt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before="200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Nutze GitHub von Anfang an. Denk dran: Dein GitHub-Profil ist deine Visitenkarte für Arbeitgeber – nutze diese Chance!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Committe nach jeder Coding-Session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Verwende klare, aussagekräftige Commit-Messages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Verwende </w:t>
      </w:r>
      <w:r w:rsidDel="00000000" w:rsidR="00000000" w:rsidRPr="00000000">
        <w:rPr>
          <w:i w:val="1"/>
          <w:iCs w:val="1"/>
          <w:rtl w:val="0"/>
        </w:rPr>
        <w:t xml:space="preserve">.gitignor</w:t>
      </w:r>
      <w:r w:rsidDel="00000000" w:rsidR="00000000" w:rsidRPr="00000000">
        <w:rPr>
          <w:rtl w:val="0"/>
        </w:rPr>
        <w:t xml:space="preserve">e, um unnötige Dateien auszuschließen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Halte dein Repository aktuell und gepflegt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3"/>
        </w:numPr>
        <w:ind w:left="357.1653543307087"/>
        <w:rPr/>
      </w:pPr>
      <w:bookmarkStart w:colFirst="0" w:colLast="0" w:name="_q7oko73ww1m" w:id="2"/>
      <w:bookmarkEnd w:id="2"/>
      <w:r w:rsidDel="00000000" w:rsidR="00000000" w:rsidRPr="00000000">
        <w:rPr>
          <w:rtl w:val="0"/>
        </w:rPr>
        <w:t xml:space="preserve">Allgemein: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00" w:line="276" w:lineRule="auto"/>
        <w:ind w:left="720" w:hanging="360"/>
        <w:rPr>
          <w:rFonts w:ascii="Figtree" w:cs="Figtree" w:eastAsia="Figtree" w:hAnsi="Figtree"/>
          <w:u w:val="non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Es soll eine bestimmte Anzahl an Pokemon Karten direkt gerendert werden</w:t>
      </w:r>
      <w:r w:rsidDel="00000000" w:rsidR="00000000" w:rsidRPr="00000000">
        <w:rPr>
          <w:rtl w:val="0"/>
        </w:rPr>
        <w:t xml:space="preserve">, a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m besten zwischen 20 und 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Berücksichtige dabei folgende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Prinzipien</w:t>
      </w:r>
      <w:r w:rsidDel="00000000" w:rsidR="00000000" w:rsidRPr="00000000">
        <w:rPr>
          <w:rtl w:val="0"/>
        </w:rPr>
        <w:t xml:space="preserve">:</w:t>
        <w:br w:type="textWrapping"/>
        <w:t xml:space="preserve">a)</w:t>
        <w:tab/>
      </w:r>
      <w:r w:rsidDel="00000000" w:rsidR="00000000" w:rsidRPr="00000000">
        <w:rPr>
          <w:b w:val="1"/>
          <w:bCs w:val="1"/>
          <w:rtl w:val="0"/>
        </w:rPr>
        <w:t xml:space="preserve">Lazy-Loading</w:t>
      </w:r>
      <w:r w:rsidDel="00000000" w:rsidR="00000000" w:rsidRPr="00000000">
        <w:rPr>
          <w:rtl w:val="0"/>
        </w:rPr>
        <w:t xml:space="preserve">: Lade Daten nur dann, wenn sie wirklich gebraucht werden (z. B. Evo-Chain, da neue fetch-url, erst beim klicken auf eine Pokemonkarte).</w:t>
      </w:r>
    </w:p>
    <w:p w:rsidR="00000000" w:rsidDel="00000000" w:rsidP="00000000" w:rsidRDefault="00000000" w:rsidRPr="00000000" w14:paraId="0000000C">
      <w:pPr>
        <w:spacing w:after="0" w:before="20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b)</w:t>
        <w:tab/>
      </w:r>
      <w:r w:rsidDel="00000000" w:rsidR="00000000" w:rsidRPr="00000000">
        <w:rPr>
          <w:b w:val="1"/>
          <w:bCs w:val="1"/>
          <w:rtl w:val="0"/>
        </w:rPr>
        <w:t xml:space="preserve">Fetch-then-Render</w:t>
      </w:r>
      <w:r w:rsidDel="00000000" w:rsidR="00000000" w:rsidRPr="00000000">
        <w:rPr>
          <w:rtl w:val="0"/>
        </w:rPr>
        <w:t xml:space="preserve">: Erst laden, dann rendern.</w:t>
      </w:r>
    </w:p>
    <w:p w:rsidR="00000000" w:rsidDel="00000000" w:rsidP="00000000" w:rsidRDefault="00000000" w:rsidRPr="00000000" w14:paraId="0000000D">
      <w:pPr>
        <w:spacing w:after="0" w:before="200" w:line="276" w:lineRule="auto"/>
        <w:ind w:left="1440" w:firstLine="0"/>
        <w:rPr>
          <w:color w:val="d1d2d3"/>
          <w:sz w:val="23"/>
          <w:szCs w:val="23"/>
        </w:rPr>
      </w:pPr>
      <w:r w:rsidDel="00000000" w:rsidR="00000000" w:rsidRPr="00000000">
        <w:rPr>
          <w:rtl w:val="0"/>
        </w:rPr>
        <w:t xml:space="preserve">c)</w:t>
        <w:tab/>
      </w:r>
      <w:r w:rsidDel="00000000" w:rsidR="00000000" w:rsidRPr="00000000">
        <w:rPr>
          <w:b w:val="1"/>
          <w:bCs w:val="1"/>
          <w:rtl w:val="0"/>
        </w:rPr>
        <w:t xml:space="preserve">Caching: </w:t>
      </w:r>
      <w:r w:rsidDel="00000000" w:rsidR="00000000" w:rsidRPr="00000000">
        <w:rPr>
          <w:rtl w:val="0"/>
        </w:rPr>
        <w:t xml:space="preserve">Speichere heruntergeladene Inhalte ab und lade sie nicht mehrfach.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0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Für dieses Projekt gibt es kein Mockup, dein Design kann gerne kreativ sein.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Unten auf der Seite gibt es einen Button, um weitere 20-40 Pokemon zu laden.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  <w:t xml:space="preserve">Es erscheint ein Loadingscreen (Userfeedback).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Der Button kann während des Ladens nicht erneut angeklickt werden.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Kleine Pokemonkarte (Listenansicht):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Werte der kleinen Pokemonkarte: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Name (Groß geschrieben!)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Typ/en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Bild des Pokemons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Hintergrundfarbe passend zum Typ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ID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(optional)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  <w:t xml:space="preserve">Die Karte hat einen Hovereffekt.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05313" cy="30899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313" cy="3089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Große Ansicht (Overlay):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0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Beim Klicken auf die kleine Pokemonkarte soll sich diese in groß öffnen.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enutze ein transparentes Overlay. </w:t>
      </w:r>
      <w:r w:rsidDel="00000000" w:rsidR="00000000" w:rsidRPr="00000000">
        <w:rPr>
          <w:rtl w:val="0"/>
        </w:rPr>
        <w:t xml:space="preserve">Wenn man neben die Karte klickt, sollte sie geschlossen werden.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Der Hintergrund ist nicht scrollbar in der großen Ansicht.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Wie du diese gestaltest und welche du hier alle anzeigen lässt, ist dir überlassen, jedoch sollten hier mindestens gewisse Werte wie z.</w:t>
      </w:r>
      <w:r w:rsidDel="00000000" w:rsidR="00000000" w:rsidRPr="00000000">
        <w:rPr>
          <w:rtl w:val="0"/>
        </w:rPr>
        <w:t xml:space="preserve">B. hp/ attack/ defense etc. 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des Pokemon </w:t>
      </w:r>
      <w:r w:rsidDel="00000000" w:rsidR="00000000" w:rsidRPr="00000000">
        <w:rPr>
          <w:rtl w:val="0"/>
        </w:rPr>
        <w:t xml:space="preserve">angezeigt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werde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, weiteres ist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ptional.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0" w:lineRule="auto"/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Es gibt Pfeile oder ähnliches, um zwischen den Karten in der großen Ansicht zu wechseln (wie bei der Fotogalerie).</w:t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1088" cy="472835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1088" cy="4728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7075" cy="290487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656" l="2711" r="2492" t="3639"/>
                    <a:stretch>
                      <a:fillRect/>
                    </a:stretch>
                  </pic:blipFill>
                  <pic:spPr>
                    <a:xfrm>
                      <a:off x="0" y="0"/>
                      <a:ext cx="4167075" cy="2904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3"/>
        </w:numPr>
        <w:spacing w:after="200" w:lineRule="auto"/>
        <w:ind w:left="357.1653543307087" w:hanging="357.1653543307087"/>
        <w:rPr>
          <w:u w:val="none"/>
        </w:rPr>
      </w:pPr>
      <w:bookmarkStart w:colFirst="0" w:colLast="0" w:name="_u9ietw9ewash" w:id="3"/>
      <w:bookmarkEnd w:id="3"/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200" w:lineRule="auto"/>
        <w:ind w:left="720" w:hanging="360"/>
      </w:pPr>
      <w:r w:rsidDel="00000000" w:rsidR="00000000" w:rsidRPr="00000000">
        <w:rPr>
          <w:rtl w:val="0"/>
        </w:rPr>
        <w:t xml:space="preserve">Aussagekräftige Namen für Funktionen und Variablen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645" w:hanging="285"/>
      </w:pPr>
      <w:r w:rsidDel="00000000" w:rsidR="00000000" w:rsidRPr="00000000">
        <w:rPr>
          <w:rtl w:val="0"/>
        </w:rPr>
        <w:t xml:space="preserve">  camelCase für die Benennung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 ist formatiert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Höchstens 14 Zeilen pro Funktion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Gleicher Abstand zwischen Funktionen (1 oder 2 Leerzeilen)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rtl w:val="0"/>
        </w:rPr>
        <w:t xml:space="preserve">Lagere HTML Templates aus in extra-Funktionen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3"/>
        </w:numPr>
        <w:spacing w:after="200" w:before="200" w:lineRule="auto"/>
        <w:ind w:left="357.1653543307087" w:hanging="357.1653543307087"/>
        <w:rPr>
          <w:u w:val="none"/>
        </w:rPr>
      </w:pPr>
      <w:bookmarkStart w:colFirst="0" w:colLast="0" w:name="_nzkjy4impftk" w:id="4"/>
      <w:bookmarkEnd w:id="4"/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Bis 320px Breite alles responsive ohne Scrollbalken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Der Content ist auf 1920px oder 1440px begrenzt</w:t>
        <w:br w:type="textWrapping"/>
      </w:r>
      <w:r w:rsidDel="00000000" w:rsidR="00000000" w:rsidRPr="00000000">
        <w:rPr/>
        <w:drawing>
          <wp:inline distB="114300" distT="114300" distL="114300" distR="114300">
            <wp:extent cx="4778089" cy="241677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8089" cy="2416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3"/>
        </w:numPr>
        <w:spacing w:after="200" w:before="200" w:lineRule="auto"/>
        <w:ind w:left="357.1653543307087" w:hanging="357.1653543307087"/>
        <w:rPr>
          <w:u w:val="none"/>
        </w:rPr>
      </w:pPr>
      <w:bookmarkStart w:colFirst="0" w:colLast="0" w:name="_x04a4p6d0koj" w:id="5"/>
      <w:bookmarkEnd w:id="5"/>
      <w:r w:rsidDel="00000000" w:rsidR="00000000" w:rsidRPr="00000000">
        <w:rPr>
          <w:rtl w:val="0"/>
        </w:rPr>
        <w:t xml:space="preserve">Sonstiges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Favicon vorhanden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Dokumenten Titel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Die Hauptseite muss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heißen, damit sie standardmäßig geladen wird.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Pokédex-API ist auf Englisch. Achte bei der Erstellung deiner App auf Sprachkonsistenz – alle Buttons und Felder sollten ebenfalls auf Englisch sein, es sei denn, du hast die API in eine andere Sprache übersetzt.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 mit: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Titel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Suchleiste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 soll mindestens 3 Buchstaben eingeben, bevor via Button gesucht werden kann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werden keine passenden Pokemon gefunden, zeige eine entsprechende Meldung an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077.1653543307089" w:top="1077.1653543307089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after="200" w:lineRule="auto"/>
      <w:ind w:left="720" w:hanging="360"/>
      <w:rPr>
        <w:rFonts w:ascii="Figtree" w:cs="Figtree" w:eastAsia="Figtree" w:hAnsi="Figtree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60"/>
      <w:gridCol w:w="5250"/>
      <w:gridCol w:w="1365"/>
      <w:tblGridChange w:id="0">
        <w:tblGrid>
          <w:gridCol w:w="2460"/>
          <w:gridCol w:w="5250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6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Checkliste - Pokédex</w:t>
          </w:r>
        </w:p>
      </w:tc>
      <w:tc>
        <w:tcPr>
          <w:vMerge w:val="restart"/>
          <w:tcBorders>
            <w:top w:color="fd5b4f" w:space="0" w:sz="8" w:val="single"/>
            <w:left w:color="000000" w:space="0" w:sz="0" w:val="nil"/>
            <w:bottom w:color="fd5b4f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7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8">
          <w:pPr>
            <w:widowControl w:val="0"/>
            <w:spacing w:line="240" w:lineRule="auto"/>
            <w:ind w:right="-40.39370078740092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2024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9">
          <w:pPr>
            <w:widowControl w:val="0"/>
            <w:spacing w:line="240" w:lineRule="auto"/>
            <w:rPr>
              <w:rFonts w:ascii="Figtree" w:cs="Figtree" w:eastAsia="Figtree" w:hAnsi="Figtre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rPr>
              <w:rFonts w:ascii="Figtree" w:cs="Figtree" w:eastAsia="Figtree" w:hAnsi="Figtre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57.1653543307087" w:hanging="357.1653543307087"/>
      </w:pPr>
      <w:rPr>
        <w:color w:val="fd5b4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="240" w:lineRule="auto"/>
    </w:pPr>
    <w:rPr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Figtree" w:cs="Figtree" w:eastAsia="Figtree" w:hAnsi="Figtree"/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