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7D95D" w14:textId="77777777" w:rsidR="000464EF" w:rsidRPr="00372C7F" w:rsidRDefault="00000000">
      <w:pPr>
        <w:spacing w:after="60"/>
        <w:rPr>
          <w:lang w:val="en-US"/>
        </w:rPr>
      </w:pPr>
      <w:r w:rsidRPr="00372C7F">
        <w:rPr>
          <w:b/>
          <w:bCs/>
          <w:sz w:val="30"/>
          <w:szCs w:val="30"/>
          <w:lang w:val="en-US"/>
        </w:rPr>
        <w:t>Brandon Robinson</w:t>
      </w:r>
    </w:p>
    <w:p w14:paraId="304A98F8" w14:textId="77777777" w:rsidR="000464EF" w:rsidRPr="00372C7F" w:rsidRDefault="00000000">
      <w:pPr>
        <w:spacing w:after="60"/>
        <w:rPr>
          <w:lang w:val="en-US"/>
        </w:rPr>
      </w:pPr>
      <w:r w:rsidRPr="00372C7F">
        <w:rPr>
          <w:lang w:val="en-US"/>
        </w:rPr>
        <w:t>zohto.ai@gmail.com | (413) 433-6459 | linkedin.com/in/brandon-robinson-ai | github.com/zohto | Springfield, MA | Remote</w:t>
      </w:r>
    </w:p>
    <w:p w14:paraId="27A307A3" w14:textId="77777777" w:rsidR="00E4350F" w:rsidRPr="00D206AC" w:rsidRDefault="00E4350F">
      <w:pPr>
        <w:pBdr>
          <w:bottom w:val="single" w:sz="6" w:space="1" w:color="000000"/>
        </w:pBdr>
        <w:spacing w:before="40" w:after="40"/>
        <w:rPr>
          <w:lang w:val="en-US"/>
        </w:rPr>
      </w:pPr>
      <w:r w:rsidRPr="00E4350F">
        <w:rPr>
          <w:lang w:val="en-US"/>
        </w:rPr>
        <w:t xml:space="preserve">AI Automation Engineer building governed, production automation systems — self-hosted n8n on cloud infrastructure, LLM-integrated classification pipelines, and MCP server integration. Ships systems that stay auditable, overridable, and reversible by design, with tiered human-in-the-loop control at every decision boundary. Backed by seventeen years leading accuracy-critical, high-volume operations (2009–2026). </w:t>
      </w:r>
      <w:r w:rsidRPr="00D206AC">
        <w:rPr>
          <w:lang w:val="en-US"/>
        </w:rPr>
        <w:t>Bilingual English/Spanish.</w:t>
      </w:r>
    </w:p>
    <w:p w14:paraId="4B218DD1" w14:textId="72AB1073" w:rsidR="000464EF" w:rsidRPr="00372C7F" w:rsidRDefault="00000000">
      <w:pPr>
        <w:pBdr>
          <w:bottom w:val="single" w:sz="6" w:space="1" w:color="000000"/>
        </w:pBdr>
        <w:spacing w:before="40" w:after="40"/>
        <w:rPr>
          <w:lang w:val="en-US"/>
        </w:rPr>
      </w:pPr>
      <w:r w:rsidRPr="00372C7F">
        <w:rPr>
          <w:b/>
          <w:bCs/>
          <w:sz w:val="21"/>
          <w:szCs w:val="21"/>
          <w:lang w:val="en-US"/>
        </w:rPr>
        <w:t>Skills</w:t>
      </w:r>
    </w:p>
    <w:p w14:paraId="614A7878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b/>
          <w:bCs/>
          <w:lang w:val="en-US"/>
        </w:rPr>
        <w:t xml:space="preserve">AI Governance &amp; Enablement: </w:t>
      </w:r>
      <w:r w:rsidRPr="00372C7F">
        <w:rPr>
          <w:lang w:val="en-US"/>
        </w:rPr>
        <w:t>Governance frameworks, workflow tier classification, build specifications, review gates, audit logging, human-in-the-loop control design, schema-projected data writes, failure-mode documentation, secure credential handling, post-deployment monitoring, operator handoff &amp; training</w:t>
      </w:r>
    </w:p>
    <w:p w14:paraId="00FC82DE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b/>
          <w:bCs/>
          <w:lang w:val="en-US"/>
        </w:rPr>
        <w:t xml:space="preserve">AI &amp; Intelligent Automation: </w:t>
      </w:r>
      <w:r w:rsidRPr="00372C7F">
        <w:rPr>
          <w:lang w:val="en-US"/>
        </w:rPr>
        <w:t>LLM Integration (Anthropic Claude API, OpenAI, Gemini), Claude Code (agentic coding system), MCP (Model Context Protocol) server integration, Prompt Engineering, AI Agent Design, Hybrid LLM + Rule-Based Classification, Bounded Autonomy</w:t>
      </w:r>
    </w:p>
    <w:p w14:paraId="72352802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b/>
          <w:bCs/>
          <w:lang w:val="en-US"/>
        </w:rPr>
        <w:t xml:space="preserve">Automation Platforms &amp; Integration: </w:t>
      </w:r>
      <w:r w:rsidRPr="00372C7F">
        <w:rPr>
          <w:lang w:val="en-US"/>
        </w:rPr>
        <w:t>n8n (self-hosted, multi-instance), Make (Integromat), Zapier, UiPath, RPA; REST APIs, Webhooks, OAuth 2.0 (Gmail, Google APIs), JSON Data Handling, Conditional Logic, Error Handling</w:t>
      </w:r>
    </w:p>
    <w:p w14:paraId="7C4CB8C1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b/>
          <w:bCs/>
          <w:lang w:val="en-US"/>
        </w:rPr>
        <w:t xml:space="preserve">Cloud Infrastructure &amp; Operations: </w:t>
      </w:r>
      <w:r w:rsidRPr="00372C7F">
        <w:rPr>
          <w:lang w:val="en-US"/>
        </w:rPr>
        <w:t>Hetzner Cloud (VPS operation), Docker (deployment operations), Postgres, Cloudflare (DNS, Pages, API), DNS records (SPF, DKIM, DMARC), Git and GitHub</w:t>
      </w:r>
    </w:p>
    <w:p w14:paraId="2658BC60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b/>
          <w:bCs/>
          <w:lang w:val="en-US"/>
        </w:rPr>
        <w:t xml:space="preserve">Business Tools &amp; Reporting: </w:t>
      </w:r>
      <w:r w:rsidRPr="00372C7F">
        <w:rPr>
          <w:lang w:val="en-US"/>
        </w:rPr>
        <w:t>Excel Online, Office Scripts (Excel), Google Sheets, Google Forms, Microsoft Forms, Microsoft Teams, SharePoint, Notion, Reporting Automation</w:t>
      </w:r>
    </w:p>
    <w:p w14:paraId="353F76E2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b/>
          <w:bCs/>
          <w:lang w:val="en-US"/>
        </w:rPr>
        <w:t xml:space="preserve">Professional Skills: </w:t>
      </w:r>
      <w:r w:rsidRPr="00372C7F">
        <w:rPr>
          <w:lang w:val="en-US"/>
        </w:rPr>
        <w:t>Systems Thinking, Requirements Translation, Stakeholder Communication, Cross-Functional Coordination, Technical Mentorship Without Formal Authority, Operating in Ambiguity, Detail Orientation, Ethical AI Awareness</w:t>
      </w:r>
    </w:p>
    <w:p w14:paraId="5EC084EE" w14:textId="77777777" w:rsidR="000464EF" w:rsidRPr="00372C7F" w:rsidRDefault="00000000">
      <w:pPr>
        <w:pBdr>
          <w:bottom w:val="single" w:sz="6" w:space="1" w:color="000000"/>
        </w:pBdr>
        <w:spacing w:before="40" w:after="40"/>
        <w:rPr>
          <w:lang w:val="en-US"/>
        </w:rPr>
      </w:pPr>
      <w:r w:rsidRPr="00372C7F">
        <w:rPr>
          <w:b/>
          <w:bCs/>
          <w:sz w:val="21"/>
          <w:szCs w:val="21"/>
          <w:lang w:val="en-US"/>
        </w:rPr>
        <w:t>Professional Experience</w:t>
      </w:r>
    </w:p>
    <w:p w14:paraId="1AB88D95" w14:textId="77777777" w:rsidR="000464EF" w:rsidRPr="00372C7F" w:rsidRDefault="00000000">
      <w:pPr>
        <w:tabs>
          <w:tab w:val="right" w:pos="10800"/>
        </w:tabs>
        <w:spacing w:before="60" w:after="40"/>
        <w:rPr>
          <w:lang w:val="en-US"/>
        </w:rPr>
      </w:pPr>
      <w:r w:rsidRPr="00372C7F">
        <w:rPr>
          <w:b/>
          <w:bCs/>
          <w:lang w:val="en-US"/>
        </w:rPr>
        <w:t>BREALLE | Principal Consultant</w:t>
      </w:r>
      <w:r w:rsidRPr="00372C7F">
        <w:rPr>
          <w:lang w:val="en-US"/>
        </w:rPr>
        <w:tab/>
        <w:t>Remote   04/2026 - Present</w:t>
      </w:r>
    </w:p>
    <w:p w14:paraId="351C4EEB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Architected and now operates production automation systems under BREALLE governance, including a Tier 3 (highest-governance) applicant-intake pipeline and a Tier 2 review-gated, multi-niche lead-sourcing system (5 workflows, 87 nodes — see Technical Projects), targeting email-native local service businesses.</w:t>
      </w:r>
    </w:p>
    <w:p w14:paraId="1A0C5348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Established and maintains a governance framework for production workflows, including tier ratings, build specifications, audit logging, schema-projected data writes, and codified failure-mode controls — with a maintained catalogue of workflow records as the system of record.</w:t>
      </w:r>
    </w:p>
    <w:p w14:paraId="65E3B6B0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Applies tiered human-in-the-loop controls at decision boundaries, using deterministic logic where accuracy is non-negotiable and AI only where it measurably improves the outcome, so delivered systems remain auditable, overridable, and reversible.</w:t>
      </w:r>
    </w:p>
    <w:p w14:paraId="6BE46D5A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Operates production infrastructure (Hetzner, Docker, Postgres) under documented operational standards covering ICP qualification, workflow classification, build governance, secure credential handling, and post-deployment monitoring across the AI automation lifecycle.</w:t>
      </w:r>
    </w:p>
    <w:p w14:paraId="354419B8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Runs client discovery to map current-state processes and scope the problem before any build, then delivers documentation and a live walkthrough so the client team can operate and adjust the system without ongoing builder dependency.</w:t>
      </w:r>
    </w:p>
    <w:p w14:paraId="109B83C9" w14:textId="77777777" w:rsidR="000464EF" w:rsidRPr="00372C7F" w:rsidRDefault="00000000">
      <w:pPr>
        <w:tabs>
          <w:tab w:val="right" w:pos="10800"/>
        </w:tabs>
        <w:spacing w:before="60" w:after="40"/>
        <w:rPr>
          <w:lang w:val="en-US"/>
        </w:rPr>
      </w:pPr>
      <w:r w:rsidRPr="00372C7F">
        <w:rPr>
          <w:b/>
          <w:bCs/>
          <w:lang w:val="en-US"/>
        </w:rPr>
        <w:t>WATCHTOWER BIBLE AND TRACT SOCIETY OF NEW YORK, INC.</w:t>
      </w:r>
      <w:r w:rsidRPr="00372C7F">
        <w:rPr>
          <w:lang w:val="en-US"/>
        </w:rPr>
        <w:tab/>
        <w:t>Patterson, NY   02/2009 - 01/2026</w:t>
      </w:r>
    </w:p>
    <w:p w14:paraId="391B64A0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lang w:val="en-US"/>
        </w:rPr>
        <w:t>Seventeen years of operations leadership in accuracy-critical, high-volume environments — process standardization, stakeholder translation, and training across non-technical teams. AI use during this tenure was limited to AI-assisted development of internal Office Scripts tooling; automation-platform and production client work began through TripleTen and BREALLE.</w:t>
      </w:r>
    </w:p>
    <w:p w14:paraId="6AF02736" w14:textId="77777777" w:rsidR="000464EF" w:rsidRPr="00372C7F" w:rsidRDefault="00000000">
      <w:pPr>
        <w:tabs>
          <w:tab w:val="right" w:pos="10800"/>
        </w:tabs>
        <w:spacing w:before="40" w:after="30"/>
        <w:rPr>
          <w:lang w:val="en-US"/>
        </w:rPr>
      </w:pPr>
      <w:r w:rsidRPr="00372C7F">
        <w:rPr>
          <w:b/>
          <w:bCs/>
          <w:i/>
          <w:iCs/>
          <w:lang w:val="en-US"/>
        </w:rPr>
        <w:t>Operations Specialist &amp; Systems Coordinator (Video Production Operations)</w:t>
      </w:r>
      <w:r w:rsidRPr="00372C7F">
        <w:rPr>
          <w:lang w:val="en-US"/>
        </w:rPr>
        <w:tab/>
      </w:r>
      <w:r w:rsidRPr="00372C7F">
        <w:rPr>
          <w:i/>
          <w:iCs/>
          <w:lang w:val="en-US"/>
        </w:rPr>
        <w:t>12/2020 - 01/2026</w:t>
      </w:r>
    </w:p>
    <w:p w14:paraId="1A1D41B3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Provided executive-level operational support for video production leadership, managing schedules, documents, and information flow during high-volume production cycles.</w:t>
      </w:r>
    </w:p>
    <w:p w14:paraId="6F6E25E6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Built supporting tools using Microsoft Forms, Excel Online, and Office Scripts to streamline administrative processes, document preparation, and recurring operational tasks — including AI-assisted development of Office Scripts code powering custom-search Excel Online sheets used in trainee evaluation.</w:t>
      </w:r>
    </w:p>
    <w:p w14:paraId="6FB0D965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Coordinated cross-functional communication between leadership, production teams, and contributors, translating ambiguous direction into clear plans and standardized procedures.</w:t>
      </w:r>
    </w:p>
    <w:p w14:paraId="6E90E6CF" w14:textId="77777777" w:rsidR="000464EF" w:rsidRDefault="00000000">
      <w:pPr>
        <w:tabs>
          <w:tab w:val="right" w:pos="10800"/>
        </w:tabs>
        <w:spacing w:before="40" w:after="30"/>
      </w:pPr>
      <w:r>
        <w:rPr>
          <w:b/>
          <w:bCs/>
          <w:i/>
          <w:iCs/>
        </w:rPr>
        <w:t>Audition Manager - Coordinator</w:t>
      </w:r>
      <w:r>
        <w:tab/>
      </w:r>
      <w:r>
        <w:rPr>
          <w:i/>
          <w:iCs/>
        </w:rPr>
        <w:t>08/2019 - 01/2026</w:t>
      </w:r>
    </w:p>
    <w:p w14:paraId="47F37B6D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Owned audition intake and evaluation workflows for multiple teams handling ~20,000 submissions annually, ensuring accuracy, fairness, and timely decision-making.</w:t>
      </w:r>
    </w:p>
    <w:p w14:paraId="62D2D18C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Designed and operationalized the transition from in-person auditions to self-guided remote auditions, improving scalability, accessibility, and review consistency across high-volume submission cycles.</w:t>
      </w:r>
    </w:p>
    <w:p w14:paraId="4CBDD69A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Translated loosely defined creative and leadership expectations into clear evaluation criteria and repeatable processes.</w:t>
      </w:r>
    </w:p>
    <w:p w14:paraId="29DEBD9E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Served as the primary subject matter expert and training lead, supporting teams and leadership as the central operational point of contact.</w:t>
      </w:r>
    </w:p>
    <w:p w14:paraId="611D30E9" w14:textId="77777777" w:rsidR="000464EF" w:rsidRDefault="00000000">
      <w:pPr>
        <w:tabs>
          <w:tab w:val="right" w:pos="10800"/>
        </w:tabs>
        <w:spacing w:before="40" w:after="30"/>
      </w:pPr>
      <w:r>
        <w:rPr>
          <w:b/>
          <w:bCs/>
          <w:i/>
          <w:iCs/>
        </w:rPr>
        <w:t>Assistant Director</w:t>
      </w:r>
      <w:r>
        <w:tab/>
      </w:r>
      <w:r>
        <w:rPr>
          <w:i/>
          <w:iCs/>
        </w:rPr>
        <w:t>06/2018 - 08/2019</w:t>
      </w:r>
    </w:p>
    <w:p w14:paraId="37EA44AB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Coordinated end-to-end production workflows supporting leadership in planning, scheduling, and execution across multi-role teams; served as an operational bridge between directors, performers, and support staff, translating creative intent into clear plans, timelines, and task assignments.</w:t>
      </w:r>
    </w:p>
    <w:p w14:paraId="31592EC9" w14:textId="77777777" w:rsidR="000464EF" w:rsidRPr="00372C7F" w:rsidRDefault="00000000">
      <w:pPr>
        <w:tabs>
          <w:tab w:val="right" w:pos="10800"/>
        </w:tabs>
        <w:spacing w:before="40" w:after="30"/>
        <w:rPr>
          <w:lang w:val="en-US"/>
        </w:rPr>
      </w:pPr>
      <w:r w:rsidRPr="00372C7F">
        <w:rPr>
          <w:b/>
          <w:bCs/>
          <w:i/>
          <w:iCs/>
          <w:lang w:val="en-US"/>
        </w:rPr>
        <w:lastRenderedPageBreak/>
        <w:t>Reception, Training, and Operations Support</w:t>
      </w:r>
      <w:r w:rsidRPr="00372C7F">
        <w:rPr>
          <w:lang w:val="en-US"/>
        </w:rPr>
        <w:tab/>
      </w:r>
      <w:r w:rsidRPr="00372C7F">
        <w:rPr>
          <w:i/>
          <w:iCs/>
          <w:lang w:val="en-US"/>
        </w:rPr>
        <w:t>02/2009 - 06/2018</w:t>
      </w:r>
    </w:p>
    <w:p w14:paraId="4564A69E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Trained staff and volunteers in clear, calm communication during emergency-response and high-stress assignments; managed internal SharePoint sites and digital records, improving access to information and reducing friction for distributed teams.</w:t>
      </w:r>
    </w:p>
    <w:p w14:paraId="4158CDD2" w14:textId="77777777" w:rsidR="000464EF" w:rsidRPr="00372C7F" w:rsidRDefault="00000000">
      <w:pPr>
        <w:pBdr>
          <w:bottom w:val="single" w:sz="6" w:space="1" w:color="000000"/>
        </w:pBdr>
        <w:spacing w:before="40" w:after="40"/>
        <w:rPr>
          <w:lang w:val="en-US"/>
        </w:rPr>
      </w:pPr>
      <w:r w:rsidRPr="00372C7F">
        <w:rPr>
          <w:b/>
          <w:bCs/>
          <w:sz w:val="21"/>
          <w:szCs w:val="21"/>
          <w:lang w:val="en-US"/>
        </w:rPr>
        <w:t>Technical Projects</w:t>
      </w:r>
    </w:p>
    <w:p w14:paraId="06DCC3A4" w14:textId="77777777" w:rsidR="000464EF" w:rsidRPr="00372C7F" w:rsidRDefault="00000000">
      <w:pPr>
        <w:tabs>
          <w:tab w:val="right" w:pos="10800"/>
        </w:tabs>
        <w:spacing w:before="60" w:after="40"/>
        <w:rPr>
          <w:lang w:val="en-US"/>
        </w:rPr>
      </w:pPr>
      <w:r w:rsidRPr="00372C7F">
        <w:rPr>
          <w:b/>
          <w:bCs/>
          <w:lang w:val="en-US"/>
        </w:rPr>
        <w:t>Regional Distributor Applicant Pipeline (Production)</w:t>
      </w:r>
      <w:r w:rsidRPr="00372C7F">
        <w:rPr>
          <w:lang w:val="en-US"/>
        </w:rPr>
        <w:tab/>
        <w:t>github.com/zohto/ai-automation-portfolio</w:t>
      </w:r>
    </w:p>
    <w:p w14:paraId="5E4A0F97" w14:textId="77777777" w:rsidR="000464EF" w:rsidRDefault="00000000">
      <w:pPr>
        <w:spacing w:after="12"/>
      </w:pPr>
      <w:r w:rsidRPr="00372C7F">
        <w:rPr>
          <w:lang w:val="en-US"/>
        </w:rPr>
        <w:t xml:space="preserve">Architected and shipped a Tier 3 production applicant intake and re-engagement pipeline for a live client, processing 10,580+ applicants across a 3-chain architecture (intake/qualification, outreach, reply handling) with audit logging across every routing decision. </w:t>
      </w:r>
      <w:r>
        <w:t>100% classification coverage; 71% auto-filtered before human review.</w:t>
      </w:r>
    </w:p>
    <w:p w14:paraId="5A4509B7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Built deterministic keyword-score classification with banded routing and hard pre-gates (missing contact info, out-of-territory); human-in-the-loop approval gate required before any outreach send.</w:t>
      </w:r>
    </w:p>
    <w:p w14:paraId="2592A6F8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Implemented production governance controls: daily-cap pacing, halt-on-rate-limit circuit breakers, schema-projected Sheets writes, shared error-workflow routing, and operator-initiated on-demand execution endpoints.</w:t>
      </w:r>
    </w:p>
    <w:p w14:paraId="061C4ABE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Conducted internal governance review of the deployment, identifying four control gaps (external error alerts, manual fallback, health monitoring, reply-classification fallback) and prioritizing remediation.</w:t>
      </w:r>
    </w:p>
    <w:p w14:paraId="066C1BEA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Delivered a workflow map, a working Google Sheets interface the client team operates directly, and a live walkthrough — leaving the client able to operate, monitor, and adjust the pipeline directly.</w:t>
      </w:r>
    </w:p>
    <w:p w14:paraId="7C779F05" w14:textId="77777777" w:rsidR="000464EF" w:rsidRPr="00372C7F" w:rsidRDefault="00000000">
      <w:pPr>
        <w:tabs>
          <w:tab w:val="right" w:pos="10800"/>
        </w:tabs>
        <w:spacing w:before="60" w:after="40"/>
        <w:rPr>
          <w:lang w:val="en-US"/>
        </w:rPr>
      </w:pPr>
      <w:r w:rsidRPr="00372C7F">
        <w:rPr>
          <w:b/>
          <w:bCs/>
          <w:lang w:val="en-US"/>
        </w:rPr>
        <w:t>BREALLE Lead Generator (Production)</w:t>
      </w:r>
      <w:r w:rsidRPr="00372C7F">
        <w:rPr>
          <w:lang w:val="en-US"/>
        </w:rPr>
        <w:tab/>
        <w:t>github.com/zohto/ai-automation-portfolio</w:t>
      </w:r>
    </w:p>
    <w:p w14:paraId="141C79CE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lang w:val="en-US"/>
        </w:rPr>
        <w:t>A multi-niche outbound lead sourcing and enrichment pipeline (5 coordinated workflows, 87 nodes) spanning property management, cleaning, restoration, HVAC, and light-industrial staffing verticals. Tier 2 production system requiring review and approval of every outreach draft before send.</w:t>
      </w:r>
    </w:p>
    <w:p w14:paraId="23799866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Built n8n pipeline integrating Apollo (discovery + enrichment) with Hunter.io fallback and a NeverBounce verification gate, so every address is deliverability-checked before reaching the outreach pool.</w:t>
      </w:r>
    </w:p>
    <w:p w14:paraId="0AD83C40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Implemented gap-aware usage and credit-budget controls tracking lead volume against a fixed monthly vendor-credit budget, preventing mid-cycle exhaustion across verticals.</w:t>
      </w:r>
    </w:p>
    <w:p w14:paraId="248C29C2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Designed a schema-locked Google Sheets pipeline with explicit field projection at every transform step, plus centralized event logging and shared error-workflow routing.</w:t>
      </w:r>
    </w:p>
    <w:p w14:paraId="302ACE65" w14:textId="77777777" w:rsidR="000464EF" w:rsidRPr="00372C7F" w:rsidRDefault="00000000">
      <w:pPr>
        <w:tabs>
          <w:tab w:val="right" w:pos="10800"/>
        </w:tabs>
        <w:spacing w:before="60" w:after="40"/>
        <w:rPr>
          <w:lang w:val="en-US"/>
        </w:rPr>
      </w:pPr>
      <w:r w:rsidRPr="00372C7F">
        <w:rPr>
          <w:b/>
          <w:bCs/>
          <w:lang w:val="en-US"/>
        </w:rPr>
        <w:t>AI Request Routing &amp; Operational Triage System</w:t>
      </w:r>
      <w:r w:rsidRPr="00372C7F">
        <w:rPr>
          <w:lang w:val="en-US"/>
        </w:rPr>
        <w:tab/>
        <w:t>github.com/zohto/ai-automation-portfolio</w:t>
      </w:r>
    </w:p>
    <w:p w14:paraId="753CC723" w14:textId="77777777" w:rsidR="000464EF" w:rsidRPr="00372C7F" w:rsidRDefault="00000000">
      <w:pPr>
        <w:spacing w:after="12"/>
        <w:rPr>
          <w:lang w:val="en-US"/>
        </w:rPr>
      </w:pPr>
      <w:r w:rsidRPr="00372C7F">
        <w:rPr>
          <w:lang w:val="en-US"/>
        </w:rPr>
        <w:t>LLM-powered request routing workflow that eliminates manual triage and converts operational requests into structured, actionable data.</w:t>
      </w:r>
    </w:p>
    <w:p w14:paraId="37B090BD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Implemented LLM-based classification to identify request type, priority, and responsible department, with standardized JSON output supporting reliable downstream automation.</w:t>
      </w:r>
    </w:p>
    <w:p w14:paraId="0BAD626D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Built confidence validation logic routing uncertain cases to human review, preserving operational oversight at the decision boundary.</w:t>
      </w:r>
    </w:p>
    <w:p w14:paraId="15A5B92E" w14:textId="77777777" w:rsidR="000464EF" w:rsidRPr="00372C7F" w:rsidRDefault="00000000">
      <w:pPr>
        <w:pStyle w:val="ListParagraph"/>
        <w:numPr>
          <w:ilvl w:val="0"/>
          <w:numId w:val="2"/>
        </w:numPr>
        <w:spacing w:after="6"/>
        <w:rPr>
          <w:lang w:val="en-US"/>
        </w:rPr>
      </w:pPr>
      <w:r w:rsidRPr="00372C7F">
        <w:rPr>
          <w:lang w:val="en-US"/>
        </w:rPr>
        <w:t>Implemented automated logging of every routing decision to create traceability and operational transparency.</w:t>
      </w:r>
    </w:p>
    <w:p w14:paraId="11BDDB6D" w14:textId="77777777" w:rsidR="000464EF" w:rsidRPr="00372C7F" w:rsidRDefault="00000000">
      <w:pPr>
        <w:pBdr>
          <w:bottom w:val="single" w:sz="6" w:space="1" w:color="000000"/>
        </w:pBdr>
        <w:spacing w:before="40" w:after="40"/>
        <w:rPr>
          <w:lang w:val="en-US"/>
        </w:rPr>
      </w:pPr>
      <w:r w:rsidRPr="00372C7F">
        <w:rPr>
          <w:b/>
          <w:bCs/>
          <w:sz w:val="21"/>
          <w:szCs w:val="21"/>
          <w:lang w:val="en-US"/>
        </w:rPr>
        <w:t>Education &amp; Certification</w:t>
      </w:r>
    </w:p>
    <w:p w14:paraId="3B97A38A" w14:textId="5F7ED2C9" w:rsidR="000464EF" w:rsidRPr="00372C7F" w:rsidRDefault="00000000">
      <w:pPr>
        <w:tabs>
          <w:tab w:val="right" w:pos="10800"/>
        </w:tabs>
        <w:spacing w:before="60" w:after="40"/>
        <w:rPr>
          <w:lang w:val="en-US"/>
        </w:rPr>
      </w:pPr>
      <w:r w:rsidRPr="00372C7F">
        <w:rPr>
          <w:b/>
          <w:bCs/>
          <w:lang w:val="en-US"/>
        </w:rPr>
        <w:t>TripleTen | AI Automation</w:t>
      </w:r>
      <w:r w:rsidR="00FA5CF4">
        <w:rPr>
          <w:b/>
          <w:bCs/>
          <w:lang w:val="en-US"/>
        </w:rPr>
        <w:t xml:space="preserve"> </w:t>
      </w:r>
      <w:r w:rsidRPr="00372C7F">
        <w:rPr>
          <w:b/>
          <w:bCs/>
          <w:lang w:val="en-US"/>
        </w:rPr>
        <w:t>Program</w:t>
      </w:r>
      <w:r w:rsidRPr="00372C7F">
        <w:rPr>
          <w:lang w:val="en-US"/>
        </w:rPr>
        <w:tab/>
        <w:t>Remote   12/2025 - 03/2026</w:t>
      </w:r>
    </w:p>
    <w:p w14:paraId="2336FAFF" w14:textId="206BFD96" w:rsidR="000464EF" w:rsidRPr="00372C7F" w:rsidRDefault="00000000">
      <w:pPr>
        <w:spacing w:after="12"/>
        <w:rPr>
          <w:lang w:val="en-US"/>
        </w:rPr>
      </w:pPr>
      <w:r w:rsidRPr="00372C7F">
        <w:rPr>
          <w:lang w:val="en-US"/>
        </w:rPr>
        <w:t>Intensive project-based program: Make, Zapier, n8n, UiPath, API integration, webhooks, prompt engineering, LLM-powered workflows, AI agent fundamentals, and human-in-the-loop system design. Designed and deployed production-style automation workflows for customer support and internal operations; documented system logic, assumptions, and failure modes in production-oriented artifacts.</w:t>
      </w:r>
    </w:p>
    <w:sectPr w:rsidR="000464EF" w:rsidRPr="00372C7F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55432"/>
    <w:multiLevelType w:val="hybridMultilevel"/>
    <w:tmpl w:val="96A0FED0"/>
    <w:lvl w:ilvl="0" w:tplc="173A78C0">
      <w:start w:val="1"/>
      <w:numFmt w:val="bullet"/>
      <w:lvlText w:val="●"/>
      <w:lvlJc w:val="left"/>
      <w:pPr>
        <w:ind w:left="720" w:hanging="360"/>
      </w:pPr>
    </w:lvl>
    <w:lvl w:ilvl="1" w:tplc="E42AA24A">
      <w:start w:val="1"/>
      <w:numFmt w:val="bullet"/>
      <w:lvlText w:val="○"/>
      <w:lvlJc w:val="left"/>
      <w:pPr>
        <w:ind w:left="1440" w:hanging="360"/>
      </w:pPr>
    </w:lvl>
    <w:lvl w:ilvl="2" w:tplc="88D27912">
      <w:start w:val="1"/>
      <w:numFmt w:val="bullet"/>
      <w:lvlText w:val="■"/>
      <w:lvlJc w:val="left"/>
      <w:pPr>
        <w:ind w:left="2160" w:hanging="360"/>
      </w:pPr>
    </w:lvl>
    <w:lvl w:ilvl="3" w:tplc="2AA2F556">
      <w:start w:val="1"/>
      <w:numFmt w:val="bullet"/>
      <w:lvlText w:val="●"/>
      <w:lvlJc w:val="left"/>
      <w:pPr>
        <w:ind w:left="2880" w:hanging="360"/>
      </w:pPr>
    </w:lvl>
    <w:lvl w:ilvl="4" w:tplc="9D30A1B6">
      <w:start w:val="1"/>
      <w:numFmt w:val="bullet"/>
      <w:lvlText w:val="○"/>
      <w:lvlJc w:val="left"/>
      <w:pPr>
        <w:ind w:left="3600" w:hanging="360"/>
      </w:pPr>
    </w:lvl>
    <w:lvl w:ilvl="5" w:tplc="5BFA1A06">
      <w:start w:val="1"/>
      <w:numFmt w:val="bullet"/>
      <w:lvlText w:val="■"/>
      <w:lvlJc w:val="left"/>
      <w:pPr>
        <w:ind w:left="4320" w:hanging="360"/>
      </w:pPr>
    </w:lvl>
    <w:lvl w:ilvl="6" w:tplc="DFEAA350">
      <w:start w:val="1"/>
      <w:numFmt w:val="bullet"/>
      <w:lvlText w:val="●"/>
      <w:lvlJc w:val="left"/>
      <w:pPr>
        <w:ind w:left="5040" w:hanging="360"/>
      </w:pPr>
    </w:lvl>
    <w:lvl w:ilvl="7" w:tplc="CE5A0AD0">
      <w:start w:val="1"/>
      <w:numFmt w:val="bullet"/>
      <w:lvlText w:val="●"/>
      <w:lvlJc w:val="left"/>
      <w:pPr>
        <w:ind w:left="5760" w:hanging="360"/>
      </w:pPr>
    </w:lvl>
    <w:lvl w:ilvl="8" w:tplc="3F0C3C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9F29B5"/>
    <w:multiLevelType w:val="hybridMultilevel"/>
    <w:tmpl w:val="620C0346"/>
    <w:lvl w:ilvl="0" w:tplc="E6587B60">
      <w:start w:val="1"/>
      <w:numFmt w:val="bullet"/>
      <w:lvlText w:val="●"/>
      <w:lvlJc w:val="left"/>
      <w:pPr>
        <w:ind w:left="360" w:hanging="240"/>
      </w:pPr>
    </w:lvl>
    <w:lvl w:ilvl="1" w:tplc="96AA7A90">
      <w:numFmt w:val="decimal"/>
      <w:lvlText w:val=""/>
      <w:lvlJc w:val="left"/>
    </w:lvl>
    <w:lvl w:ilvl="2" w:tplc="7598C41A">
      <w:numFmt w:val="decimal"/>
      <w:lvlText w:val=""/>
      <w:lvlJc w:val="left"/>
    </w:lvl>
    <w:lvl w:ilvl="3" w:tplc="A0986FBE">
      <w:numFmt w:val="decimal"/>
      <w:lvlText w:val=""/>
      <w:lvlJc w:val="left"/>
    </w:lvl>
    <w:lvl w:ilvl="4" w:tplc="6492A66A">
      <w:numFmt w:val="decimal"/>
      <w:lvlText w:val=""/>
      <w:lvlJc w:val="left"/>
    </w:lvl>
    <w:lvl w:ilvl="5" w:tplc="A118C264">
      <w:numFmt w:val="decimal"/>
      <w:lvlText w:val=""/>
      <w:lvlJc w:val="left"/>
    </w:lvl>
    <w:lvl w:ilvl="6" w:tplc="2A986348">
      <w:numFmt w:val="decimal"/>
      <w:lvlText w:val=""/>
      <w:lvlJc w:val="left"/>
    </w:lvl>
    <w:lvl w:ilvl="7" w:tplc="408E10BC">
      <w:numFmt w:val="decimal"/>
      <w:lvlText w:val=""/>
      <w:lvlJc w:val="left"/>
    </w:lvl>
    <w:lvl w:ilvl="8" w:tplc="556C9C3C">
      <w:numFmt w:val="decimal"/>
      <w:lvlText w:val=""/>
      <w:lvlJc w:val="left"/>
    </w:lvl>
  </w:abstractNum>
  <w:num w:numId="1" w16cid:durableId="736629885">
    <w:abstractNumId w:val="0"/>
    <w:lvlOverride w:ilvl="0">
      <w:startOverride w:val="1"/>
    </w:lvlOverride>
  </w:num>
  <w:num w:numId="2" w16cid:durableId="18348337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4EF"/>
    <w:rsid w:val="000464EF"/>
    <w:rsid w:val="00265543"/>
    <w:rsid w:val="00372C7F"/>
    <w:rsid w:val="00D206AC"/>
    <w:rsid w:val="00E4350F"/>
    <w:rsid w:val="00F521AA"/>
    <w:rsid w:val="00FA5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BDD32"/>
  <w15:docId w15:val="{F8C62394-5CC1-4A89-936E-40396A089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s-PR" w:eastAsia="es-P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1411</Words>
  <Characters>7761</Characters>
  <Application>Microsoft Office Word</Application>
  <DocSecurity>0</DocSecurity>
  <Lines>64</Lines>
  <Paragraphs>18</Paragraphs>
  <ScaleCrop>false</ScaleCrop>
  <Company/>
  <LinksUpToDate>false</LinksUpToDate>
  <CharactersWithSpaces>9154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Brandon Robinson</cp:lastModifiedBy>
  <cp:revision>3</cp:revision>
  <dcterms:created xsi:type="dcterms:W3CDTF">2026-07-27T16:37:00Z</dcterms:created>
  <dcterms:modified xsi:type="dcterms:W3CDTF">2026-08-05T22:14:00Z</dcterms:modified>
</cp:coreProperties>
</file>