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530" w:top="1260" w:left="1282" w:right="994" w:header="720" w:footer="720"/>
          <w:pgNumType w:start="1"/>
        </w:sectPr>
      </w:pPr>
      <w:bookmarkStart w:colFirst="0" w:colLast="0" w:name="_k3ysthrt5zva" w:id="0"/>
      <w:bookmarkEnd w:id="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CỘNG HOÀ XÃ HỘI CHỦ NGHĨA VIỆT NAM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Độc lập - Tự do - Hạnh phúc</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b w:val="1"/>
          <w:bCs w:val="1"/>
          <w:sz w:val="32"/>
          <w:szCs w:val="32"/>
          <w:rtl w:val="0"/>
        </w:rPr>
        <w:t xml:space="preserve">PHỤ LỤC SỐ 01/2026/PL/102C-TPG</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rtl w:val="0"/>
        </w:rPr>
        <w:t xml:space="preserve">V/v: Quy định chi tiết tiến độ thanh toán và mục tiêu chiến dịch quảng cáo</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 dự án Destino Centro</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spacing w:after="120" w:before="120" w:line="264" w:lineRule="auto"/>
        <w:ind w:left="720" w:hanging="360"/>
        <w:jc w:val="both"/>
        <w:rPr/>
      </w:pPr>
      <w:r w:rsidDel="00000000" w:rsidR="00000000" w:rsidRPr="00000000">
        <w:rPr>
          <w:rtl w:val="0"/>
        </w:rPr>
        <w:t xml:space="preserve">•</w:t>
        <w:tab/>
        <w:t xml:space="preserve">Căn cứ vào Hợp đồng Dịch vụ Quảng cáo số 13/2026/102C – TPG –  ký ngày 27/03/2026 giữa CÔNG TY TNHH 102 CREATIVE và CÔNG TY TNHH THƯƠNG MẠI VÀ ĐẦU TƯ ĐỊA ỐC THIÊN PHÚC;</w:t>
      </w:r>
    </w:p>
    <w:p w:rsidR="00000000" w:rsidDel="00000000" w:rsidP="00000000" w:rsidRDefault="00000000" w:rsidRPr="00000000" w14:paraId="0000000B">
      <w:pPr>
        <w:spacing w:after="120" w:before="120" w:line="264" w:lineRule="auto"/>
        <w:ind w:left="360" w:firstLine="0"/>
        <w:jc w:val="both"/>
        <w:rPr/>
      </w:pPr>
      <w:r w:rsidDel="00000000" w:rsidR="00000000" w:rsidRPr="00000000">
        <w:rPr>
          <w:rtl w:val="0"/>
        </w:rPr>
        <w:t xml:space="preserve">•</w:t>
        <w:tab/>
        <w:t xml:space="preserve">Căn cứ vào sự thỏa thuận của hai Bên.</w:t>
      </w:r>
    </w:p>
    <w:p w:rsidR="00000000" w:rsidDel="00000000" w:rsidP="00000000" w:rsidRDefault="00000000" w:rsidRPr="00000000" w14:paraId="0000000C">
      <w:pPr>
        <w:spacing w:before="120" w:lineRule="auto"/>
        <w:ind w:left="0" w:firstLine="0"/>
        <w:jc w:val="both"/>
        <w:rPr/>
      </w:pPr>
      <w:r w:rsidDel="00000000" w:rsidR="00000000" w:rsidRPr="00000000">
        <w:rPr>
          <w:rtl w:val="0"/>
        </w:rPr>
        <w:t xml:space="preserve">Hôm nay, ngày… tháng …năm 20.. , tại văn phòng CÔNG TY TNHH 102 CREATIVE, chúng tôi gồm có:</w:t>
      </w:r>
    </w:p>
    <w:p w:rsidR="00000000" w:rsidDel="00000000" w:rsidP="00000000" w:rsidRDefault="00000000" w:rsidRPr="00000000" w14:paraId="0000000D">
      <w:pPr>
        <w:tabs>
          <w:tab w:val="left" w:leader="none" w:pos="1800"/>
          <w:tab w:val="left" w:leader="none" w:pos="1980"/>
        </w:tabs>
        <w:spacing w:after="96.00000000000001" w:before="96.00000000000001" w:lineRule="auto"/>
        <w:ind w:left="0" w:firstLine="0"/>
        <w:jc w:val="both"/>
        <w:rPr/>
      </w:pPr>
      <w:bookmarkStart w:colFirst="0" w:colLast="0" w:name="_jpv62hd5gf3l" w:id="1"/>
      <w:bookmarkEnd w:id="1"/>
      <w:r w:rsidDel="00000000" w:rsidR="00000000" w:rsidRPr="00000000">
        <w:rPr>
          <w:b w:val="1"/>
          <w:bCs w:val="1"/>
          <w:u w:val="single"/>
          <w:rtl w:val="0"/>
        </w:rPr>
        <w:t xml:space="preserve">BÊN A:</w:t>
      </w:r>
      <w:r w:rsidDel="00000000" w:rsidR="00000000" w:rsidRPr="00000000">
        <w:rPr>
          <w:b w:val="1"/>
          <w:bCs w:val="1"/>
          <w:rtl w:val="0"/>
        </w:rPr>
        <w:t xml:space="preserve"> </w:t>
      </w:r>
      <w:r w:rsidDel="00000000" w:rsidR="00000000" w:rsidRPr="00000000">
        <w:rPr>
          <w:b w:val="1"/>
          <w:bCs w:val="1"/>
          <w:sz w:val="26"/>
          <w:szCs w:val="26"/>
          <w:rtl w:val="0"/>
        </w:rPr>
        <w:t xml:space="preserve">CÔNG TY TNHH 102 CREATIVE</w:t>
      </w:r>
      <w:r w:rsidDel="00000000" w:rsidR="00000000" w:rsidRPr="00000000">
        <w:rPr>
          <w:rtl w:val="0"/>
        </w:rPr>
      </w:r>
    </w:p>
    <w:p w:rsidR="00000000" w:rsidDel="00000000" w:rsidP="00000000" w:rsidRDefault="00000000" w:rsidRPr="00000000" w14:paraId="0000000E">
      <w:pPr>
        <w:widowControl w:val="0"/>
        <w:numPr>
          <w:ilvl w:val="0"/>
          <w:numId w:val="1"/>
        </w:numPr>
        <w:spacing w:line="276" w:lineRule="auto"/>
        <w:ind w:left="398" w:hanging="360"/>
        <w:rPr>
          <w:sz w:val="26"/>
          <w:szCs w:val="26"/>
        </w:rPr>
      </w:pPr>
      <w:r w:rsidDel="00000000" w:rsidR="00000000" w:rsidRPr="00000000">
        <w:rPr>
          <w:sz w:val="26"/>
          <w:szCs w:val="26"/>
          <w:rtl w:val="0"/>
        </w:rPr>
        <w:t xml:space="preserve">Địa chỉ: 227A Xô Viết Nghệ Tĩnh, P. Gia Định, TP HCM</w:t>
      </w:r>
    </w:p>
    <w:p w:rsidR="00000000" w:rsidDel="00000000" w:rsidP="00000000" w:rsidRDefault="00000000" w:rsidRPr="00000000" w14:paraId="0000000F">
      <w:pPr>
        <w:widowControl w:val="0"/>
        <w:numPr>
          <w:ilvl w:val="0"/>
          <w:numId w:val="1"/>
        </w:numPr>
        <w:spacing w:line="276" w:lineRule="auto"/>
        <w:ind w:left="398" w:hanging="360"/>
        <w:rPr>
          <w:sz w:val="26"/>
          <w:szCs w:val="26"/>
        </w:rPr>
      </w:pPr>
      <w:r w:rsidDel="00000000" w:rsidR="00000000" w:rsidRPr="00000000">
        <w:rPr>
          <w:sz w:val="26"/>
          <w:szCs w:val="26"/>
          <w:rtl w:val="0"/>
        </w:rPr>
        <w:t xml:space="preserve">Mã số thuế: 0319395144   </w:t>
      </w:r>
    </w:p>
    <w:p w:rsidR="00000000" w:rsidDel="00000000" w:rsidP="00000000" w:rsidRDefault="00000000" w:rsidRPr="00000000" w14:paraId="00000010">
      <w:pPr>
        <w:widowControl w:val="0"/>
        <w:numPr>
          <w:ilvl w:val="0"/>
          <w:numId w:val="1"/>
        </w:numPr>
        <w:shd w:fill="ffffff" w:val="clear"/>
        <w:spacing w:line="276" w:lineRule="auto"/>
        <w:ind w:left="398" w:hanging="360"/>
        <w:jc w:val="both"/>
      </w:pPr>
      <w:r w:rsidDel="00000000" w:rsidR="00000000" w:rsidRPr="00000000">
        <w:rPr>
          <w:sz w:val="26"/>
          <w:szCs w:val="26"/>
          <w:rtl w:val="0"/>
        </w:rPr>
        <w:t xml:space="preserve">Đại diện: </w:t>
      </w:r>
      <w:r w:rsidDel="00000000" w:rsidR="00000000" w:rsidRPr="00000000">
        <w:rPr>
          <w:b w:val="1"/>
          <w:bCs w:val="1"/>
          <w:sz w:val="26"/>
          <w:szCs w:val="26"/>
          <w:rtl w:val="0"/>
        </w:rPr>
        <w:t xml:space="preserve">(Ông) HOÀNG PHI LONG</w:t>
      </w:r>
      <w:r w:rsidDel="00000000" w:rsidR="00000000" w:rsidRPr="00000000">
        <w:rPr>
          <w:sz w:val="26"/>
          <w:szCs w:val="26"/>
          <w:rtl w:val="0"/>
        </w:rPr>
        <w:t xml:space="preserve">   Chức vụ: Giám Đốc Vận hành</w:t>
      </w:r>
      <w:r w:rsidDel="00000000" w:rsidR="00000000" w:rsidRPr="00000000">
        <w:rPr>
          <w:rtl w:val="0"/>
        </w:rPr>
      </w:r>
    </w:p>
    <w:p w:rsidR="00000000" w:rsidDel="00000000" w:rsidP="00000000" w:rsidRDefault="00000000" w:rsidRPr="00000000" w14:paraId="00000011">
      <w:pPr>
        <w:widowControl w:val="0"/>
        <w:numPr>
          <w:ilvl w:val="0"/>
          <w:numId w:val="1"/>
        </w:numPr>
        <w:spacing w:line="276" w:lineRule="auto"/>
        <w:ind w:left="398" w:hanging="360"/>
        <w:rPr>
          <w:sz w:val="26"/>
          <w:szCs w:val="26"/>
        </w:rPr>
      </w:pPr>
      <w:r w:rsidDel="00000000" w:rsidR="00000000" w:rsidRPr="00000000">
        <w:rPr>
          <w:sz w:val="26"/>
          <w:szCs w:val="26"/>
          <w:rtl w:val="0"/>
        </w:rPr>
        <w:t xml:space="preserve">Số tài khoản: 531416187</w:t>
      </w:r>
      <w:r w:rsidDel="00000000" w:rsidR="00000000" w:rsidRPr="00000000">
        <w:rPr>
          <w:rtl w:val="0"/>
        </w:rPr>
        <w:t xml:space="preserve">                 </w:t>
        <w:tab/>
        <w:t xml:space="preserve">      Ngân hàng: VPBank      </w:t>
      </w:r>
      <w:r w:rsidDel="00000000" w:rsidR="00000000" w:rsidRPr="00000000">
        <w:rPr>
          <w:rtl w:val="0"/>
        </w:rPr>
      </w:r>
    </w:p>
    <w:p w:rsidR="00000000" w:rsidDel="00000000" w:rsidP="00000000" w:rsidRDefault="00000000" w:rsidRPr="00000000" w14:paraId="00000012">
      <w:pPr>
        <w:widowControl w:val="0"/>
        <w:spacing w:line="276" w:lineRule="auto"/>
        <w:ind w:left="0" w:firstLine="0"/>
        <w:rPr>
          <w:sz w:val="26"/>
          <w:szCs w:val="26"/>
        </w:rPr>
      </w:pPr>
      <w:r w:rsidDel="00000000" w:rsidR="00000000" w:rsidRPr="00000000">
        <w:rPr>
          <w:b w:val="1"/>
          <w:bCs w:val="1"/>
          <w:sz w:val="26"/>
          <w:szCs w:val="26"/>
          <w:u w:val="single"/>
          <w:rtl w:val="0"/>
        </w:rPr>
        <w:t xml:space="preserve">BÊN B:</w:t>
      </w:r>
      <w:r w:rsidDel="00000000" w:rsidR="00000000" w:rsidRPr="00000000">
        <w:rPr>
          <w:sz w:val="26"/>
          <w:szCs w:val="26"/>
          <w:rtl w:val="0"/>
        </w:rPr>
        <w:t xml:space="preserve"> </w:t>
      </w:r>
      <w:r w:rsidDel="00000000" w:rsidR="00000000" w:rsidRPr="00000000">
        <w:rPr>
          <w:b w:val="1"/>
          <w:bCs w:val="1"/>
          <w:sz w:val="26"/>
          <w:szCs w:val="26"/>
          <w:rtl w:val="0"/>
        </w:rPr>
        <w:t xml:space="preserve">CÔNG TY TNHH THƯƠNG MẠI VÀ ĐẦU TƯ ĐỊA ỐC THIÊN PHÚC</w:t>
      </w:r>
      <w:r w:rsidDel="00000000" w:rsidR="00000000" w:rsidRPr="00000000">
        <w:rPr>
          <w:rtl w:val="0"/>
        </w:rPr>
      </w:r>
    </w:p>
    <w:p w:rsidR="00000000" w:rsidDel="00000000" w:rsidP="00000000" w:rsidRDefault="00000000" w:rsidRPr="00000000" w14:paraId="00000013">
      <w:pPr>
        <w:numPr>
          <w:ilvl w:val="0"/>
          <w:numId w:val="1"/>
        </w:numPr>
        <w:spacing w:after="120" w:before="120" w:lineRule="auto"/>
        <w:ind w:left="398" w:hanging="360"/>
        <w:jc w:val="both"/>
        <w:rPr>
          <w:sz w:val="26"/>
          <w:szCs w:val="26"/>
        </w:rPr>
      </w:pPr>
      <w:r w:rsidDel="00000000" w:rsidR="00000000" w:rsidRPr="00000000">
        <w:rPr>
          <w:sz w:val="26"/>
          <w:szCs w:val="26"/>
          <w:rtl w:val="0"/>
        </w:rPr>
        <w:t xml:space="preserve">Địa chỉ: :  336/24 Nguyễn Văn Luông, Phường Phú Lâm, Thành Phố Hồ Chí Minh, Việt Nam</w:t>
      </w:r>
    </w:p>
    <w:p w:rsidR="00000000" w:rsidDel="00000000" w:rsidP="00000000" w:rsidRDefault="00000000" w:rsidRPr="00000000" w14:paraId="00000014">
      <w:pPr>
        <w:numPr>
          <w:ilvl w:val="0"/>
          <w:numId w:val="1"/>
        </w:numPr>
        <w:spacing w:after="120" w:before="120" w:lineRule="auto"/>
        <w:ind w:left="398" w:hanging="360"/>
        <w:jc w:val="both"/>
        <w:rPr>
          <w:sz w:val="26"/>
          <w:szCs w:val="26"/>
        </w:rPr>
      </w:pPr>
      <w:r w:rsidDel="00000000" w:rsidR="00000000" w:rsidRPr="00000000">
        <w:rPr>
          <w:sz w:val="26"/>
          <w:szCs w:val="26"/>
          <w:rtl w:val="0"/>
        </w:rPr>
        <w:t xml:space="preserve">Mã số thuế: 0317842767</w:t>
      </w:r>
    </w:p>
    <w:p w:rsidR="00000000" w:rsidDel="00000000" w:rsidP="00000000" w:rsidRDefault="00000000" w:rsidRPr="00000000" w14:paraId="00000015">
      <w:pPr>
        <w:numPr>
          <w:ilvl w:val="0"/>
          <w:numId w:val="1"/>
        </w:numPr>
        <w:spacing w:line="276" w:lineRule="auto"/>
        <w:ind w:left="398" w:hanging="360"/>
        <w:rPr>
          <w:sz w:val="26"/>
          <w:szCs w:val="26"/>
        </w:rPr>
      </w:pPr>
      <w:r w:rsidDel="00000000" w:rsidR="00000000" w:rsidRPr="00000000">
        <w:rPr>
          <w:sz w:val="26"/>
          <w:szCs w:val="26"/>
          <w:rtl w:val="0"/>
        </w:rPr>
        <w:t xml:space="preserve">Số điện thoại: 909090909</w:t>
      </w:r>
    </w:p>
    <w:p w:rsidR="00000000" w:rsidDel="00000000" w:rsidP="00000000" w:rsidRDefault="00000000" w:rsidRPr="00000000" w14:paraId="00000016">
      <w:pPr>
        <w:numPr>
          <w:ilvl w:val="0"/>
          <w:numId w:val="1"/>
        </w:numPr>
        <w:spacing w:line="276" w:lineRule="auto"/>
        <w:ind w:left="398" w:hanging="360"/>
        <w:rPr>
          <w:sz w:val="26"/>
          <w:szCs w:val="26"/>
        </w:rPr>
      </w:pPr>
      <w:r w:rsidDel="00000000" w:rsidR="00000000" w:rsidRPr="00000000">
        <w:rPr>
          <w:sz w:val="26"/>
          <w:szCs w:val="26"/>
          <w:rtl w:val="0"/>
        </w:rPr>
        <w:t xml:space="preserve">Đại diện: NGUYỄN ĐÌNH THIÊN</w:t>
        <w:tab/>
        <w:t xml:space="preserve">Chức vụ:  Giám Đốc</w:t>
      </w:r>
    </w:p>
    <w:p w:rsidR="00000000" w:rsidDel="00000000" w:rsidP="00000000" w:rsidRDefault="00000000" w:rsidRPr="00000000" w14:paraId="00000017">
      <w:pPr>
        <w:spacing w:line="276" w:lineRule="auto"/>
        <w:ind w:left="398" w:firstLine="0"/>
        <w:rPr>
          <w:sz w:val="26"/>
          <w:szCs w:val="26"/>
        </w:rPr>
      </w:pPr>
      <w:r w:rsidDel="00000000" w:rsidR="00000000" w:rsidRPr="00000000">
        <w:rPr>
          <w:rtl w:val="0"/>
        </w:rPr>
      </w:r>
    </w:p>
    <w:p w:rsidR="00000000" w:rsidDel="00000000" w:rsidP="00000000" w:rsidRDefault="00000000" w:rsidRPr="00000000" w14:paraId="00000018">
      <w:pPr>
        <w:spacing w:line="276" w:lineRule="auto"/>
        <w:ind w:left="0" w:firstLine="0"/>
        <w:jc w:val="both"/>
        <w:rPr/>
      </w:pPr>
      <w:r w:rsidDel="00000000" w:rsidR="00000000" w:rsidRPr="00000000">
        <w:rPr>
          <w:rtl w:val="0"/>
        </w:rPr>
        <w:t xml:space="preserve">Hai bên thống nhất ký kết Phụ lục Hợp đồng số 13/2026/102C – TPG nhằm quy định chi tiết về mục tiêu đạt được và tiến độ thanh toán của chiến dịch quảng cáo dự án Destino Centro, cụ thể như sau:</w:t>
      </w:r>
    </w:p>
    <w:p w:rsidR="00000000" w:rsidDel="00000000" w:rsidP="00000000" w:rsidRDefault="00000000" w:rsidRPr="00000000" w14:paraId="00000019">
      <w:pPr>
        <w:spacing w:after="60" w:lineRule="auto"/>
        <w:ind w:left="0" w:firstLine="0"/>
        <w:jc w:val="both"/>
        <w:rPr/>
      </w:pPr>
      <w:r w:rsidDel="00000000" w:rsidR="00000000" w:rsidRPr="00000000">
        <w:rPr>
          <w:rtl w:val="0"/>
        </w:rPr>
      </w:r>
    </w:p>
    <w:p w:rsidR="00000000" w:rsidDel="00000000" w:rsidP="00000000" w:rsidRDefault="00000000" w:rsidRPr="00000000" w14:paraId="0000001A">
      <w:pPr>
        <w:pStyle w:val="Heading1"/>
        <w:spacing w:after="60" w:before="60" w:lineRule="auto"/>
        <w:ind w:left="0" w:firstLine="0"/>
        <w:jc w:val="both"/>
        <w:rPr>
          <w:sz w:val="24"/>
          <w:szCs w:val="24"/>
        </w:rPr>
      </w:pPr>
      <w:bookmarkStart w:colFirst="0" w:colLast="0" w:name="_op0d4fkfdnw7" w:id="2"/>
      <w:bookmarkEnd w:id="2"/>
      <w:r w:rsidDel="00000000" w:rsidR="00000000" w:rsidRPr="00000000">
        <w:rPr>
          <w:sz w:val="24"/>
          <w:szCs w:val="24"/>
          <w:rtl w:val="0"/>
        </w:rPr>
        <w:t xml:space="preserve">ĐIỀU 1. NGÂN SÁCH TRIỂN KHAI</w:t>
      </w:r>
    </w:p>
    <w:p w:rsidR="00000000" w:rsidDel="00000000" w:rsidP="00000000" w:rsidRDefault="00000000" w:rsidRPr="00000000" w14:paraId="0000001B">
      <w:pPr>
        <w:spacing w:after="60" w:before="60" w:lineRule="auto"/>
        <w:ind w:left="0" w:firstLine="0"/>
        <w:jc w:val="both"/>
        <w:rPr/>
      </w:pPr>
      <w:r w:rsidDel="00000000" w:rsidR="00000000" w:rsidRPr="00000000">
        <w:rPr>
          <w:rtl w:val="0"/>
        </w:rPr>
        <w:t xml:space="preserve">Tổng ngân sách triển khai chiến dịch quảng cáo Dự án </w:t>
      </w:r>
      <w:r w:rsidDel="00000000" w:rsidR="00000000" w:rsidRPr="00000000">
        <w:rPr>
          <w:b w:val="1"/>
          <w:bCs w:val="1"/>
          <w:rtl w:val="0"/>
        </w:rPr>
        <w:t xml:space="preserve">Destino Centro </w:t>
      </w:r>
      <w:r w:rsidDel="00000000" w:rsidR="00000000" w:rsidRPr="00000000">
        <w:rPr>
          <w:rtl w:val="0"/>
        </w:rPr>
        <w:t xml:space="preserve">được thực hiện theo đúng quy định tại Điều 1 – Hợp đồng Dịch vụ Quảng cáo số 13/2026/102C – TPG và không thay đổi trong phụ lục này.</w:t>
      </w:r>
    </w:p>
    <w:p w:rsidR="00000000" w:rsidDel="00000000" w:rsidP="00000000" w:rsidRDefault="00000000" w:rsidRPr="00000000" w14:paraId="0000001C">
      <w:pPr>
        <w:spacing w:after="60" w:before="60" w:lineRule="auto"/>
        <w:ind w:left="0" w:firstLine="0"/>
        <w:jc w:val="both"/>
        <w:rPr/>
      </w:pPr>
      <w:r w:rsidDel="00000000" w:rsidR="00000000" w:rsidRPr="00000000">
        <w:rPr>
          <w:rtl w:val="0"/>
        </w:rPr>
      </w:r>
    </w:p>
    <w:p w:rsidR="00000000" w:rsidDel="00000000" w:rsidP="00000000" w:rsidRDefault="00000000" w:rsidRPr="00000000" w14:paraId="0000001D">
      <w:pPr>
        <w:spacing w:after="60" w:before="60" w:lineRule="auto"/>
        <w:ind w:left="0" w:firstLine="0"/>
        <w:jc w:val="both"/>
        <w:rPr/>
      </w:pPr>
      <w:r w:rsidDel="00000000" w:rsidR="00000000" w:rsidRPr="00000000">
        <w:rPr>
          <w:b w:val="1"/>
          <w:bCs w:val="1"/>
          <w:rtl w:val="0"/>
        </w:rPr>
        <w:t xml:space="preserve">ĐIỀU 2. MỤC TIÊU CHIẾN DỊCH</w:t>
      </w:r>
      <w:r w:rsidDel="00000000" w:rsidR="00000000" w:rsidRPr="00000000">
        <w:rPr>
          <w:rtl w:val="0"/>
        </w:rPr>
      </w:r>
    </w:p>
    <w:p w:rsidR="00000000" w:rsidDel="00000000" w:rsidP="00000000" w:rsidRDefault="00000000" w:rsidRPr="00000000" w14:paraId="0000001E">
      <w:pPr>
        <w:spacing w:after="60" w:before="60" w:lineRule="auto"/>
        <w:ind w:left="0" w:firstLine="0"/>
        <w:jc w:val="both"/>
        <w:rPr/>
      </w:pPr>
      <w:r w:rsidDel="00000000" w:rsidR="00000000" w:rsidRPr="00000000">
        <w:rPr>
          <w:b w:val="1"/>
          <w:bCs w:val="1"/>
          <w:rtl w:val="0"/>
        </w:rPr>
        <w:t xml:space="preserve">2.1. Mục tiêu hiệu quả chiến dịch</w:t>
      </w:r>
      <w:r w:rsidDel="00000000" w:rsidR="00000000" w:rsidRPr="00000000">
        <w:rPr>
          <w:rtl w:val="0"/>
        </w:rPr>
      </w:r>
    </w:p>
    <w:p w:rsidR="00000000" w:rsidDel="00000000" w:rsidP="00000000" w:rsidRDefault="00000000" w:rsidRPr="00000000" w14:paraId="0000001F">
      <w:pPr>
        <w:spacing w:after="60" w:before="60" w:lineRule="auto"/>
        <w:ind w:left="0" w:firstLine="0"/>
        <w:jc w:val="both"/>
        <w:rPr/>
      </w:pPr>
      <w:r w:rsidDel="00000000" w:rsidR="00000000" w:rsidRPr="00000000">
        <w:rPr>
          <w:rtl w:val="0"/>
        </w:rPr>
        <w:t xml:space="preserve">Tên dự án: Destino Centro</w:t>
      </w:r>
    </w:p>
    <w:p w:rsidR="00000000" w:rsidDel="00000000" w:rsidP="00000000" w:rsidRDefault="00000000" w:rsidRPr="00000000" w14:paraId="00000020">
      <w:pPr>
        <w:numPr>
          <w:ilvl w:val="0"/>
          <w:numId w:val="2"/>
        </w:numPr>
        <w:spacing w:after="60" w:before="60" w:lineRule="auto"/>
        <w:ind w:left="720" w:hanging="360"/>
        <w:jc w:val="both"/>
      </w:pPr>
      <w:r w:rsidDel="00000000" w:rsidR="00000000" w:rsidRPr="00000000">
        <w:rPr>
          <w:rtl w:val="0"/>
        </w:rPr>
        <w:t xml:space="preserve">Leads hợp lệ: 233 leads</w:t>
      </w:r>
    </w:p>
    <w:p w:rsidR="00000000" w:rsidDel="00000000" w:rsidP="00000000" w:rsidRDefault="00000000" w:rsidRPr="00000000" w14:paraId="00000021">
      <w:pPr>
        <w:numPr>
          <w:ilvl w:val="0"/>
          <w:numId w:val="2"/>
        </w:numPr>
        <w:spacing w:after="60" w:before="60" w:lineRule="auto"/>
        <w:ind w:left="720" w:hanging="360"/>
        <w:jc w:val="both"/>
      </w:pPr>
      <w:r w:rsidDel="00000000" w:rsidR="00000000" w:rsidRPr="00000000">
        <w:rPr>
          <w:rtl w:val="0"/>
        </w:rPr>
        <w:t xml:space="preserve">MQL: 105 leads</w:t>
      </w:r>
    </w:p>
    <w:p w:rsidR="00000000" w:rsidDel="00000000" w:rsidP="00000000" w:rsidRDefault="00000000" w:rsidRPr="00000000" w14:paraId="00000022">
      <w:pPr>
        <w:spacing w:after="60" w:before="60" w:lineRule="auto"/>
        <w:ind w:left="0" w:firstLine="0"/>
        <w:jc w:val="both"/>
        <w:rPr/>
      </w:pPr>
      <w:r w:rsidDel="00000000" w:rsidR="00000000" w:rsidRPr="00000000">
        <w:rPr>
          <w:b w:val="1"/>
          <w:bCs w:val="1"/>
          <w:rtl w:val="0"/>
        </w:rPr>
        <w:t xml:space="preserve">2.2. Định nghĩa và tiêu chí đánh giá</w:t>
      </w:r>
      <w:r w:rsidDel="00000000" w:rsidR="00000000" w:rsidRPr="00000000">
        <w:rPr>
          <w:rtl w:val="0"/>
        </w:rPr>
      </w:r>
    </w:p>
    <w:p w:rsidR="00000000" w:rsidDel="00000000" w:rsidP="00000000" w:rsidRDefault="00000000" w:rsidRPr="00000000" w14:paraId="00000023">
      <w:pPr>
        <w:numPr>
          <w:ilvl w:val="0"/>
          <w:numId w:val="2"/>
        </w:numPr>
        <w:spacing w:after="60" w:before="60" w:lineRule="auto"/>
        <w:ind w:left="720" w:hanging="360"/>
        <w:jc w:val="both"/>
      </w:pPr>
      <w:r w:rsidDel="00000000" w:rsidR="00000000" w:rsidRPr="00000000">
        <w:rPr>
          <w:rtl w:val="0"/>
        </w:rPr>
        <w:t xml:space="preserve">Lead hợp lệ: là lead phát sinh từ chiến dịch quảng cáo, có đầy đủ họ tên và số điện thoại đúng định dạng, và không trùng lặp với bất kỳ lead nào khác trong cùng chiến dịch.</w:t>
      </w:r>
    </w:p>
    <w:p w:rsidR="00000000" w:rsidDel="00000000" w:rsidP="00000000" w:rsidRDefault="00000000" w:rsidRPr="00000000" w14:paraId="00000024">
      <w:pPr>
        <w:numPr>
          <w:ilvl w:val="0"/>
          <w:numId w:val="2"/>
        </w:numPr>
        <w:spacing w:after="60" w:before="60" w:lineRule="auto"/>
        <w:ind w:left="720" w:hanging="360"/>
        <w:jc w:val="both"/>
      </w:pPr>
      <w:r w:rsidDel="00000000" w:rsidR="00000000" w:rsidRPr="00000000">
        <w:rPr>
          <w:rtl w:val="0"/>
        </w:rPr>
        <w:t xml:space="preserve">MQL: là lead khách hàng có quan tâm dự án, tìm hiểu, có nhu cầu, kết nối được zalo.</w:t>
      </w:r>
    </w:p>
    <w:p w:rsidR="00000000" w:rsidDel="00000000" w:rsidP="00000000" w:rsidRDefault="00000000" w:rsidRPr="00000000" w14:paraId="00000025">
      <w:pPr>
        <w:spacing w:after="60" w:before="60" w:lineRule="auto"/>
        <w:ind w:left="0" w:firstLine="0"/>
        <w:jc w:val="both"/>
        <w:rPr/>
      </w:pPr>
      <w:bookmarkStart w:colFirst="0" w:colLast="0" w:name="_z32q5waqgef8" w:id="3"/>
      <w:bookmarkEnd w:id="3"/>
      <w:r w:rsidDel="00000000" w:rsidR="00000000" w:rsidRPr="00000000">
        <w:rPr>
          <w:b w:val="1"/>
          <w:bCs w:val="1"/>
          <w:rtl w:val="0"/>
        </w:rPr>
        <w:t xml:space="preserve">2.3. Thời gian triển khai:</w:t>
      </w:r>
      <w:r w:rsidDel="00000000" w:rsidR="00000000" w:rsidRPr="00000000">
        <w:rPr>
          <w:rtl w:val="0"/>
        </w:rPr>
        <w:t xml:space="preserve"> Từ 27/03/2026 đến 11/05/2026 hoặc đến khi hoàn tất ngân sách thực chạy.</w:t>
      </w:r>
    </w:p>
    <w:p w:rsidR="00000000" w:rsidDel="00000000" w:rsidP="00000000" w:rsidRDefault="00000000" w:rsidRPr="00000000" w14:paraId="00000026">
      <w:pPr>
        <w:spacing w:after="60" w:before="60" w:lineRule="auto"/>
        <w:ind w:left="0" w:firstLine="0"/>
        <w:jc w:val="both"/>
        <w:rPr/>
      </w:pPr>
      <w:r w:rsidDel="00000000" w:rsidR="00000000" w:rsidRPr="00000000">
        <w:rPr>
          <w:b w:val="1"/>
          <w:bCs w:val="1"/>
          <w:rtl w:val="0"/>
        </w:rPr>
        <w:t xml:space="preserve">2.4. Phạm vi chi phí dịch vụ</w:t>
      </w:r>
      <w:r w:rsidDel="00000000" w:rsidR="00000000" w:rsidRPr="00000000">
        <w:rPr>
          <w:rtl w:val="0"/>
        </w:rPr>
      </w:r>
    </w:p>
    <w:p w:rsidR="00000000" w:rsidDel="00000000" w:rsidP="00000000" w:rsidRDefault="00000000" w:rsidRPr="00000000" w14:paraId="00000027">
      <w:pPr>
        <w:spacing w:after="60" w:before="60" w:lineRule="auto"/>
        <w:ind w:left="0" w:firstLine="0"/>
        <w:jc w:val="both"/>
        <w:rPr/>
      </w:pPr>
      <w:r w:rsidDel="00000000" w:rsidR="00000000" w:rsidRPr="00000000">
        <w:rPr>
          <w:rtl w:val="0"/>
        </w:rPr>
        <w:t xml:space="preserve">Chi phí dịch vụ nêu trong hợp đồng và phụ lục này đã bao gồm chi phí media quảng cáo do Bên A trực tiếp triển khai phục vụ cho chiến dịch.</w:t>
      </w:r>
    </w:p>
    <w:p w:rsidR="00000000" w:rsidDel="00000000" w:rsidP="00000000" w:rsidRDefault="00000000" w:rsidRPr="00000000" w14:paraId="00000028">
      <w:pPr>
        <w:spacing w:after="60" w:before="60" w:lineRule="auto"/>
        <w:ind w:left="0" w:firstLine="0"/>
        <w:jc w:val="both"/>
        <w:rPr/>
      </w:pPr>
      <w:r w:rsidDel="00000000" w:rsidR="00000000" w:rsidRPr="00000000">
        <w:rPr>
          <w:rtl w:val="0"/>
        </w:rPr>
      </w:r>
    </w:p>
    <w:p w:rsidR="00000000" w:rsidDel="00000000" w:rsidP="00000000" w:rsidRDefault="00000000" w:rsidRPr="00000000" w14:paraId="00000029">
      <w:pPr>
        <w:spacing w:after="60" w:before="60" w:lineRule="auto"/>
        <w:ind w:left="0" w:firstLine="0"/>
        <w:jc w:val="both"/>
        <w:rPr/>
      </w:pPr>
      <w:r w:rsidDel="00000000" w:rsidR="00000000" w:rsidRPr="00000000">
        <w:rPr>
          <w:b w:val="1"/>
          <w:bCs w:val="1"/>
          <w:rtl w:val="0"/>
        </w:rPr>
        <w:t xml:space="preserve">ĐIỀU 3. TIẾN ĐỘ THANH TOÁN</w:t>
      </w:r>
      <w:r w:rsidDel="00000000" w:rsidR="00000000" w:rsidRPr="00000000">
        <w:rPr>
          <w:rtl w:val="0"/>
        </w:rPr>
      </w:r>
    </w:p>
    <w:p w:rsidR="00000000" w:rsidDel="00000000" w:rsidP="00000000" w:rsidRDefault="00000000" w:rsidRPr="00000000" w14:paraId="0000002A">
      <w:pPr>
        <w:spacing w:after="60" w:before="60" w:lineRule="auto"/>
        <w:ind w:left="0" w:firstLine="0"/>
        <w:jc w:val="both"/>
        <w:rPr/>
      </w:pPr>
      <w:r w:rsidDel="00000000" w:rsidR="00000000" w:rsidRPr="00000000">
        <w:rPr>
          <w:rtl w:val="0"/>
        </w:rPr>
        <w:t xml:space="preserve">Tiến độ và phương thức thanh toán được thực hiện theo đúng quy định tại Điều 3 – Hợp đồng Dịch vụ Quảng cáo số 13/2026/102C – TPG , không thay đổi trong phụ lục này.</w:t>
      </w:r>
    </w:p>
    <w:p w:rsidR="00000000" w:rsidDel="00000000" w:rsidP="00000000" w:rsidRDefault="00000000" w:rsidRPr="00000000" w14:paraId="0000002B">
      <w:pPr>
        <w:spacing w:after="60" w:before="60" w:lineRule="auto"/>
        <w:ind w:left="0" w:firstLine="0"/>
        <w:jc w:val="both"/>
        <w:rPr/>
      </w:pPr>
      <w:r w:rsidDel="00000000" w:rsidR="00000000" w:rsidRPr="00000000">
        <w:rPr>
          <w:rtl w:val="0"/>
        </w:rPr>
      </w:r>
    </w:p>
    <w:p w:rsidR="00000000" w:rsidDel="00000000" w:rsidP="00000000" w:rsidRDefault="00000000" w:rsidRPr="00000000" w14:paraId="0000002C">
      <w:pPr>
        <w:spacing w:after="60" w:before="60" w:lineRule="auto"/>
        <w:ind w:left="0" w:firstLine="0"/>
        <w:jc w:val="both"/>
        <w:rPr/>
      </w:pPr>
      <w:r w:rsidDel="00000000" w:rsidR="00000000" w:rsidRPr="00000000">
        <w:rPr>
          <w:b w:val="1"/>
          <w:bCs w:val="1"/>
          <w:rtl w:val="0"/>
        </w:rPr>
        <w:t xml:space="preserve">ĐIỀU 4. HIỆU LỰC</w:t>
      </w:r>
      <w:r w:rsidDel="00000000" w:rsidR="00000000" w:rsidRPr="00000000">
        <w:rPr>
          <w:rtl w:val="0"/>
        </w:rPr>
      </w:r>
    </w:p>
    <w:p w:rsidR="00000000" w:rsidDel="00000000" w:rsidP="00000000" w:rsidRDefault="00000000" w:rsidRPr="00000000" w14:paraId="0000002D">
      <w:pPr>
        <w:spacing w:after="60" w:before="60" w:lineRule="auto"/>
        <w:ind w:left="0" w:firstLine="0"/>
        <w:jc w:val="both"/>
        <w:rPr/>
      </w:pPr>
      <w:r w:rsidDel="00000000" w:rsidR="00000000" w:rsidRPr="00000000">
        <w:rPr>
          <w:rtl w:val="0"/>
        </w:rPr>
        <w:t xml:space="preserve">Phụ lục này là một phần không tách rời của Hợp đồng 13/2026/102C – TPG, có hiệu lực kể từ ngày ký và có giá trị pháp lý tương đương hợp đồng chính.</w:t>
      </w:r>
    </w:p>
    <w:p w:rsidR="00000000" w:rsidDel="00000000" w:rsidP="00000000" w:rsidRDefault="00000000" w:rsidRPr="00000000" w14:paraId="0000002E">
      <w:pPr>
        <w:spacing w:after="60" w:before="60" w:lineRule="auto"/>
        <w:ind w:left="0" w:firstLine="0"/>
        <w:jc w:val="both"/>
        <w:rPr/>
      </w:pPr>
      <w:r w:rsidDel="00000000" w:rsidR="00000000" w:rsidRPr="00000000">
        <w:rPr>
          <w:rtl w:val="0"/>
        </w:rPr>
        <w:t xml:space="preserve">Các nội dung không được quy định tại phụ lục này vẫn giữ nguyên theo Hợp đồng chính.</w:t>
      </w:r>
    </w:p>
    <w:p w:rsidR="00000000" w:rsidDel="00000000" w:rsidP="00000000" w:rsidRDefault="00000000" w:rsidRPr="00000000" w14:paraId="0000002F">
      <w:pPr>
        <w:spacing w:after="60" w:before="60" w:lineRule="auto"/>
        <w:ind w:left="0" w:firstLine="0"/>
        <w:jc w:val="both"/>
        <w:rPr/>
      </w:pPr>
      <w:r w:rsidDel="00000000" w:rsidR="00000000" w:rsidRPr="00000000">
        <w:rPr>
          <w:rtl w:val="0"/>
        </w:rPr>
        <w:t xml:space="preserve">Phụ lục được lập thành 02 (hai) bản, mỗi bên giữ 01 (một) bản, có giá trị như nhau.</w:t>
      </w:r>
    </w:p>
    <w:p w:rsidR="00000000" w:rsidDel="00000000" w:rsidP="00000000" w:rsidRDefault="00000000" w:rsidRPr="00000000" w14:paraId="00000030">
      <w:pPr>
        <w:spacing w:line="276" w:lineRule="auto"/>
        <w:ind w:left="0" w:firstLine="0"/>
        <w:jc w:val="both"/>
        <w:rPr/>
      </w:pPr>
      <w:r w:rsidDel="00000000" w:rsidR="00000000" w:rsidRPr="00000000">
        <w:rPr>
          <w:rtl w:val="0"/>
        </w:rPr>
        <w:tab/>
      </w:r>
    </w:p>
    <w:tbl>
      <w:tblPr>
        <w:tblStyle w:val="Table1"/>
        <w:tblW w:w="8939.0" w:type="dxa"/>
        <w:jc w:val="center"/>
        <w:tblLayout w:type="fixed"/>
        <w:tblLook w:val="0000"/>
      </w:tblPr>
      <w:tblGrid>
        <w:gridCol w:w="4462"/>
        <w:gridCol w:w="4477"/>
        <w:tblGridChange w:id="0">
          <w:tblGrid>
            <w:gridCol w:w="4462"/>
            <w:gridCol w:w="4477"/>
          </w:tblGrid>
        </w:tblGridChange>
      </w:tblGrid>
      <w:tr>
        <w:trPr>
          <w:cantSplit w:val="0"/>
          <w:trHeight w:val="1697" w:hRule="atLeast"/>
          <w:tblHeader w:val="0"/>
        </w:trPr>
        <w:tc>
          <w:tcPr/>
          <w:p w:rsidR="00000000" w:rsidDel="00000000" w:rsidP="00000000" w:rsidRDefault="00000000" w:rsidRPr="00000000" w14:paraId="00000031">
            <w:pPr>
              <w:tabs>
                <w:tab w:val="center" w:leader="none" w:pos="1980"/>
                <w:tab w:val="center" w:leader="none" w:pos="7200"/>
              </w:tabs>
              <w:ind w:left="0" w:firstLine="0"/>
              <w:jc w:val="center"/>
              <w:rPr/>
            </w:pPr>
            <w:r w:rsidDel="00000000" w:rsidR="00000000" w:rsidRPr="00000000">
              <w:rPr>
                <w:b w:val="1"/>
                <w:bCs w:val="1"/>
                <w:rtl w:val="0"/>
              </w:rPr>
              <w:t xml:space="preserve">ĐẠI DIỆN BÊN A</w:t>
            </w:r>
            <w:r w:rsidDel="00000000" w:rsidR="00000000" w:rsidRPr="00000000">
              <w:rPr>
                <w:rtl w:val="0"/>
              </w:rPr>
            </w:r>
          </w:p>
          <w:p w:rsidR="00000000" w:rsidDel="00000000" w:rsidP="00000000" w:rsidRDefault="00000000" w:rsidRPr="00000000" w14:paraId="00000032">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3">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4">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5">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6">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7">
            <w:pPr>
              <w:tabs>
                <w:tab w:val="center" w:leader="none" w:pos="1980"/>
                <w:tab w:val="center" w:leader="none" w:pos="7200"/>
              </w:tabs>
              <w:ind w:left="0" w:firstLine="0"/>
              <w:jc w:val="center"/>
              <w:rPr/>
            </w:pPr>
            <w:r w:rsidDel="00000000" w:rsidR="00000000" w:rsidRPr="00000000">
              <w:rPr>
                <w:rtl w:val="0"/>
              </w:rPr>
            </w:r>
          </w:p>
        </w:tc>
        <w:tc>
          <w:tcPr/>
          <w:p w:rsidR="00000000" w:rsidDel="00000000" w:rsidP="00000000" w:rsidRDefault="00000000" w:rsidRPr="00000000" w14:paraId="00000038">
            <w:pPr>
              <w:tabs>
                <w:tab w:val="center" w:leader="none" w:pos="7200"/>
              </w:tabs>
              <w:ind w:left="0" w:firstLine="0"/>
              <w:jc w:val="center"/>
              <w:rPr/>
            </w:pPr>
            <w:r w:rsidDel="00000000" w:rsidR="00000000" w:rsidRPr="00000000">
              <w:rPr>
                <w:b w:val="1"/>
                <w:bCs w:val="1"/>
                <w:rtl w:val="0"/>
              </w:rPr>
              <w:t xml:space="preserve">ĐẠI DIỆN BÊN B</w:t>
            </w:r>
            <w:r w:rsidDel="00000000" w:rsidR="00000000" w:rsidRPr="00000000">
              <w:rPr>
                <w:rtl w:val="0"/>
              </w:rPr>
            </w:r>
          </w:p>
          <w:p w:rsidR="00000000" w:rsidDel="00000000" w:rsidP="00000000" w:rsidRDefault="00000000" w:rsidRPr="00000000" w14:paraId="00000039">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A">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B">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C">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D">
            <w:pPr>
              <w:tabs>
                <w:tab w:val="center" w:leader="none" w:pos="7200"/>
              </w:tabs>
              <w:ind w:left="0" w:firstLine="0"/>
              <w:rPr/>
            </w:pPr>
            <w:r w:rsidDel="00000000" w:rsidR="00000000" w:rsidRPr="00000000">
              <w:rPr>
                <w:rtl w:val="0"/>
              </w:rPr>
            </w:r>
          </w:p>
          <w:p w:rsidR="00000000" w:rsidDel="00000000" w:rsidP="00000000" w:rsidRDefault="00000000" w:rsidRPr="00000000" w14:paraId="0000003E">
            <w:pPr>
              <w:tabs>
                <w:tab w:val="center" w:leader="none" w:pos="7200"/>
              </w:tabs>
              <w:ind w:left="0" w:firstLine="0"/>
              <w:jc w:val="center"/>
              <w:rPr/>
            </w:pPr>
            <w:r w:rsidDel="00000000" w:rsidR="00000000" w:rsidRPr="00000000">
              <w:rPr>
                <w:rtl w:val="0"/>
              </w:rPr>
            </w:r>
          </w:p>
        </w:tc>
      </w:tr>
    </w:tbl>
    <w:p w:rsidR="00000000" w:rsidDel="00000000" w:rsidP="00000000" w:rsidRDefault="00000000" w:rsidRPr="00000000" w14:paraId="0000003F">
      <w:pPr>
        <w:spacing w:line="276" w:lineRule="auto"/>
        <w:ind w:left="0" w:firstLine="0"/>
        <w:jc w:val="both"/>
        <w:rPr/>
      </w:pPr>
      <w:r w:rsidDel="00000000" w:rsidR="00000000" w:rsidRPr="00000000">
        <w:rPr>
          <w:rtl w:val="0"/>
        </w:rPr>
      </w:r>
    </w:p>
    <w:p w:rsidR="00000000" w:rsidDel="00000000" w:rsidP="00000000" w:rsidRDefault="00000000" w:rsidRPr="00000000" w14:paraId="00000040">
      <w:pPr>
        <w:spacing w:line="276" w:lineRule="auto"/>
        <w:ind w:left="0" w:firstLine="0"/>
        <w:jc w:val="both"/>
        <w:rPr/>
      </w:pPr>
      <w:r w:rsidDel="00000000" w:rsidR="00000000" w:rsidRPr="00000000">
        <w:rPr>
          <w:rtl w:val="0"/>
        </w:rPr>
      </w:r>
    </w:p>
    <w:p w:rsidR="00000000" w:rsidDel="00000000" w:rsidP="00000000" w:rsidRDefault="00000000" w:rsidRPr="00000000" w14:paraId="00000041">
      <w:pPr>
        <w:spacing w:line="276" w:lineRule="auto"/>
        <w:ind w:left="0" w:firstLine="0"/>
        <w:jc w:val="both"/>
        <w:rPr/>
      </w:pPr>
      <w:bookmarkStart w:colFirst="0" w:colLast="0" w:name="_voj1pgcn38e" w:id="4"/>
      <w:bookmarkEnd w:id="4"/>
      <w:r w:rsidDel="00000000" w:rsidR="00000000" w:rsidRPr="00000000">
        <w:rPr>
          <w:rtl w:val="0"/>
        </w:rPr>
      </w:r>
    </w:p>
    <w:p w:rsidR="00000000" w:rsidDel="00000000" w:rsidP="00000000" w:rsidRDefault="00000000" w:rsidRPr="00000000" w14:paraId="00000042">
      <w:pPr>
        <w:spacing w:line="276" w:lineRule="auto"/>
        <w:ind w:left="0" w:firstLine="0"/>
        <w:jc w:val="both"/>
        <w:rPr/>
      </w:pPr>
      <w:r w:rsidDel="00000000" w:rsidR="00000000" w:rsidRPr="00000000">
        <w:rPr>
          <w:rtl w:val="0"/>
        </w:rPr>
      </w:r>
    </w:p>
    <w:sectPr>
      <w:footerReference r:id="rId6" w:type="default"/>
      <w:type w:val="nextPage"/>
      <w:pgSz w:h="16834" w:w="11909" w:orient="portrait"/>
      <w:pgMar w:bottom="1530" w:top="1260" w:left="1282" w:right="994" w:header="274"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tabs>
        <w:tab w:val="left" w:leader="none" w:pos="4800"/>
        <w:tab w:val="center" w:leader="none" w:pos="4998"/>
      </w:tabs>
      <w:rPr>
        <w:sz w:val="22"/>
        <w:szCs w:val="22"/>
      </w:rPr>
    </w:pPr>
    <w:r w:rsidDel="00000000" w:rsidR="00000000" w:rsidRPr="00000000">
      <w:rPr>
        <w:sz w:val="22"/>
        <w:szCs w:val="22"/>
        <w:rtl w:val="0"/>
      </w:rPr>
      <w:tab/>
      <w:tab/>
    </w: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98" w:hanging="360"/>
      </w:pPr>
      <w:rPr>
        <w:rFonts w:ascii="Times New Roman" w:cs="Times New Roman" w:eastAsia="Times New Roman" w:hAnsi="Times New Roman"/>
        <w:color w:val="000000"/>
        <w:vertAlign w:val="baseline"/>
      </w:rPr>
    </w:lvl>
    <w:lvl w:ilvl="1">
      <w:start w:val="1"/>
      <w:numFmt w:val="bullet"/>
      <w:lvlText w:val="o"/>
      <w:lvlJc w:val="left"/>
      <w:pPr>
        <w:ind w:left="1118" w:hanging="360"/>
      </w:pPr>
      <w:rPr>
        <w:rFonts w:ascii="Courier New" w:cs="Courier New" w:eastAsia="Courier New" w:hAnsi="Courier New"/>
        <w:vertAlign w:val="baseline"/>
      </w:rPr>
    </w:lvl>
    <w:lvl w:ilvl="2">
      <w:start w:val="1"/>
      <w:numFmt w:val="bullet"/>
      <w:lvlText w:val="▪"/>
      <w:lvlJc w:val="left"/>
      <w:pPr>
        <w:ind w:left="1838" w:hanging="360"/>
      </w:pPr>
      <w:rPr>
        <w:rFonts w:ascii="Noto Sans Symbols" w:cs="Noto Sans Symbols" w:eastAsia="Noto Sans Symbols" w:hAnsi="Noto Sans Symbols"/>
        <w:vertAlign w:val="baseline"/>
      </w:rPr>
    </w:lvl>
    <w:lvl w:ilvl="3">
      <w:start w:val="1"/>
      <w:numFmt w:val="bullet"/>
      <w:lvlText w:val="●"/>
      <w:lvlJc w:val="left"/>
      <w:pPr>
        <w:ind w:left="2558" w:hanging="360"/>
      </w:pPr>
      <w:rPr>
        <w:rFonts w:ascii="Noto Sans Symbols" w:cs="Noto Sans Symbols" w:eastAsia="Noto Sans Symbols" w:hAnsi="Noto Sans Symbols"/>
        <w:vertAlign w:val="baseline"/>
      </w:rPr>
    </w:lvl>
    <w:lvl w:ilvl="4">
      <w:start w:val="1"/>
      <w:numFmt w:val="bullet"/>
      <w:lvlText w:val="o"/>
      <w:lvlJc w:val="left"/>
      <w:pPr>
        <w:ind w:left="3278" w:hanging="360"/>
      </w:pPr>
      <w:rPr>
        <w:rFonts w:ascii="Courier New" w:cs="Courier New" w:eastAsia="Courier New" w:hAnsi="Courier New"/>
        <w:vertAlign w:val="baseline"/>
      </w:rPr>
    </w:lvl>
    <w:lvl w:ilvl="5">
      <w:start w:val="1"/>
      <w:numFmt w:val="bullet"/>
      <w:lvlText w:val="▪"/>
      <w:lvlJc w:val="left"/>
      <w:pPr>
        <w:ind w:left="3998" w:hanging="360"/>
      </w:pPr>
      <w:rPr>
        <w:rFonts w:ascii="Noto Sans Symbols" w:cs="Noto Sans Symbols" w:eastAsia="Noto Sans Symbols" w:hAnsi="Noto Sans Symbols"/>
        <w:vertAlign w:val="baseline"/>
      </w:rPr>
    </w:lvl>
    <w:lvl w:ilvl="6">
      <w:start w:val="1"/>
      <w:numFmt w:val="bullet"/>
      <w:lvlText w:val="●"/>
      <w:lvlJc w:val="left"/>
      <w:pPr>
        <w:ind w:left="4718" w:hanging="360"/>
      </w:pPr>
      <w:rPr>
        <w:rFonts w:ascii="Noto Sans Symbols" w:cs="Noto Sans Symbols" w:eastAsia="Noto Sans Symbols" w:hAnsi="Noto Sans Symbols"/>
        <w:vertAlign w:val="baseline"/>
      </w:rPr>
    </w:lvl>
    <w:lvl w:ilvl="7">
      <w:start w:val="1"/>
      <w:numFmt w:val="bullet"/>
      <w:lvlText w:val="o"/>
      <w:lvlJc w:val="left"/>
      <w:pPr>
        <w:ind w:left="5438" w:hanging="360"/>
      </w:pPr>
      <w:rPr>
        <w:rFonts w:ascii="Courier New" w:cs="Courier New" w:eastAsia="Courier New" w:hAnsi="Courier New"/>
        <w:vertAlign w:val="baseline"/>
      </w:rPr>
    </w:lvl>
    <w:lvl w:ilvl="8">
      <w:start w:val="1"/>
      <w:numFmt w:val="bullet"/>
      <w:lvlText w:val="▪"/>
      <w:lvlJc w:val="left"/>
      <w:pPr>
        <w:ind w:left="6158" w:hanging="360"/>
      </w:pPr>
      <w:rPr>
        <w:rFonts w:ascii="Noto Sans Symbols" w:cs="Noto Sans Symbols" w:eastAsia="Noto Sans Symbols" w:hAnsi="Noto Sans Symbols"/>
        <w:vertAlign w:val="baseline"/>
      </w:rPr>
    </w:lvl>
  </w:abstractNum>
  <w:abstractNum w:abstractNumId="2">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left="714" w:hanging="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