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Aula 03 – k-NN e Naive Bayes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Resolução das Questões 1 e 2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1 – Classificador k-NN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Pré-processamento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Sim, seria recomendável aplicar Normalização (ou Padronização) das features.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Analisando o gráfico fornecido, percebe-se que os atributos possuem escalas distintas: o eixo X varia de 0 a ~700 e o eixo Y de 0 a ~1000. Como o k-NN calcula distâncias euclidianas entre os pontos, atributos com maior amplitude tendem a dominar o cálculo da distância, prejudicando a classificação.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Técnica recomendada: Min-Max Normalization (rescala os valores para o intervalo [0,1]) ou Z-score Standardization (transforma para média 0 e desvio padrão 1). Ambas garantem que nenhum atributo pese mais que outro apenas por sua escala.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Variação do k-NN mais adequada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Observando a figura, nota-se um claro desbalanceamento de classes: a classe Majoritária possui muito mais exemplos do que a classe Minoritária. Nesse cenário, o k-NN tradicional tende a classificar quase todos os exemplos como pertencentes à classe Majoritária, pois os k vizinhos mais próximos serão, em sua maioria, da classe mais frequente.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variação mais adequada seria o k-NN Ponderado por Distância (Distance-Weighted k-NN), possivelmente combinado com técnicas de tratamento de desbalanceamento: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k-NN Ponderado por Distância: atribui peso w = 1/d² a cada vizinho, dando mais importância aos vizinhos mais próximos. Isso reduz o efeito de vizinhos distantes da classe majoritária.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Alternativamente, usar SMOTE (oversampling da classe minoritária) como pré-processamento, seguido do k-NN tradicional.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c) Efeitos de valores altos e baixos de 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baixo (ex.: k = 1 ou k = 3):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O modelo fica muito sensível ao ruído e a outliers. Fronteiras de decisão muito irregulares (overfitting). Em datasets desbalanceados como este, pode ser útil para capturar a classe minoritária se houver clusters dela, mas é instável.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alto (ex.: k = 50 ou k = 100):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O modelo suaviza excessivamente as fronteiras de decisão (underfitting). Em datasets desbalanceados, valores muito altos de k tendem a classificar quase todos os exemplos como classe Majoritária, pois a maioria dos k vizinhos pertence a ela. Com k-NN ponderado, esse efeito é reduzido, mas ainda presente.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Recomendação prática: usar validação cruzada (cross-validation) para encontrar o k ótimo. Tipicamente, valores de k entre 5 e 20 são um bom ponto de partida para datasets com essas características.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Questão 2 – Naive Bayes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a) Tabela de Frequências e Probabilidades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Conjunto de Treinamento: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 A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 B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Contagem das classes: Classe + = 7 exemplos | Classe – = 6 exemplos | Total = 13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Tabela de Frequências: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/ Valor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+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–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 (prior)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Exame A = H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Exame A = R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Exame A = J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Exame B = 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Exame B = 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Verificação da necessidade de suavização: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Sim, a suavização é necessária. O valor P(Exame A = H | Classe –) = 0/6 = 0, pois nenhum exemplo com Classe – possui Exame A = H. Uma probabilidade zero zeraria todo o produto na classificação, tornando impossível classificar como – qualquer exemplo com Exame A = 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Utilizando o Estimador de Laplace com α = 1: soma-se α ao numerador e α × (nº de valores do atributo) ao denominador.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Exame A (3 valores: H, R, J): denominador = contagem_classe + 3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Exame B (2 valores: B, C): denominador = contagem_classe + 2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as priors (2 classes): denominador = 13 + 2 = 15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Tabela de Probabilidades Suavizadas (α = 1):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 (com Laplace α=1)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+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–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P(Classe)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8/15 ≈ 0,533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7/15 ≈ 0,467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P(A=H | Classe)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4/10 = 0,400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1/9 ≈ 0,111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P(A=R | Classe)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3/10 = 0,300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4/9 ≈ 0,444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P(A=J | Classe)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3/10 = 0,300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4/9 ≈ 0,444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P(B=B | Classe)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5/9 ≈ 0,556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2/8 = 0,250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P(B=C | Classe)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F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4/9 ≈ 0,444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6/8 = 0,750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b) Classificação do Conjunto de Teste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cada exemplo, calcula-se: P(Classe) × P(A=v₁|Classe) × P(B=v₂|Classe) e escolhe-se a classe com maior valor proporcional.</w:t>
      </w:r>
    </w:p>
    <w:p>
      <w:pPr>
        <w:spacing w:after="60" w:before="60"/>
      </w:pPr>
      <w: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300"/>
        <w:gridCol w:w="1300"/>
        <w:gridCol w:w="1500"/>
        <w:gridCol w:w="1500"/>
        <w:gridCol w:w="15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Predito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P(+) ∝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P(–) ∝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Correto?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0,0889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0,0519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0,0889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0,0519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0,0711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0,1556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0,0711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0,1556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0,0948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0,0389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Erros: exemplos 2 (J,B,–) e 4 (R,C,+) foram classificados incorretamente.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A1A6E"/>
          <w:sz w:val="22"/>
          <w:szCs w:val="22"/>
        </w:rPr>
        <w:t xml:space="preserve">Taxa de Erro = 2 erros / 5 exemplos = 0,40  (40%)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Análise: O exemplo J,B foi classificado como + porque P(J|+)=3/10 × P(B|+)=5/9 resulta em probabilidade proporcional maior que a da classe –, apesar de J e B aparecerem com frequência na classe –. O estimador de Laplace atenuou o efeito mas não foi suficiente nesses casos.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2026-04-15T00:32:24.836Z</dcterms:created>
  <dcterms:modified xsi:type="dcterms:W3CDTF">2026-04-15T00:32:24.837Z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